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246" cy="57113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32" r="14052" b="0"/>
                        <a:stretch/>
                      </pic:blipFill>
                      <pic:spPr bwMode="auto">
                        <a:xfrm>
                          <a:off x="0" y="0"/>
                          <a:ext cx="400246" cy="57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4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>
        <w:rPr>
          <w:rFonts w:ascii="Times New Roman" w:hAnsi="Times New Roman"/>
          <w:sz w:val="44"/>
          <w:szCs w:val="44"/>
        </w:rPr>
      </w:r>
      <w:r/>
    </w:p>
    <w:p>
      <w:pPr>
        <w:pStyle w:val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г. Ужур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292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постановление администрации Ужурского района о</w:t>
      </w:r>
      <w:r>
        <w:rPr>
          <w:rFonts w:ascii="Times New Roman" w:hAnsi="Times New Roman"/>
          <w:sz w:val="28"/>
          <w:szCs w:val="28"/>
        </w:rPr>
        <w:t xml:space="preserve">т 03.11.2016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634 «Об утверждении муниципальной  программы Ужурского района «</w:t>
      </w:r>
      <w:r>
        <w:rPr>
          <w:rFonts w:ascii="Times New Roman" w:hAnsi="Times New Roman"/>
          <w:sz w:val="28"/>
          <w:szCs w:val="28"/>
        </w:rPr>
        <w:t xml:space="preserve">Развитие жилищно-</w:t>
      </w:r>
      <w:r>
        <w:rPr>
          <w:rFonts w:ascii="Times New Roman" w:hAnsi="Times New Roman"/>
          <w:sz w:val="28"/>
          <w:szCs w:val="28"/>
        </w:rPr>
        <w:t xml:space="preserve">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 ПОСТАНОВЛЯЮ:</w:t>
      </w:r>
      <w:r/>
    </w:p>
    <w:p>
      <w:pPr>
        <w:pStyle w:val="70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</w:t>
      </w:r>
      <w:r>
        <w:rPr>
          <w:sz w:val="28"/>
          <w:szCs w:val="28"/>
          <w:lang w:val="ru-RU"/>
        </w:rPr>
        <w:t xml:space="preserve">изменения:</w:t>
      </w:r>
      <w:r>
        <w:rPr>
          <w:sz w:val="28"/>
          <w:szCs w:val="28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приложени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№ 2 </w:t>
      </w:r>
      <w:r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подпрограмм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№1 «</w:t>
      </w:r>
      <w:r>
        <w:rPr>
          <w:sz w:val="28"/>
          <w:szCs w:val="28"/>
          <w:lang w:val="ru-RU"/>
        </w:rPr>
        <w:t xml:space="preserve">Перечень мероприятий </w:t>
      </w:r>
      <w:r>
        <w:rPr>
          <w:sz w:val="28"/>
          <w:szCs w:val="28"/>
          <w:lang w:val="ru-RU"/>
        </w:rPr>
        <w:t xml:space="preserve">подпрограммы №1»  </w:t>
      </w:r>
      <w:r>
        <w:rPr>
          <w:sz w:val="28"/>
          <w:szCs w:val="28"/>
          <w:lang w:val="ru-RU"/>
        </w:rPr>
        <w:t xml:space="preserve">изложить в новой</w:t>
      </w:r>
      <w:r>
        <w:rPr>
          <w:sz w:val="28"/>
          <w:szCs w:val="28"/>
          <w:lang w:val="ru-RU"/>
        </w:rPr>
        <w:t xml:space="preserve"> редакции, согласно приложению.</w:t>
      </w:r>
      <w:r>
        <w:rPr>
          <w:sz w:val="28"/>
          <w:szCs w:val="28"/>
          <w:lang w:val="ru-RU"/>
        </w:rPr>
      </w:r>
      <w:r/>
    </w:p>
    <w:p>
      <w:pPr>
        <w:pStyle w:val="695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80"/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5529" w:right="-3"/>
        <w:spacing w:after="0" w:line="240" w:lineRule="auto"/>
        <w:tabs>
          <w:tab w:val="left" w:pos="6379" w:leader="none"/>
        </w:tabs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5" w:right="851" w:bottom="1134" w:left="1701" w:header="11" w:footer="720" w:gutter="0"/>
          <w:cols w:num="1" w:sep="0" w:space="720" w:equalWidth="1"/>
          <w:docGrid w:linePitch="360"/>
        </w:sect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292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left="7938" w:firstLine="0"/>
        <w:jc w:val="center"/>
        <w:tabs>
          <w:tab w:val="center" w:pos="11482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9"/>
        <w:ind w:left="7938" w:firstLine="0"/>
        <w:jc w:val="center"/>
        <w:tabs>
          <w:tab w:val="center" w:pos="11482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9"/>
        <w:ind w:left="7938" w:firstLine="0"/>
        <w:jc w:val="center"/>
        <w:tabs>
          <w:tab w:val="center" w:pos="11482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№ 2</w:t>
      </w:r>
      <w:r/>
    </w:p>
    <w:p>
      <w:pPr>
        <w:pStyle w:val="680"/>
        <w:ind w:left="8505"/>
        <w:jc w:val="center"/>
        <w:spacing w:after="0" w:line="240" w:lineRule="auto"/>
        <w:tabs>
          <w:tab w:val="center" w:pos="1148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 подпрограмме № 1</w:t>
      </w:r>
      <w:r/>
    </w:p>
    <w:p>
      <w:pPr>
        <w:pStyle w:val="680"/>
        <w:ind w:left="8505"/>
        <w:spacing w:after="0" w:line="240" w:lineRule="auto"/>
        <w:tabs>
          <w:tab w:val="center" w:pos="1148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/>
    </w:p>
    <w:p>
      <w:pPr>
        <w:pStyle w:val="680"/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 1</w:t>
      </w:r>
      <w:r/>
    </w:p>
    <w:tbl>
      <w:tblPr>
        <w:tblW w:w="1803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>
        <w:trPr>
          <w:gridAfter w:val="1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11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gridAfter w:val="1"/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- Повышение энергоэффективности функционирования систем коммунальной инфраструктуры.</w:t>
            </w:r>
            <w:r/>
          </w:p>
        </w:tc>
      </w:tr>
      <w:tr>
        <w:trPr>
          <w:gridAfter w:val="1"/>
          <w:trHeight w:val="203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gridAfter w:val="1"/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Капитальный и текущий ремонт, реконструкция находящихся в муниципальной собственности объектов коммунальной инфраструктуры, а  также приобретение технологического оборудования, приобретение 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подготовка документации для определения достоверности сметной стоимости, оплата за проведение проверки достоверности сметной стоимости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21536,4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29536,4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организация первого пояса ЗСО водозаборной скважины в с.Михайловка, ул.Колосова, 17а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котла на котельной №2 с.Крутояр, ул.Почтовая, 16а;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- 324 м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9350,0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2 котлов  в котельной школа-интернат по ул.Строителей, 9г. замена 2 котлов на котельной «Баня» в г.Ужуре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по ул.Калинина, 2, помещение 2; разработка проектной документации для капитального ремонта системы водоснабжения по улицам Северная, Марьясова, Степная, Рабочая – 1350,0 тыс. рублей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сети водоснабжения и теплоснабжения 45 м.в с.Ильинка, ул.Главная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8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0702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612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Установка терморобота в с.Ильинка по ул.Главная</w:t>
            </w:r>
            <w:r/>
          </w:p>
        </w:tc>
      </w:tr>
      <w:tr>
        <w:trPr>
          <w:gridAfter w:val="1"/>
          <w:trHeight w:val="248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gridAfter w:val="1"/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Реализация отдельных мер по обеспечению ограничения платы граждан за коммунальные услуги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РСО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98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357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Выполнение  полномочий  в области обращения с твердыми коммунальными отходами, ликвидация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мест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несанкционированн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ого размещения отходов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ликвидация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мест несанкционированного размещения отходов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на территории города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Ужура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16,4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133,6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133,6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7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 мест (площадок) накопления отходов потребления и (или) приобретение контейнерного оборудования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4630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 для участия в государственной программе</w:t>
            </w:r>
            <w:r/>
          </w:p>
        </w:tc>
      </w:tr>
      <w:tr>
        <w:trPr>
          <w:gridAfter w:val="1"/>
          <w:trHeight w:val="373"/>
        </w:trPr>
        <w:tc>
          <w:tcPr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Строительство (реконструкция) объектов размещения отходов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248,13 тыс. рублей – средства районного бюджета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289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72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120167,2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273510,4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sectPr>
      <w:footnotePr/>
      <w:endnotePr/>
      <w:type w:val="nextPage"/>
      <w:pgSz w:w="16838" w:h="11905" w:orient="landscape"/>
      <w:pgMar w:top="851" w:right="567" w:bottom="1701" w:left="1134" w:header="11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pStyle w:val="680"/>
        <w:ind w:left="786" w:hanging="360"/>
        <w:tabs>
          <w:tab w:val="num" w:pos="786" w:leader="none"/>
        </w:tabs>
      </w:pPr>
      <w:rPr>
        <w:rFonts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18" w:hanging="576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rFonts w:ascii="Calibri" w:hAnsi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rFonts w:ascii="Calibri" w:hAnsi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rFonts w:ascii="Calibri" w:hAnsi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rFonts w:ascii="Calibri" w:hAnsi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800" w:hanging="1800"/>
      </w:pPr>
      <w:rPr>
        <w:rFonts w:ascii="Calibri" w:hAnsi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rFonts w:ascii="Calibri" w:hAnsi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0" w:hanging="2160"/>
      </w:pPr>
      <w:rPr>
        <w:rFonts w:ascii="Calibri" w:hAnsi="Calibri"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87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2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459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59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31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531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5678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583" w:hanging="360"/>
        <w:tabs>
          <w:tab w:val="num" w:pos="6583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680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262" w:hanging="18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</w:pPr>
    </w:lvl>
  </w:abstractNum>
  <w:abstractNum w:abstractNumId="16">
    <w:multiLevelType w:val="hybridMultilevel"/>
    <w:lvl w:ilvl="0">
      <w:start w:val="1"/>
      <w:numFmt w:val="decimal"/>
      <w:pStyle w:val="724"/>
      <w:isLgl w:val="false"/>
      <w:suff w:val="tab"/>
      <w:lvlText w:val="%1."/>
      <w:lvlJc w:val="left"/>
      <w:pPr>
        <w:pStyle w:val="680"/>
        <w:ind w:left="720" w:hanging="72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72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72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72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72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72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72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2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144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9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383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586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8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963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80"/>
        <w:ind w:left="171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832" w:hanging="216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23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0"/>
        <w:ind w:left="185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832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0"/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680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262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1"/>
  </w:num>
  <w:num w:numId="43">
    <w:abstractNumId w:val="15"/>
  </w:num>
  <w:num w:numId="44">
    <w:abstractNumId w:val="18"/>
  </w:num>
  <w:num w:numId="45">
    <w:abstractNumId w:val="3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0"/>
    <w:next w:val="68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0"/>
    <w:next w:val="68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0"/>
    <w:next w:val="68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0"/>
    <w:next w:val="68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0"/>
    <w:next w:val="68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0"/>
    <w:next w:val="68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0"/>
    <w:next w:val="68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0"/>
    <w:next w:val="68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0"/>
    <w:next w:val="68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0"/>
    <w:next w:val="68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81">
    <w:name w:val="Заголовок 1"/>
    <w:basedOn w:val="680"/>
    <w:next w:val="680"/>
    <w:link w:val="686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en-US" w:eastAsia="en-US"/>
    </w:rPr>
  </w:style>
  <w:style w:type="paragraph" w:styleId="682">
    <w:name w:val="Заголовок 5"/>
    <w:basedOn w:val="680"/>
    <w:next w:val="680"/>
    <w:link w:val="687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val="en-US" w:eastAsia="ru-RU"/>
    </w:rPr>
  </w:style>
  <w:style w:type="character" w:styleId="683">
    <w:name w:val="Основной шрифт абзаца"/>
    <w:next w:val="683"/>
    <w:link w:val="680"/>
    <w:uiPriority w:val="1"/>
    <w:unhideWhenUsed/>
  </w:style>
  <w:style w:type="table" w:styleId="684">
    <w:name w:val="Обычная таблица"/>
    <w:next w:val="684"/>
    <w:link w:val="680"/>
    <w:uiPriority w:val="99"/>
    <w:semiHidden/>
    <w:unhideWhenUsed/>
    <w:qFormat/>
    <w:tblPr/>
  </w:style>
  <w:style w:type="numbering" w:styleId="685">
    <w:name w:val="Нет списка"/>
    <w:next w:val="685"/>
    <w:link w:val="680"/>
    <w:uiPriority w:val="99"/>
    <w:semiHidden/>
    <w:unhideWhenUsed/>
  </w:style>
  <w:style w:type="character" w:styleId="686">
    <w:name w:val="Заголовок 1 Знак"/>
    <w:next w:val="686"/>
    <w:link w:val="68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687">
    <w:name w:val="Заголовок 5 Знак"/>
    <w:next w:val="687"/>
    <w:link w:val="682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688">
    <w:name w:val="Обычный (веб)"/>
    <w:basedOn w:val="680"/>
    <w:next w:val="688"/>
    <w:link w:val="68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89">
    <w:name w:val="Верхний колонтитул Знак"/>
    <w:next w:val="689"/>
    <w:link w:val="690"/>
    <w:uiPriority w:val="99"/>
    <w:rPr>
      <w:rFonts w:ascii="Calibri" w:hAnsi="Calibri" w:eastAsia="Times New Roman" w:cs="Times New Roman"/>
    </w:rPr>
  </w:style>
  <w:style w:type="paragraph" w:styleId="690">
    <w:name w:val="Верхний колонтитул"/>
    <w:basedOn w:val="680"/>
    <w:next w:val="690"/>
    <w:link w:val="6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  <w:lang w:val="en-US" w:eastAsia="en-US"/>
    </w:rPr>
  </w:style>
  <w:style w:type="paragraph" w:styleId="691">
    <w:name w:val="Название"/>
    <w:basedOn w:val="680"/>
    <w:next w:val="691"/>
    <w:link w:val="692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692">
    <w:name w:val="Название Знак"/>
    <w:next w:val="692"/>
    <w:link w:val="69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93">
    <w:name w:val="Основной текст с отступом"/>
    <w:basedOn w:val="680"/>
    <w:next w:val="693"/>
    <w:link w:val="694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694">
    <w:name w:val="Основной текст с отступом Знак"/>
    <w:next w:val="694"/>
    <w:link w:val="693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695">
    <w:name w:val="Основной текст 2"/>
    <w:basedOn w:val="680"/>
    <w:next w:val="695"/>
    <w:link w:val="696"/>
    <w:uiPriority w:val="99"/>
    <w:unhideWhenUsed/>
    <w:pPr>
      <w:spacing w:after="120" w:line="480" w:lineRule="auto"/>
    </w:pPr>
    <w:rPr>
      <w:sz w:val="20"/>
      <w:szCs w:val="20"/>
      <w:lang w:val="en-US" w:eastAsia="en-US"/>
    </w:rPr>
  </w:style>
  <w:style w:type="character" w:styleId="696">
    <w:name w:val="Основной текст 2 Знак"/>
    <w:next w:val="696"/>
    <w:link w:val="695"/>
    <w:uiPriority w:val="99"/>
    <w:rPr>
      <w:rFonts w:ascii="Calibri" w:hAnsi="Calibri" w:eastAsia="Calibri" w:cs="Times New Roman"/>
    </w:rPr>
  </w:style>
  <w:style w:type="paragraph" w:styleId="697">
    <w:name w:val="Основной текст с отступом 2"/>
    <w:basedOn w:val="680"/>
    <w:next w:val="697"/>
    <w:link w:val="698"/>
    <w:uiPriority w:val="99"/>
    <w:semiHidden/>
    <w:unhideWhenUsed/>
    <w:pPr>
      <w:ind w:left="283"/>
      <w:spacing w:after="120" w:line="480" w:lineRule="auto"/>
    </w:pPr>
    <w:rPr>
      <w:sz w:val="20"/>
      <w:szCs w:val="20"/>
      <w:lang w:val="en-US" w:eastAsia="en-US"/>
    </w:rPr>
  </w:style>
  <w:style w:type="character" w:styleId="698">
    <w:name w:val="Основной текст с отступом 2 Знак"/>
    <w:next w:val="698"/>
    <w:link w:val="697"/>
    <w:uiPriority w:val="99"/>
    <w:semiHidden/>
    <w:rPr>
      <w:rFonts w:ascii="Calibri" w:hAnsi="Calibri" w:eastAsia="Calibri" w:cs="Times New Roman"/>
    </w:rPr>
  </w:style>
  <w:style w:type="paragraph" w:styleId="699">
    <w:name w:val="Основной текст с отступом 3"/>
    <w:basedOn w:val="680"/>
    <w:next w:val="699"/>
    <w:link w:val="700"/>
    <w:uiPriority w:val="99"/>
    <w:semiHidden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00">
    <w:name w:val="Основной текст с отступом 3 Знак"/>
    <w:next w:val="700"/>
    <w:link w:val="699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01">
    <w:name w:val="Схема документа Знак"/>
    <w:next w:val="701"/>
    <w:link w:val="70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02">
    <w:name w:val="Схема документа"/>
    <w:basedOn w:val="680"/>
    <w:next w:val="702"/>
    <w:link w:val="701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paragraph" w:styleId="703">
    <w:name w:val="Текст выноски"/>
    <w:basedOn w:val="680"/>
    <w:next w:val="703"/>
    <w:link w:val="70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704">
    <w:name w:val="Текст выноски Знак"/>
    <w:next w:val="704"/>
    <w:link w:val="703"/>
    <w:uiPriority w:val="99"/>
    <w:semiHidden/>
    <w:rPr>
      <w:rFonts w:ascii="Tahoma" w:hAnsi="Tahoma" w:eastAsia="Calibri" w:cs="Tahoma"/>
      <w:sz w:val="16"/>
      <w:szCs w:val="16"/>
    </w:rPr>
  </w:style>
  <w:style w:type="character" w:styleId="705">
    <w:name w:val="Абзац списка Знак"/>
    <w:next w:val="705"/>
    <w:link w:val="70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706">
    <w:name w:val="Абзац списка"/>
    <w:basedOn w:val="680"/>
    <w:next w:val="706"/>
    <w:link w:val="705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707">
    <w:name w:val="Знак Знак Знак Знак Знак Знак Знак Знак Знак Знак Знак Знак"/>
    <w:basedOn w:val="680"/>
    <w:next w:val="707"/>
    <w:link w:val="680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08">
    <w:name w:val="ConsPlusNormal Знак"/>
    <w:next w:val="708"/>
    <w:link w:val="709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09">
    <w:name w:val="ConsPlusNormal"/>
    <w:next w:val="709"/>
    <w:link w:val="708"/>
    <w:pPr>
      <w:ind w:firstLine="720"/>
    </w:pPr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10">
    <w:name w:val="ConsPlusCell"/>
    <w:next w:val="710"/>
    <w:link w:val="680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12">
    <w:name w:val="Основной текст1"/>
    <w:basedOn w:val="680"/>
    <w:next w:val="712"/>
    <w:link w:val="711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  <w:lang w:val="en-US" w:eastAsia="en-US"/>
    </w:rPr>
  </w:style>
  <w:style w:type="paragraph" w:styleId="713">
    <w:name w:val="ConsPlusTitle"/>
    <w:next w:val="713"/>
    <w:link w:val="680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val="ru-RU" w:eastAsia="ar-SA" w:bidi="ar-SA"/>
    </w:rPr>
  </w:style>
  <w:style w:type="paragraph" w:styleId="714">
    <w:name w:val="Стиль"/>
    <w:next w:val="714"/>
    <w:link w:val="680"/>
    <w:uiPriority w:val="99"/>
    <w:pPr>
      <w:jc w:val="both"/>
      <w:widowControl w:val="off"/>
    </w:pPr>
    <w:rPr>
      <w:rFonts w:ascii="Times New Roman" w:hAnsi="Times New Roman" w:eastAsia="Times New Roman"/>
      <w:szCs w:val="24"/>
      <w:lang w:val="ru-RU" w:eastAsia="ru-RU" w:bidi="ar-SA"/>
    </w:rPr>
  </w:style>
  <w:style w:type="paragraph" w:styleId="715">
    <w:name w:val="ConsNonformat"/>
    <w:next w:val="715"/>
    <w:link w:val="680"/>
    <w:uiPriority w:val="99"/>
    <w:pPr>
      <w:widowControl w:val="off"/>
    </w:pPr>
    <w:rPr>
      <w:rFonts w:ascii="Courier New" w:hAnsi="Courier New" w:eastAsia="Times New Roman"/>
      <w:lang w:val="ru-RU" w:eastAsia="ru-RU" w:bidi="ar-SA"/>
    </w:rPr>
  </w:style>
  <w:style w:type="character" w:styleId="716">
    <w:name w:val="Основной текст + Полужирный"/>
    <w:next w:val="716"/>
    <w:link w:val="680"/>
    <w:rPr>
      <w:rFonts w:ascii="Times New Roman" w:hAnsi="Times New Roman" w:eastAsia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styleId="717">
    <w:name w:val="Основной текст + 9 pt,Полужирный"/>
    <w:next w:val="717"/>
    <w:link w:val="680"/>
    <w:rPr>
      <w:rFonts w:ascii="Times New Roman" w:hAnsi="Times New Roman" w:eastAsia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718">
    <w:name w:val="Строгий"/>
    <w:next w:val="718"/>
    <w:link w:val="680"/>
    <w:uiPriority w:val="22"/>
    <w:qFormat/>
    <w:rPr>
      <w:b/>
      <w:bCs/>
    </w:rPr>
  </w:style>
  <w:style w:type="character" w:styleId="719">
    <w:name w:val="Гиперссылка"/>
    <w:next w:val="719"/>
    <w:link w:val="680"/>
    <w:uiPriority w:val="99"/>
    <w:semiHidden/>
    <w:unhideWhenUsed/>
    <w:rPr>
      <w:color w:val="0000ff"/>
      <w:u w:val="single"/>
    </w:rPr>
  </w:style>
  <w:style w:type="paragraph" w:styleId="720">
    <w:name w:val="Нижний колонтитул"/>
    <w:basedOn w:val="680"/>
    <w:next w:val="720"/>
    <w:link w:val="7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rFonts w:ascii="Calibri" w:hAnsi="Calibri" w:eastAsia="Calibri" w:cs="Times New Roman"/>
    </w:rPr>
  </w:style>
  <w:style w:type="paragraph" w:styleId="722">
    <w:name w:val="Основной текст"/>
    <w:basedOn w:val="680"/>
    <w:next w:val="722"/>
    <w:link w:val="723"/>
    <w:uiPriority w:val="99"/>
    <w:semiHidden/>
    <w:unhideWhenUsed/>
    <w:pPr>
      <w:spacing w:after="120"/>
    </w:pPr>
    <w:rPr>
      <w:lang w:val="en-US"/>
    </w:rPr>
  </w:style>
  <w:style w:type="character" w:styleId="723">
    <w:name w:val="Основной текст Знак"/>
    <w:next w:val="723"/>
    <w:link w:val="722"/>
    <w:uiPriority w:val="99"/>
    <w:semiHidden/>
    <w:rPr>
      <w:sz w:val="22"/>
      <w:szCs w:val="22"/>
      <w:lang w:eastAsia="en-US"/>
    </w:rPr>
  </w:style>
  <w:style w:type="paragraph" w:styleId="724">
    <w:name w:val="Маркированный список,Маркированный"/>
    <w:basedOn w:val="680"/>
    <w:next w:val="724"/>
    <w:link w:val="725"/>
    <w:pPr>
      <w:numPr>
        <w:ilvl w:val="0"/>
        <w:numId w:val="41"/>
      </w:numPr>
      <w:jc w:val="both"/>
      <w:spacing w:before="120" w:after="0" w:line="240" w:lineRule="auto"/>
      <w:widowControl w:val="off"/>
    </w:pPr>
    <w:rPr>
      <w:rFonts w:ascii="Times New Roman" w:hAnsi="Times New Roman"/>
      <w:sz w:val="24"/>
      <w:szCs w:val="20"/>
      <w:lang w:val="en-US" w:eastAsia="en-US"/>
    </w:rPr>
  </w:style>
  <w:style w:type="character" w:styleId="725">
    <w:name w:val="Маркированный список Знак,Маркированный Знак"/>
    <w:next w:val="725"/>
    <w:link w:val="724"/>
    <w:rPr>
      <w:rFonts w:ascii="Times New Roman" w:hAnsi="Times New Roman"/>
      <w:sz w:val="24"/>
      <w:lang w:val="en-US" w:eastAsia="en-US"/>
    </w:rPr>
  </w:style>
  <w:style w:type="paragraph" w:styleId="726">
    <w:name w:val="Абзац списка1"/>
    <w:basedOn w:val="680"/>
    <w:next w:val="726"/>
    <w:link w:val="680"/>
    <w:uiPriority w:val="99"/>
    <w:pPr>
      <w:ind w:left="720"/>
      <w:spacing w:after="0" w:line="240" w:lineRule="auto"/>
    </w:pPr>
    <w:rPr>
      <w:rFonts w:cs="Calibri"/>
      <w:sz w:val="24"/>
      <w:szCs w:val="24"/>
      <w:lang w:eastAsia="ru-RU"/>
    </w:rPr>
  </w:style>
  <w:style w:type="paragraph" w:styleId="727">
    <w:name w:val="Без интервала"/>
    <w:next w:val="727"/>
    <w:link w:val="680"/>
    <w:qFormat/>
    <w:rPr>
      <w:rFonts w:eastAsia="Times New Roman" w:cs="Calibri"/>
      <w:sz w:val="22"/>
      <w:szCs w:val="22"/>
      <w:lang w:val="ru-RU" w:eastAsia="zh-CN" w:bidi="ar-SA"/>
    </w:rPr>
  </w:style>
  <w:style w:type="table" w:styleId="728">
    <w:name w:val="Сетка таблицы"/>
    <w:basedOn w:val="684"/>
    <w:next w:val="728"/>
    <w:link w:val="680"/>
    <w:uiPriority w:val="59"/>
    <w:tblPr/>
  </w:style>
  <w:style w:type="character" w:styleId="729">
    <w:name w:val="Верхний колонтитул Знак1"/>
    <w:next w:val="729"/>
    <w:link w:val="680"/>
    <w:uiPriority w:val="99"/>
    <w:semiHidden/>
    <w:rPr>
      <w:sz w:val="22"/>
      <w:szCs w:val="22"/>
      <w:lang w:eastAsia="en-US"/>
    </w:rPr>
  </w:style>
  <w:style w:type="character" w:styleId="4253" w:default="1">
    <w:name w:val="Default Paragraph Font"/>
    <w:uiPriority w:val="1"/>
    <w:semiHidden/>
    <w:unhideWhenUsed/>
  </w:style>
  <w:style w:type="numbering" w:styleId="4254" w:default="1">
    <w:name w:val="No List"/>
    <w:uiPriority w:val="99"/>
    <w:semiHidden/>
    <w:unhideWhenUsed/>
  </w:style>
  <w:style w:type="table" w:styleId="42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24</cp:revision>
  <dcterms:created xsi:type="dcterms:W3CDTF">2023-04-19T07:27:00Z</dcterms:created>
  <dcterms:modified xsi:type="dcterms:W3CDTF">2023-04-27T08:29:09Z</dcterms:modified>
  <cp:version>786432</cp:version>
</cp:coreProperties>
</file>