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9450"/>
                <wp:effectExtent l="19050" t="0" r="9525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5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</w:t>
      </w:r>
      <w:r/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</w:t>
      </w:r>
      <w:r/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3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40"/>
        <w:gridCol w:w="7032"/>
        <w:gridCol w:w="826"/>
      </w:tblGrid>
      <w:tr>
        <w:trPr/>
        <w:tc>
          <w:tcPr>
            <w:tcW w:w="1440" w:type="dxa"/>
            <w:textDirection w:val="lrTb"/>
            <w:noWrap w:val="false"/>
          </w:tcPr>
          <w:p>
            <w:pPr>
              <w:ind w:left="-142" w:right="-5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31.05.2023</w:t>
            </w:r>
            <w:r/>
          </w:p>
        </w:tc>
        <w:tc>
          <w:tcPr>
            <w:tcW w:w="7032" w:type="dxa"/>
            <w:textDirection w:val="lrTb"/>
            <w:noWrap w:val="false"/>
          </w:tcPr>
          <w:p>
            <w:pPr>
              <w:ind w:left="2885" w:right="-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826" w:type="dxa"/>
            <w:textDirection w:val="lrTb"/>
            <w:noWrap w:val="false"/>
          </w:tcPr>
          <w:p>
            <w:pPr>
              <w:ind w:left="-252" w:right="-143" w:firstLine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center"/>
        <w:tabs>
          <w:tab w:val="left" w:pos="39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" w:firstLine="0"/>
        <w:tabs>
          <w:tab w:val="left" w:pos="3930" w:leader="none"/>
          <w:tab w:val="left" w:pos="935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Ужурского района от 28.05.2020 №  347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«Межведомственная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tabs>
          <w:tab w:val="left" w:pos="393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3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Красноярского края от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.04.202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1744</w:t>
      </w:r>
      <w:r>
        <w:rPr>
          <w:rFonts w:ascii="Times New Roman" w:hAnsi="Times New Roman"/>
          <w:sz w:val="28"/>
          <w:szCs w:val="28"/>
        </w:rPr>
        <w:t xml:space="preserve"> «О внесении изменений в Закон края «О краевом бюджете на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годов», решением Ужурского районного Совета депутатов от 18.09.2013 № 41-290р «Об утверждении Положения об оплате труда работников муниципальных учреждений»</w:t>
      </w:r>
      <w:r>
        <w:rPr>
          <w:rStyle w:val="664"/>
          <w:rFonts w:ascii="Times New Roman" w:hAnsi="Times New Roman" w:eastAsia="Calibri"/>
          <w:i w:val="0"/>
          <w:sz w:val="28"/>
          <w:szCs w:val="28"/>
        </w:rPr>
        <w:t xml:space="preserve">, </w:t>
      </w:r>
      <w:r>
        <w:rPr>
          <w:rStyle w:val="664"/>
          <w:rFonts w:ascii="Times New Roman" w:hAnsi="Times New Roman" w:eastAsia="Calibri"/>
          <w:i w:val="0"/>
          <w:sz w:val="28"/>
          <w:szCs w:val="28"/>
        </w:rPr>
        <w:t xml:space="preserve">руководствуясь Уставом</w:t>
      </w:r>
      <w:r>
        <w:rPr>
          <w:rStyle w:val="664"/>
          <w:rFonts w:ascii="Times New Roman" w:hAnsi="Times New Roman" w:eastAsia="Calibri"/>
          <w:i w:val="0"/>
          <w:sz w:val="28"/>
          <w:szCs w:val="28"/>
        </w:rPr>
        <w:t xml:space="preserve"> Ужурского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pStyle w:val="633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Произвести на 6,3% индексацию (увеличение) должностных окладов Муниципального казенного учреждения «Межведомственная бухгалтерия Ужурского района» с 1 июля 2023 года.</w:t>
      </w:r>
      <w:r/>
    </w:p>
    <w:p>
      <w:pPr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Внести в приложение к постановлению администрации Ужурского района от 28.05.2020 № 347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«Межведомственная бухгалтерия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Ужурского района»» (далее - Положение)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изложив Приложение № 1 к Положению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33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3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494"/>
        <w:gridCol w:w="1860"/>
      </w:tblGrid>
      <w:tr>
        <w:trPr/>
        <w:tc>
          <w:tcPr>
            <w:tcW w:w="7710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района</w:t>
            </w:r>
            <w:r/>
          </w:p>
        </w:tc>
        <w:tc>
          <w:tcPr>
            <w:tcW w:w="1860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К.Н.Зарецкий</w:t>
            </w:r>
            <w:r/>
          </w:p>
        </w:tc>
      </w:tr>
    </w:tbl>
    <w:p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</w:r>
      <w:r/>
    </w:p>
    <w:p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</w:r>
      <w:r/>
    </w:p>
    <w:p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</w:r>
      <w:r/>
    </w:p>
    <w:p>
      <w:pPr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</w:r>
      <w:r/>
    </w:p>
    <w:p>
      <w:pPr>
        <w:ind w:left="0" w:right="-2" w:firstLine="0"/>
        <w:jc w:val="left"/>
        <w:widowControl/>
        <w:tabs>
          <w:tab w:val="left" w:pos="9354" w:leader="none"/>
        </w:tabs>
        <w:rPr>
          <w:rFonts w:ascii="Times New Roman" w:hAnsi="Times New Roman" w:cs="Times New Roman" w:eastAsiaTheme="minorEastAsia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</w:r>
    </w:p>
    <w:p>
      <w:pPr>
        <w:ind w:left="0" w:right="-2" w:firstLine="0"/>
        <w:jc w:val="left"/>
        <w:widowControl/>
        <w:tabs>
          <w:tab w:val="left" w:pos="9354" w:leader="none"/>
        </w:tabs>
        <w:rPr>
          <w:rFonts w:ascii="Times New Roman" w:hAnsi="Times New Roman" w:cs="Times New Roman" w:eastAsiaTheme="minorEastAsia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</w:r>
    </w:p>
    <w:p>
      <w:pPr>
        <w:ind w:left="0" w:right="-2" w:firstLine="0"/>
        <w:jc w:val="left"/>
        <w:widowControl/>
        <w:tabs>
          <w:tab w:val="left" w:pos="9354" w:leader="none"/>
        </w:tabs>
        <w:rPr>
          <w:rFonts w:ascii="Times New Roman" w:hAnsi="Times New Roman" w:cs="Times New Roman" w:eastAsiaTheme="minorEastAsia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</w:r>
      <w:r/>
    </w:p>
    <w:p>
      <w:pPr>
        <w:ind w:left="5103" w:right="-2" w:firstLine="0"/>
        <w:jc w:val="left"/>
        <w:widowControl/>
        <w:tabs>
          <w:tab w:val="left" w:pos="9354" w:leader="none"/>
        </w:tabs>
        <w:rPr>
          <w:rFonts w:ascii="Times New Roman" w:hAnsi="Times New Roman" w:cs="Times New Roman" w:eastAsiaTheme="minorEastAsia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</w:r>
      <w:r/>
    </w:p>
    <w:p>
      <w:pPr>
        <w:ind w:left="5103" w:right="-2" w:firstLine="0"/>
        <w:jc w:val="left"/>
        <w:widowControl/>
        <w:tabs>
          <w:tab w:val="left" w:pos="9354" w:leader="none"/>
        </w:tabs>
        <w:rPr>
          <w:rFonts w:ascii="Times New Roman" w:hAnsi="Times New Roman" w:cs="Times New Roman" w:eastAsiaTheme="minorEastAsia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Приложение  к постановлению                      администрации Ужурского района </w:t>
      </w:r>
      <w:r/>
    </w:p>
    <w:p>
      <w:pPr>
        <w:widowControl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от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411</w:t>
      </w:r>
      <w:bookmarkStart w:id="0" w:name="_GoBack"/>
      <w:r/>
      <w:bookmarkEnd w:id="0"/>
      <w:r/>
      <w:r/>
    </w:p>
    <w:p>
      <w:pPr>
        <w:widowControl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widowControl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Приложение № 1 к Положению</w:t>
      </w:r>
      <w:r/>
    </w:p>
    <w:p>
      <w:pPr>
        <w:ind w:left="6237" w:firstLine="0"/>
        <w:widowControl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</w:t>
      </w:r>
      <w:r/>
    </w:p>
    <w:p>
      <w:pPr>
        <w:pStyle w:val="633"/>
        <w:jc w:val="center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ставок заработной платы работников МКУ «Межведомственная бухгалтерия Ужурского района»</w:t>
      </w:r>
      <w:r/>
    </w:p>
    <w:p>
      <w:pPr>
        <w:pStyle w:val="633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3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</w:t>
      </w:r>
      <w:r/>
    </w:p>
    <w:p>
      <w:pPr>
        <w:pStyle w:val="633"/>
        <w:jc w:val="center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«Общеотраслевые должности служащих»</w:t>
      </w:r>
      <w:r/>
    </w:p>
    <w:p>
      <w:pPr>
        <w:pStyle w:val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>
        <w:trPr>
          <w:trHeight w:val="10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платы, руб.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4053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4276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второго уровня»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4498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4943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5431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6854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4943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5431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5961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7167</w:t>
            </w:r>
            <w:r/>
          </w:p>
        </w:tc>
      </w:tr>
    </w:tbl>
    <w:p>
      <w:pPr>
        <w:pStyle w:val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33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</w:t>
      </w:r>
      <w:r/>
    </w:p>
    <w:p>
      <w:pPr>
        <w:pStyle w:val="633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«Общеотраслевых профессий рабочих»</w:t>
      </w:r>
      <w:r/>
    </w:p>
    <w:p>
      <w:pPr>
        <w:pStyle w:val="633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194"/>
      </w:tblGrid>
      <w:tr>
        <w:trPr>
          <w:trHeight w:val="10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 (должностного оклада), ставки заработной платы, руб. </w:t>
            </w:r>
            <w:r/>
          </w:p>
        </w:tc>
      </w:tr>
      <w:tr>
        <w:trPr>
          <w:trHeight w:val="400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31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/>
          </w:p>
          <w:p>
            <w:pPr>
              <w:pStyle w:val="6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профессий рабочих первого уровня»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3481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6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4" w:type="dxa"/>
            <w:textDirection w:val="lrTb"/>
            <w:noWrap w:val="false"/>
          </w:tcPr>
          <w:p>
            <w:pPr>
              <w:pStyle w:val="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3649</w:t>
            </w:r>
            <w:r/>
          </w:p>
        </w:tc>
      </w:tr>
    </w:tbl>
    <w:p>
      <w:r/>
      <w:r/>
    </w:p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4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1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8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0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455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8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isLgl w:val="false"/>
      <w:suff w:val="tab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isLgl w:val="false"/>
      <w:suff w:val="tab"/>
      <w:lvlText w:val="%1.%2"/>
      <w:lvlJc w:val="left"/>
      <w:pPr>
        <w:ind w:left="813" w:hanging="600"/>
      </w:pPr>
      <w:rPr>
        <w:rFonts w:hint="default"/>
      </w:rPr>
    </w:lvl>
    <w:lvl w:ilvl="2">
      <w:start w:val="3"/>
      <w:numFmt w:val="decimal"/>
      <w:isLgl w:val="false"/>
      <w:suff w:val="tab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9"/>
    <w:link w:val="62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9"/>
    <w:link w:val="62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9"/>
    <w:link w:val="628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5"/>
    <w:next w:val="62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5"/>
    <w:next w:val="62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5"/>
    <w:next w:val="62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5"/>
    <w:next w:val="62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5"/>
    <w:next w:val="62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5"/>
    <w:next w:val="62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25"/>
    <w:next w:val="62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9"/>
    <w:link w:val="34"/>
    <w:uiPriority w:val="10"/>
    <w:rPr>
      <w:sz w:val="48"/>
      <w:szCs w:val="48"/>
    </w:rPr>
  </w:style>
  <w:style w:type="paragraph" w:styleId="36">
    <w:name w:val="Subtitle"/>
    <w:basedOn w:val="625"/>
    <w:next w:val="62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9"/>
    <w:link w:val="36"/>
    <w:uiPriority w:val="11"/>
    <w:rPr>
      <w:sz w:val="24"/>
      <w:szCs w:val="24"/>
    </w:rPr>
  </w:style>
  <w:style w:type="paragraph" w:styleId="38">
    <w:name w:val="Quote"/>
    <w:basedOn w:val="625"/>
    <w:next w:val="62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5"/>
    <w:next w:val="62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29"/>
    <w:link w:val="655"/>
    <w:uiPriority w:val="99"/>
  </w:style>
  <w:style w:type="character" w:styleId="45">
    <w:name w:val="Footer Char"/>
    <w:basedOn w:val="629"/>
    <w:link w:val="651"/>
    <w:uiPriority w:val="99"/>
  </w:style>
  <w:style w:type="paragraph" w:styleId="46">
    <w:name w:val="Caption"/>
    <w:basedOn w:val="625"/>
    <w:next w:val="6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51"/>
    <w:uiPriority w:val="99"/>
  </w:style>
  <w:style w:type="table" w:styleId="49">
    <w:name w:val="Table Grid Light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9"/>
    <w:uiPriority w:val="99"/>
    <w:unhideWhenUsed/>
    <w:rPr>
      <w:vertAlign w:val="superscript"/>
    </w:rPr>
  </w:style>
  <w:style w:type="paragraph" w:styleId="178">
    <w:name w:val="endnote text"/>
    <w:basedOn w:val="62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9"/>
    <w:uiPriority w:val="99"/>
    <w:semiHidden/>
    <w:unhideWhenUsed/>
    <w:rPr>
      <w:vertAlign w:val="superscript"/>
    </w:rPr>
  </w:style>
  <w:style w:type="paragraph" w:styleId="181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qFormat/>
    <w:pPr>
      <w:ind w:firstLine="720"/>
      <w:jc w:val="both"/>
      <w:widowControl w:val="off"/>
    </w:pPr>
    <w:rPr>
      <w:rFonts w:ascii="Arial" w:hAnsi="Arial" w:eastAsia="Calibri" w:cs="Arial"/>
      <w:lang w:eastAsia="ar-SA"/>
    </w:rPr>
  </w:style>
  <w:style w:type="paragraph" w:styleId="626">
    <w:name w:val="Heading 1"/>
    <w:basedOn w:val="625"/>
    <w:next w:val="625"/>
    <w:link w:val="643"/>
    <w:uiPriority w:val="99"/>
    <w:qFormat/>
    <w:pPr>
      <w:ind w:firstLine="0"/>
      <w:jc w:val="left"/>
      <w:keepNext/>
      <w:widowControl/>
      <w:outlineLvl w:val="0"/>
    </w:pPr>
    <w:rPr>
      <w:rFonts w:ascii="Calibri" w:hAnsi="Calibri" w:eastAsia="Times New Roman" w:cs="Times New Roman"/>
      <w:b/>
      <w:bCs/>
      <w:sz w:val="24"/>
      <w:szCs w:val="24"/>
      <w:lang w:eastAsia="ru-RU"/>
    </w:rPr>
  </w:style>
  <w:style w:type="paragraph" w:styleId="627">
    <w:name w:val="Heading 2"/>
    <w:basedOn w:val="625"/>
    <w:next w:val="625"/>
    <w:link w:val="640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28">
    <w:name w:val="Heading 3"/>
    <w:basedOn w:val="625"/>
    <w:next w:val="625"/>
    <w:link w:val="632"/>
    <w:qFormat/>
    <w:pPr>
      <w:ind w:left="720" w:hanging="720"/>
      <w:jc w:val="left"/>
      <w:keepNext/>
      <w:spacing w:before="240" w:after="60"/>
      <w:widowControl/>
      <w:tabs>
        <w:tab w:val="num" w:pos="0" w:leader="none"/>
      </w:tabs>
      <w:outlineLvl w:val="2"/>
    </w:pPr>
    <w:rPr>
      <w:b/>
      <w:bCs/>
      <w:sz w:val="26"/>
      <w:szCs w:val="26"/>
    </w:rPr>
  </w:style>
  <w:style w:type="character" w:styleId="629" w:default="1">
    <w:name w:val="Default Paragraph Font"/>
    <w:uiPriority w:val="1"/>
    <w:semiHidden/>
    <w:unhideWhenUsed/>
  </w:style>
  <w:style w:type="table" w:styleId="6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1" w:default="1">
    <w:name w:val="No List"/>
    <w:uiPriority w:val="99"/>
    <w:semiHidden/>
    <w:unhideWhenUsed/>
  </w:style>
  <w:style w:type="character" w:styleId="632" w:customStyle="1">
    <w:name w:val="Заголовок 3 Знак"/>
    <w:link w:val="628"/>
    <w:rPr>
      <w:rFonts w:ascii="Arial" w:hAnsi="Arial" w:eastAsia="Calibri" w:cs="Arial"/>
      <w:b/>
      <w:bCs/>
      <w:sz w:val="26"/>
      <w:szCs w:val="26"/>
      <w:lang w:val="ru-RU" w:eastAsia="ar-SA" w:bidi="ar-SA"/>
    </w:rPr>
  </w:style>
  <w:style w:type="paragraph" w:styleId="633" w:customStyle="1">
    <w:name w:val="ConsPlusNormal"/>
    <w:pPr>
      <w:ind w:firstLine="720"/>
      <w:widowControl w:val="off"/>
    </w:pPr>
    <w:rPr>
      <w:rFonts w:ascii="Arial" w:hAnsi="Arial" w:cs="Arial"/>
      <w:sz w:val="18"/>
      <w:szCs w:val="18"/>
      <w:lang w:eastAsia="ar-SA"/>
    </w:rPr>
  </w:style>
  <w:style w:type="paragraph" w:styleId="634" w:customStyle="1">
    <w:name w:val="ConsPlusTitle"/>
    <w:uiPriority w:val="99"/>
    <w:pPr>
      <w:widowControl w:val="off"/>
    </w:pPr>
    <w:rPr>
      <w:rFonts w:ascii="Arial" w:hAnsi="Arial" w:cs="Arial"/>
      <w:b/>
      <w:bCs/>
      <w:lang w:eastAsia="ar-SA"/>
    </w:rPr>
  </w:style>
  <w:style w:type="paragraph" w:styleId="635" w:customStyle="1">
    <w:name w:val="Абзац списка1"/>
    <w:basedOn w:val="625"/>
    <w:pPr>
      <w:ind w:left="720" w:firstLine="709"/>
      <w:widowControl/>
    </w:pPr>
    <w:rPr>
      <w:rFonts w:ascii="Times New Roman" w:hAnsi="Times New Roman" w:cs="Times New Roman"/>
      <w:sz w:val="24"/>
      <w:szCs w:val="24"/>
    </w:rPr>
  </w:style>
  <w:style w:type="table" w:styleId="636">
    <w:name w:val="Table Grid"/>
    <w:basedOn w:val="63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7" w:customStyle="1">
    <w:name w:val="ConsPlusCell"/>
    <w:pPr>
      <w:widowControl w:val="off"/>
    </w:pPr>
    <w:rPr>
      <w:rFonts w:ascii="Arial" w:hAnsi="Arial" w:cs="Arial"/>
    </w:rPr>
  </w:style>
  <w:style w:type="paragraph" w:styleId="638" w:customStyle="1">
    <w:name w:val="Абзац списка11"/>
    <w:basedOn w:val="625"/>
    <w:pPr>
      <w:ind w:left="720" w:firstLine="709"/>
      <w:widowControl/>
    </w:pPr>
    <w:rPr>
      <w:rFonts w:ascii="Times New Roman" w:hAnsi="Times New Roman" w:cs="Times New Roman"/>
      <w:sz w:val="24"/>
      <w:szCs w:val="24"/>
    </w:rPr>
  </w:style>
  <w:style w:type="paragraph" w:styleId="639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640" w:customStyle="1">
    <w:name w:val="Заголовок 2 Знак"/>
    <w:basedOn w:val="629"/>
    <w:link w:val="627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ar-SA"/>
    </w:rPr>
  </w:style>
  <w:style w:type="paragraph" w:styleId="641">
    <w:name w:val="Balloon Text"/>
    <w:basedOn w:val="625"/>
    <w:link w:val="642"/>
    <w:uiPriority w:val="99"/>
    <w:rPr>
      <w:rFonts w:ascii="Tahoma" w:hAnsi="Tahoma" w:cs="Tahoma"/>
      <w:sz w:val="16"/>
      <w:szCs w:val="16"/>
    </w:rPr>
  </w:style>
  <w:style w:type="character" w:styleId="642" w:customStyle="1">
    <w:name w:val="Текст выноски Знак"/>
    <w:basedOn w:val="629"/>
    <w:link w:val="641"/>
    <w:uiPriority w:val="99"/>
    <w:rPr>
      <w:rFonts w:ascii="Tahoma" w:hAnsi="Tahoma" w:eastAsia="Calibri" w:cs="Tahoma"/>
      <w:sz w:val="16"/>
      <w:szCs w:val="16"/>
      <w:lang w:eastAsia="ar-SA"/>
    </w:rPr>
  </w:style>
  <w:style w:type="character" w:styleId="643" w:customStyle="1">
    <w:name w:val="Заголовок 1 Знак"/>
    <w:basedOn w:val="629"/>
    <w:link w:val="626"/>
    <w:uiPriority w:val="99"/>
    <w:rPr>
      <w:rFonts w:ascii="Calibri" w:hAnsi="Calibri"/>
      <w:b/>
      <w:bCs/>
      <w:sz w:val="24"/>
      <w:szCs w:val="24"/>
    </w:rPr>
  </w:style>
  <w:style w:type="paragraph" w:styleId="644">
    <w:name w:val="List Paragraph"/>
    <w:basedOn w:val="625"/>
    <w:uiPriority w:val="34"/>
    <w:qFormat/>
    <w:pPr>
      <w:ind w:left="708" w:firstLine="0"/>
      <w:jc w:val="center"/>
      <w:widowControl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45">
    <w:name w:val="Hyperlink"/>
    <w:basedOn w:val="629"/>
    <w:uiPriority w:val="99"/>
    <w:unhideWhenUsed/>
    <w:rPr>
      <w:color w:val="0000ff" w:themeColor="hyperlink"/>
      <w:u w:val="single"/>
    </w:rPr>
  </w:style>
  <w:style w:type="paragraph" w:styleId="646">
    <w:name w:val="Document Map"/>
    <w:basedOn w:val="625"/>
    <w:link w:val="647"/>
    <w:uiPriority w:val="99"/>
    <w:unhideWhenUsed/>
    <w:pPr>
      <w:ind w:firstLine="0"/>
      <w:jc w:val="left"/>
      <w:widowControl/>
    </w:pPr>
    <w:rPr>
      <w:rFonts w:ascii="Tahoma" w:hAnsi="Tahoma" w:cs="Tahoma" w:eastAsiaTheme="minorHAnsi"/>
      <w:sz w:val="16"/>
      <w:szCs w:val="16"/>
      <w:lang w:eastAsia="en-US"/>
    </w:rPr>
  </w:style>
  <w:style w:type="character" w:styleId="647" w:customStyle="1">
    <w:name w:val="Схема документа Знак"/>
    <w:basedOn w:val="629"/>
    <w:link w:val="646"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648">
    <w:name w:val="No Spacing"/>
    <w:link w:val="649"/>
    <w:uiPriority w:val="99"/>
    <w:qFormat/>
    <w:rPr>
      <w:sz w:val="28"/>
      <w:szCs w:val="28"/>
    </w:rPr>
  </w:style>
  <w:style w:type="character" w:styleId="649" w:customStyle="1">
    <w:name w:val="Без интервала Знак"/>
    <w:basedOn w:val="629"/>
    <w:link w:val="648"/>
    <w:uiPriority w:val="99"/>
    <w:rPr>
      <w:sz w:val="28"/>
      <w:szCs w:val="28"/>
    </w:rPr>
  </w:style>
  <w:style w:type="table" w:styleId="650" w:customStyle="1">
    <w:name w:val="Сетка таблицы1"/>
    <w:basedOn w:val="630"/>
    <w:next w:val="63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51">
    <w:name w:val="Footer"/>
    <w:basedOn w:val="625"/>
    <w:link w:val="652"/>
    <w:pPr>
      <w:ind w:firstLine="540"/>
      <w:tabs>
        <w:tab w:val="center" w:pos="4153" w:leader="none"/>
        <w:tab w:val="right" w:pos="8306" w:leader="none"/>
      </w:tabs>
    </w:pPr>
    <w:rPr>
      <w:rFonts w:ascii="Times New Roman" w:hAnsi="Times New Roman" w:eastAsia="Times New Roman" w:cs="Times New Roman"/>
      <w:lang w:eastAsia="ru-RU"/>
    </w:rPr>
  </w:style>
  <w:style w:type="character" w:styleId="652" w:customStyle="1">
    <w:name w:val="Нижний колонтитул Знак"/>
    <w:basedOn w:val="629"/>
    <w:link w:val="651"/>
  </w:style>
  <w:style w:type="paragraph" w:styleId="653">
    <w:name w:val="Normal (Web)"/>
    <w:basedOn w:val="625"/>
    <w:uiPriority w:val="99"/>
    <w:unhideWhenUsed/>
    <w:pPr>
      <w:ind w:firstLine="540"/>
      <w:spacing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54">
    <w:name w:val="Placeholder Text"/>
    <w:basedOn w:val="629"/>
    <w:uiPriority w:val="99"/>
    <w:semiHidden/>
    <w:rPr>
      <w:color w:val="808080"/>
    </w:rPr>
  </w:style>
  <w:style w:type="paragraph" w:styleId="655">
    <w:name w:val="Header"/>
    <w:basedOn w:val="625"/>
    <w:link w:val="656"/>
    <w:uiPriority w:val="99"/>
    <w:unhideWhenUsed/>
    <w:pPr>
      <w:ind w:firstLine="540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Theme="minorHAnsi"/>
      <w:sz w:val="28"/>
      <w:szCs w:val="28"/>
      <w:lang w:eastAsia="en-US"/>
    </w:rPr>
  </w:style>
  <w:style w:type="character" w:styleId="656" w:customStyle="1">
    <w:name w:val="Верхний колонтитул Знак"/>
    <w:basedOn w:val="629"/>
    <w:link w:val="655"/>
    <w:uiPriority w:val="99"/>
    <w:rPr>
      <w:rFonts w:eastAsiaTheme="minorHAnsi"/>
      <w:sz w:val="28"/>
      <w:szCs w:val="28"/>
      <w:lang w:eastAsia="en-US"/>
    </w:rPr>
  </w:style>
  <w:style w:type="paragraph" w:styleId="657" w:customStyle="1">
    <w:name w:val="ConsNormal"/>
    <w:pPr>
      <w:ind w:right="19772" w:firstLine="720"/>
      <w:widowControl w:val="off"/>
    </w:pPr>
    <w:rPr>
      <w:rFonts w:ascii="Arial" w:hAnsi="Arial" w:cs="Arial"/>
      <w:sz w:val="18"/>
      <w:szCs w:val="18"/>
    </w:rPr>
  </w:style>
  <w:style w:type="numbering" w:styleId="658" w:customStyle="1">
    <w:name w:val="Нет списка1"/>
    <w:next w:val="631"/>
    <w:uiPriority w:val="99"/>
    <w:semiHidden/>
    <w:unhideWhenUsed/>
  </w:style>
  <w:style w:type="character" w:styleId="659">
    <w:name w:val="annotation reference"/>
    <w:basedOn w:val="629"/>
    <w:uiPriority w:val="99"/>
    <w:unhideWhenUsed/>
    <w:rPr>
      <w:sz w:val="16"/>
      <w:szCs w:val="16"/>
    </w:rPr>
  </w:style>
  <w:style w:type="paragraph" w:styleId="660">
    <w:name w:val="annotation text"/>
    <w:basedOn w:val="625"/>
    <w:link w:val="661"/>
    <w:uiPriority w:val="99"/>
    <w:unhideWhenUsed/>
    <w:pPr>
      <w:ind w:firstLine="0"/>
      <w:jc w:val="left"/>
      <w:spacing w:after="200"/>
      <w:widowControl/>
    </w:pPr>
    <w:rPr>
      <w:rFonts w:asciiTheme="minorHAnsi" w:hAnsiTheme="minorHAnsi" w:eastAsiaTheme="minorHAnsi" w:cstheme="minorBidi"/>
      <w:lang w:eastAsia="en-US"/>
    </w:rPr>
  </w:style>
  <w:style w:type="character" w:styleId="661" w:customStyle="1">
    <w:name w:val="Текст примечания Знак"/>
    <w:basedOn w:val="629"/>
    <w:link w:val="660"/>
    <w:uiPriority w:val="99"/>
    <w:rPr>
      <w:rFonts w:asciiTheme="minorHAnsi" w:hAnsiTheme="minorHAnsi" w:eastAsiaTheme="minorHAnsi" w:cstheme="minorBidi"/>
      <w:lang w:eastAsia="en-US"/>
    </w:rPr>
  </w:style>
  <w:style w:type="paragraph" w:styleId="662">
    <w:name w:val="annotation subject"/>
    <w:basedOn w:val="660"/>
    <w:next w:val="660"/>
    <w:link w:val="663"/>
    <w:uiPriority w:val="99"/>
    <w:unhideWhenUsed/>
    <w:rPr>
      <w:b/>
      <w:bCs/>
    </w:rPr>
  </w:style>
  <w:style w:type="character" w:styleId="663" w:customStyle="1">
    <w:name w:val="Тема примечания Знак"/>
    <w:basedOn w:val="661"/>
    <w:link w:val="662"/>
    <w:uiPriority w:val="99"/>
    <w:rPr>
      <w:rFonts w:asciiTheme="minorHAnsi" w:hAnsiTheme="minorHAnsi" w:eastAsiaTheme="minorHAnsi" w:cstheme="minorBidi"/>
      <w:b/>
      <w:bCs/>
      <w:lang w:eastAsia="en-US"/>
    </w:rPr>
  </w:style>
  <w:style w:type="character" w:styleId="664">
    <w:name w:val="Emphasis"/>
    <w:basedOn w:val="629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874B-F89F-4A7E-8F62-B0974FE7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created xsi:type="dcterms:W3CDTF">2023-05-31T08:07:00Z</dcterms:created>
  <dcterms:modified xsi:type="dcterms:W3CDTF">2023-06-05T02:22:13Z</dcterms:modified>
</cp:coreProperties>
</file>