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65"/>
        <w:tblW w:w="9180" w:type="dxa"/>
        <w:tblLayout w:type="fixed"/>
        <w:tblLook w:val="01E0"/>
      </w:tblPr>
      <w:tblGrid>
        <w:gridCol w:w="3095"/>
        <w:gridCol w:w="3096"/>
        <w:gridCol w:w="2989"/>
      </w:tblGrid>
      <w:tr w:rsidR="00FB5709">
        <w:tc>
          <w:tcPr>
            <w:tcW w:w="9180" w:type="dxa"/>
            <w:gridSpan w:val="3"/>
          </w:tcPr>
          <w:p w:rsidR="00FB5709" w:rsidRDefault="00FB5709" w:rsidP="008709C3">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1 Герб цвет ОБРЕЗ [Converted]" style="position:absolute;left:0;text-align:left;margin-left:206.5pt;margin-top:-37.3pt;width:40.5pt;height:53.15pt;z-index:251658240;visibility:visible">
                  <v:imagedata r:id="rId7" o:title=""/>
                </v:shape>
              </w:pict>
            </w:r>
            <w:r>
              <w:rPr>
                <w:b/>
                <w:bCs/>
                <w:sz w:val="28"/>
                <w:szCs w:val="28"/>
              </w:rPr>
              <w:t xml:space="preserve"> </w:t>
            </w:r>
          </w:p>
          <w:p w:rsidR="00FB5709" w:rsidRDefault="00FB5709" w:rsidP="008709C3">
            <w:pPr>
              <w:jc w:val="center"/>
              <w:rPr>
                <w:b/>
                <w:bCs/>
                <w:sz w:val="32"/>
                <w:szCs w:val="32"/>
              </w:rPr>
            </w:pPr>
            <w:r>
              <w:rPr>
                <w:b/>
                <w:bCs/>
                <w:sz w:val="32"/>
                <w:szCs w:val="32"/>
              </w:rPr>
              <w:t>УЖУРСКИЙ РАЙОННЫЙ СОВЕТ</w:t>
            </w:r>
          </w:p>
          <w:p w:rsidR="00FB5709" w:rsidRDefault="00FB5709" w:rsidP="008709C3">
            <w:pPr>
              <w:jc w:val="center"/>
              <w:rPr>
                <w:b/>
                <w:bCs/>
                <w:sz w:val="32"/>
                <w:szCs w:val="32"/>
              </w:rPr>
            </w:pPr>
            <w:r>
              <w:rPr>
                <w:b/>
                <w:bCs/>
                <w:sz w:val="32"/>
                <w:szCs w:val="32"/>
              </w:rPr>
              <w:t>ДЕПУТАТОВ</w:t>
            </w:r>
          </w:p>
          <w:p w:rsidR="00FB5709" w:rsidRDefault="00FB5709" w:rsidP="008709C3">
            <w:pPr>
              <w:jc w:val="center"/>
              <w:rPr>
                <w:sz w:val="28"/>
                <w:szCs w:val="28"/>
              </w:rPr>
            </w:pPr>
          </w:p>
          <w:p w:rsidR="00FB5709" w:rsidRDefault="00FB5709" w:rsidP="008709C3">
            <w:pPr>
              <w:jc w:val="center"/>
              <w:rPr>
                <w:b/>
                <w:bCs/>
                <w:sz w:val="36"/>
                <w:szCs w:val="36"/>
              </w:rPr>
            </w:pPr>
            <w:r>
              <w:rPr>
                <w:b/>
                <w:bCs/>
                <w:sz w:val="36"/>
                <w:szCs w:val="36"/>
              </w:rPr>
              <w:t>РЕШЕНИЕ</w:t>
            </w:r>
          </w:p>
          <w:p w:rsidR="00FB5709" w:rsidRDefault="00FB5709" w:rsidP="008709C3">
            <w:pPr>
              <w:jc w:val="center"/>
              <w:rPr>
                <w:sz w:val="28"/>
                <w:szCs w:val="28"/>
              </w:rPr>
            </w:pPr>
          </w:p>
        </w:tc>
      </w:tr>
      <w:tr w:rsidR="00FB5709">
        <w:tc>
          <w:tcPr>
            <w:tcW w:w="3095" w:type="dxa"/>
          </w:tcPr>
          <w:p w:rsidR="00FB5709" w:rsidRDefault="00FB5709" w:rsidP="008709C3">
            <w:pPr>
              <w:rPr>
                <w:sz w:val="28"/>
                <w:szCs w:val="28"/>
              </w:rPr>
            </w:pPr>
            <w:r>
              <w:rPr>
                <w:sz w:val="28"/>
                <w:szCs w:val="28"/>
              </w:rPr>
              <w:t>08.09.2017г.</w:t>
            </w:r>
          </w:p>
        </w:tc>
        <w:tc>
          <w:tcPr>
            <w:tcW w:w="3096" w:type="dxa"/>
          </w:tcPr>
          <w:p w:rsidR="00FB5709" w:rsidRDefault="00FB5709" w:rsidP="008709C3">
            <w:pPr>
              <w:jc w:val="center"/>
              <w:rPr>
                <w:sz w:val="28"/>
                <w:szCs w:val="28"/>
              </w:rPr>
            </w:pPr>
            <w:r>
              <w:rPr>
                <w:sz w:val="28"/>
                <w:szCs w:val="28"/>
              </w:rPr>
              <w:t>г. Ужур</w:t>
            </w:r>
          </w:p>
        </w:tc>
        <w:tc>
          <w:tcPr>
            <w:tcW w:w="2989" w:type="dxa"/>
          </w:tcPr>
          <w:p w:rsidR="00FB5709" w:rsidRDefault="00FB5709" w:rsidP="008709C3">
            <w:pPr>
              <w:jc w:val="right"/>
              <w:rPr>
                <w:sz w:val="28"/>
                <w:szCs w:val="28"/>
              </w:rPr>
            </w:pPr>
            <w:r>
              <w:rPr>
                <w:sz w:val="28"/>
                <w:szCs w:val="28"/>
              </w:rPr>
              <w:t>№22-152р</w:t>
            </w:r>
          </w:p>
        </w:tc>
      </w:tr>
      <w:tr w:rsidR="00FB5709" w:rsidRPr="001F5B69">
        <w:trPr>
          <w:trHeight w:val="1370"/>
        </w:trPr>
        <w:tc>
          <w:tcPr>
            <w:tcW w:w="9180" w:type="dxa"/>
            <w:gridSpan w:val="3"/>
          </w:tcPr>
          <w:p w:rsidR="00FB5709" w:rsidRDefault="00FB5709" w:rsidP="008709C3">
            <w:pPr>
              <w:jc w:val="both"/>
              <w:rPr>
                <w:sz w:val="28"/>
                <w:szCs w:val="28"/>
              </w:rPr>
            </w:pPr>
          </w:p>
          <w:p w:rsidR="00FB5709" w:rsidRDefault="00FB5709" w:rsidP="008709C3">
            <w:pPr>
              <w:jc w:val="both"/>
              <w:rPr>
                <w:sz w:val="28"/>
                <w:szCs w:val="28"/>
              </w:rPr>
            </w:pPr>
            <w:r w:rsidRPr="001F5B69">
              <w:rPr>
                <w:sz w:val="28"/>
                <w:szCs w:val="28"/>
              </w:rPr>
              <w:t xml:space="preserve">Об утверждении местных нормативов </w:t>
            </w:r>
          </w:p>
          <w:p w:rsidR="00FB5709" w:rsidRPr="001F5B69" w:rsidRDefault="00FB5709" w:rsidP="008709C3">
            <w:pPr>
              <w:jc w:val="both"/>
              <w:rPr>
                <w:sz w:val="28"/>
                <w:szCs w:val="28"/>
              </w:rPr>
            </w:pPr>
            <w:r w:rsidRPr="001F5B69">
              <w:rPr>
                <w:sz w:val="28"/>
                <w:szCs w:val="28"/>
              </w:rPr>
              <w:t xml:space="preserve">градостроительного проектирования Ужурского района </w:t>
            </w:r>
          </w:p>
        </w:tc>
      </w:tr>
    </w:tbl>
    <w:p w:rsidR="00FB5709" w:rsidRPr="001F5B69" w:rsidRDefault="00FB5709" w:rsidP="002D03E5">
      <w:pPr>
        <w:rPr>
          <w:sz w:val="28"/>
          <w:szCs w:val="28"/>
        </w:rPr>
      </w:pPr>
    </w:p>
    <w:p w:rsidR="00FB5709" w:rsidRPr="001F5B69" w:rsidRDefault="00FB5709" w:rsidP="002D03E5">
      <w:pPr>
        <w:rPr>
          <w:sz w:val="28"/>
          <w:szCs w:val="28"/>
        </w:rPr>
      </w:pPr>
    </w:p>
    <w:p w:rsidR="00FB5709" w:rsidRPr="001F5B69" w:rsidRDefault="00FB5709" w:rsidP="002D03E5">
      <w:pPr>
        <w:jc w:val="both"/>
        <w:rPr>
          <w:sz w:val="28"/>
          <w:szCs w:val="28"/>
        </w:rPr>
      </w:pPr>
      <w:r w:rsidRPr="001F5B69">
        <w:rPr>
          <w:sz w:val="28"/>
          <w:szCs w:val="28"/>
        </w:rPr>
        <w:tab/>
      </w:r>
    </w:p>
    <w:p w:rsidR="00FB5709" w:rsidRPr="001F5B69" w:rsidRDefault="00FB5709" w:rsidP="002D03E5">
      <w:pPr>
        <w:ind w:firstLine="709"/>
        <w:jc w:val="both"/>
        <w:rPr>
          <w:sz w:val="28"/>
          <w:szCs w:val="28"/>
        </w:rPr>
      </w:pPr>
      <w:r w:rsidRPr="001F5B69">
        <w:rPr>
          <w:sz w:val="28"/>
          <w:szCs w:val="28"/>
        </w:rPr>
        <w:t>На основании части 8 статьи 29.4 Градостроительного кодекса Российской Федерации, Федерального закона от 06.10.2003г. № 131-ФЗ «Об общих принципах организации местного самоуправления в Российской Федерации», руководствуясь Уставом Ужурского района, Ужурский районный Совет депутатов РЕШИЛ:</w:t>
      </w:r>
    </w:p>
    <w:p w:rsidR="00FB5709" w:rsidRDefault="00FB5709" w:rsidP="002D03E5">
      <w:pPr>
        <w:ind w:firstLine="709"/>
        <w:jc w:val="both"/>
        <w:rPr>
          <w:sz w:val="28"/>
          <w:szCs w:val="28"/>
        </w:rPr>
      </w:pPr>
      <w:r w:rsidRPr="001F5B69">
        <w:rPr>
          <w:sz w:val="28"/>
          <w:szCs w:val="28"/>
        </w:rPr>
        <w:t>1. Утвердить местные нормативы градостроительного проектирования Ужурского района.</w:t>
      </w:r>
    </w:p>
    <w:p w:rsidR="00FB5709" w:rsidRDefault="00FB5709" w:rsidP="002D03E5">
      <w:pPr>
        <w:ind w:firstLine="709"/>
        <w:jc w:val="both"/>
        <w:rPr>
          <w:sz w:val="28"/>
          <w:szCs w:val="28"/>
        </w:rPr>
      </w:pPr>
      <w:r>
        <w:rPr>
          <w:sz w:val="28"/>
          <w:szCs w:val="28"/>
        </w:rPr>
        <w:t>2. Решение вступает в силу в день, следующий за днем его официального опубликования в газете «Сибирский хлебороб».</w:t>
      </w:r>
    </w:p>
    <w:p w:rsidR="00FB5709" w:rsidRDefault="00FB5709" w:rsidP="002D03E5">
      <w:pPr>
        <w:jc w:val="both"/>
        <w:rPr>
          <w:sz w:val="28"/>
          <w:szCs w:val="28"/>
        </w:rPr>
      </w:pPr>
    </w:p>
    <w:p w:rsidR="00FB5709" w:rsidRDefault="00FB5709" w:rsidP="002D03E5">
      <w:pPr>
        <w:jc w:val="both"/>
        <w:rPr>
          <w:sz w:val="28"/>
          <w:szCs w:val="28"/>
        </w:rPr>
      </w:pPr>
    </w:p>
    <w:tbl>
      <w:tblPr>
        <w:tblW w:w="0" w:type="auto"/>
        <w:tblInd w:w="-106" w:type="dxa"/>
        <w:tblLook w:val="01E0"/>
      </w:tblPr>
      <w:tblGrid>
        <w:gridCol w:w="4785"/>
        <w:gridCol w:w="4786"/>
      </w:tblGrid>
      <w:tr w:rsidR="00FB5709" w:rsidRPr="00F20636">
        <w:tc>
          <w:tcPr>
            <w:tcW w:w="4785" w:type="dxa"/>
          </w:tcPr>
          <w:p w:rsidR="00FB5709" w:rsidRPr="00AA0B43" w:rsidRDefault="00FB5709" w:rsidP="008709C3">
            <w:pPr>
              <w:rPr>
                <w:sz w:val="28"/>
                <w:szCs w:val="28"/>
              </w:rPr>
            </w:pPr>
            <w:r w:rsidRPr="00AA0B43">
              <w:rPr>
                <w:sz w:val="28"/>
                <w:szCs w:val="28"/>
              </w:rPr>
              <w:t>Председатель Ужурского районного Совета депутатов</w:t>
            </w:r>
          </w:p>
          <w:p w:rsidR="00FB5709" w:rsidRPr="00AA0B43" w:rsidRDefault="00FB5709" w:rsidP="008709C3">
            <w:pPr>
              <w:rPr>
                <w:sz w:val="28"/>
                <w:szCs w:val="28"/>
              </w:rPr>
            </w:pPr>
          </w:p>
          <w:p w:rsidR="00FB5709" w:rsidRPr="00AA0B43" w:rsidRDefault="00FB5709" w:rsidP="008709C3">
            <w:pPr>
              <w:rPr>
                <w:sz w:val="28"/>
                <w:szCs w:val="28"/>
              </w:rPr>
            </w:pPr>
            <w:r w:rsidRPr="00AA0B43">
              <w:rPr>
                <w:sz w:val="28"/>
                <w:szCs w:val="28"/>
              </w:rPr>
              <w:t>__________________(Семехин С.С.)</w:t>
            </w:r>
          </w:p>
          <w:p w:rsidR="00FB5709" w:rsidRPr="00AA0B43" w:rsidRDefault="00FB5709" w:rsidP="008709C3">
            <w:pPr>
              <w:rPr>
                <w:sz w:val="28"/>
                <w:szCs w:val="28"/>
              </w:rPr>
            </w:pPr>
          </w:p>
        </w:tc>
        <w:tc>
          <w:tcPr>
            <w:tcW w:w="4786" w:type="dxa"/>
          </w:tcPr>
          <w:p w:rsidR="00FB5709" w:rsidRPr="00AA0B43" w:rsidRDefault="00FB5709" w:rsidP="008709C3">
            <w:pPr>
              <w:rPr>
                <w:sz w:val="28"/>
                <w:szCs w:val="28"/>
              </w:rPr>
            </w:pPr>
            <w:r w:rsidRPr="00AA0B43">
              <w:rPr>
                <w:sz w:val="28"/>
                <w:szCs w:val="28"/>
              </w:rPr>
              <w:t xml:space="preserve">Глава Ужурского района </w:t>
            </w:r>
          </w:p>
          <w:p w:rsidR="00FB5709" w:rsidRPr="00AA0B43" w:rsidRDefault="00FB5709" w:rsidP="008709C3">
            <w:pPr>
              <w:rPr>
                <w:sz w:val="28"/>
                <w:szCs w:val="28"/>
              </w:rPr>
            </w:pPr>
          </w:p>
          <w:p w:rsidR="00FB5709" w:rsidRPr="00AA0B43" w:rsidRDefault="00FB5709" w:rsidP="008709C3">
            <w:pPr>
              <w:rPr>
                <w:sz w:val="28"/>
                <w:szCs w:val="28"/>
              </w:rPr>
            </w:pPr>
          </w:p>
          <w:p w:rsidR="00FB5709" w:rsidRPr="00AA0B43" w:rsidRDefault="00FB5709" w:rsidP="008709C3">
            <w:pPr>
              <w:rPr>
                <w:sz w:val="28"/>
                <w:szCs w:val="28"/>
              </w:rPr>
            </w:pPr>
            <w:r w:rsidRPr="00AA0B43">
              <w:rPr>
                <w:sz w:val="28"/>
                <w:szCs w:val="28"/>
              </w:rPr>
              <w:t>_________________(Зарецкий К.Н.)</w:t>
            </w:r>
          </w:p>
        </w:tc>
      </w:tr>
    </w:tbl>
    <w:p w:rsidR="00FB5709" w:rsidRDefault="00FB5709" w:rsidP="002D03E5">
      <w:pPr>
        <w:jc w:val="both"/>
        <w:rPr>
          <w:sz w:val="28"/>
          <w:szCs w:val="28"/>
        </w:rPr>
      </w:pPr>
    </w:p>
    <w:p w:rsidR="00FB5709" w:rsidRDefault="00FB5709" w:rsidP="002D03E5">
      <w:pPr>
        <w:jc w:val="both"/>
        <w:rPr>
          <w:sz w:val="28"/>
          <w:szCs w:val="28"/>
        </w:rPr>
      </w:pPr>
    </w:p>
    <w:p w:rsidR="00FB5709" w:rsidRDefault="00FB5709" w:rsidP="002D03E5">
      <w:pPr>
        <w:jc w:val="both"/>
        <w:rPr>
          <w:sz w:val="28"/>
          <w:szCs w:val="28"/>
        </w:rPr>
      </w:pPr>
    </w:p>
    <w:p w:rsidR="00FB5709" w:rsidRDefault="00FB5709" w:rsidP="002D03E5"/>
    <w:p w:rsidR="00FB5709" w:rsidRDefault="00FB5709" w:rsidP="002D03E5"/>
    <w:p w:rsidR="00FB5709" w:rsidRDefault="00FB5709" w:rsidP="002D03E5"/>
    <w:p w:rsidR="00FB5709" w:rsidRDefault="00FB5709" w:rsidP="002D03E5"/>
    <w:p w:rsidR="00FB5709" w:rsidRDefault="00FB5709" w:rsidP="002D03E5"/>
    <w:p w:rsidR="00FB5709" w:rsidRDefault="00FB5709" w:rsidP="002D03E5"/>
    <w:p w:rsidR="00FB5709" w:rsidRDefault="00FB5709" w:rsidP="002D03E5"/>
    <w:p w:rsidR="00FB5709" w:rsidRDefault="00FB5709" w:rsidP="002D03E5"/>
    <w:p w:rsidR="00FB5709" w:rsidRDefault="00FB5709" w:rsidP="002D03E5"/>
    <w:p w:rsidR="00FB5709" w:rsidRDefault="00FB5709" w:rsidP="002D03E5"/>
    <w:p w:rsidR="00FB5709" w:rsidRDefault="00FB5709" w:rsidP="002D03E5"/>
    <w:p w:rsidR="00FB5709" w:rsidRDefault="00FB5709"/>
    <w:p w:rsidR="00FB5709" w:rsidRDefault="00FB5709"/>
    <w:p w:rsidR="00FB5709" w:rsidRDefault="00FB5709"/>
    <w:p w:rsidR="00FB5709" w:rsidRDefault="00FB5709"/>
    <w:p w:rsidR="00FB5709" w:rsidRDefault="00FB5709" w:rsidP="008D0F30">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ТЕРМИНЫ И ОПРЕДЕЛЕНИЯ</w:t>
      </w:r>
    </w:p>
    <w:p w:rsidR="00FB5709" w:rsidRPr="008A474C" w:rsidRDefault="00FB5709" w:rsidP="008D0F30">
      <w:pPr>
        <w:pStyle w:val="ConsPlusNormal"/>
        <w:ind w:firstLine="540"/>
        <w:jc w:val="center"/>
        <w:rPr>
          <w:rFonts w:ascii="Times New Roman" w:hAnsi="Times New Roman" w:cs="Times New Roman"/>
          <w:sz w:val="24"/>
          <w:szCs w:val="24"/>
        </w:rPr>
      </w:pPr>
    </w:p>
    <w:p w:rsidR="00FB5709" w:rsidRPr="008A474C" w:rsidRDefault="00FB5709" w:rsidP="008D0F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A474C">
        <w:rPr>
          <w:rFonts w:ascii="Times New Roman" w:hAnsi="Times New Roman" w:cs="Times New Roman"/>
          <w:b/>
          <w:bCs/>
          <w:i/>
          <w:iCs/>
          <w:sz w:val="24"/>
          <w:szCs w:val="24"/>
        </w:rPr>
        <w:t>виды реконструкции:</w:t>
      </w:r>
      <w:r w:rsidRPr="008A474C">
        <w:rPr>
          <w:rFonts w:ascii="Times New Roman" w:hAnsi="Times New Roman" w:cs="Times New Roman"/>
          <w:sz w:val="24"/>
          <w:szCs w:val="24"/>
        </w:rPr>
        <w:t xml:space="preserve"> Виды градостроительной деятельности в городах:</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гараж (здесь):</w:t>
      </w:r>
      <w:r w:rsidRPr="008A474C">
        <w:rPr>
          <w:rFonts w:ascii="Times New Roman" w:hAnsi="Times New Roman" w:cs="Times New Roman"/>
          <w:sz w:val="24"/>
          <w:szCs w:val="24"/>
        </w:rPr>
        <w:t xml:space="preserve"> Здание, предназначенное для длительного хранения, парковки, технического обслуживания автомобилей.</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гараж-стоянка (здесь):</w:t>
      </w:r>
      <w:r w:rsidRPr="008A474C">
        <w:rPr>
          <w:rFonts w:ascii="Times New Roman" w:hAnsi="Times New Roman" w:cs="Times New Roman"/>
          <w:sz w:val="24"/>
          <w:szCs w:val="24"/>
        </w:rPr>
        <w:t xml:space="preserve">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xml:space="preserve">- градостроительное зонирование: </w:t>
      </w:r>
      <w:r w:rsidRPr="008A474C">
        <w:rPr>
          <w:rFonts w:ascii="Times New Roman" w:hAnsi="Times New Roman" w:cs="Times New Roman"/>
          <w:sz w:val="24"/>
          <w:szCs w:val="24"/>
        </w:rPr>
        <w:t>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граница городского, сельского населенного пункта:</w:t>
      </w:r>
      <w:r w:rsidRPr="008A474C">
        <w:rPr>
          <w:rFonts w:ascii="Times New Roman" w:hAnsi="Times New Roman" w:cs="Times New Roman"/>
          <w:sz w:val="24"/>
          <w:szCs w:val="24"/>
        </w:rPr>
        <w:t xml:space="preserve"> Законодательно установленная линия, отделяющая земли городского или сельского населенного пункта от иных категорий земель.</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xml:space="preserve">- гостевая стоянка автомобилей: </w:t>
      </w:r>
      <w:r w:rsidRPr="008A474C">
        <w:rPr>
          <w:rFonts w:ascii="Times New Roman" w:hAnsi="Times New Roman" w:cs="Times New Roman"/>
          <w:sz w:val="24"/>
          <w:szCs w:val="24"/>
        </w:rPr>
        <w:t>Открытая площадка, предназначенная для парковки легковых автомобилей посетителей жилых зон.</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естественная экологическая система (экосистема):</w:t>
      </w:r>
      <w:r w:rsidRPr="008A474C">
        <w:rPr>
          <w:rFonts w:ascii="Times New Roman" w:hAnsi="Times New Roman" w:cs="Times New Roman"/>
          <w:sz w:val="24"/>
          <w:szCs w:val="24"/>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sz w:val="24"/>
          <w:szCs w:val="24"/>
        </w:rPr>
        <w:t>-</w:t>
      </w:r>
      <w:r w:rsidRPr="008A474C">
        <w:rPr>
          <w:rFonts w:ascii="Times New Roman" w:hAnsi="Times New Roman" w:cs="Times New Roman"/>
          <w:b/>
          <w:bCs/>
          <w:i/>
          <w:iCs/>
          <w:sz w:val="24"/>
          <w:szCs w:val="24"/>
        </w:rPr>
        <w:t xml:space="preserve"> жилой район:</w:t>
      </w:r>
      <w:r w:rsidRPr="008A474C">
        <w:rPr>
          <w:rFonts w:ascii="Times New Roman" w:hAnsi="Times New Roman" w:cs="Times New Roman"/>
          <w:sz w:val="24"/>
          <w:szCs w:val="24"/>
        </w:rP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зеленая зона:</w:t>
      </w:r>
      <w:r w:rsidRPr="008A474C">
        <w:rPr>
          <w:rFonts w:ascii="Times New Roman" w:hAnsi="Times New Roman" w:cs="Times New Roman"/>
          <w:sz w:val="24"/>
          <w:szCs w:val="24"/>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зона коттеджной застройки:</w:t>
      </w:r>
      <w:r w:rsidRPr="008A474C">
        <w:rPr>
          <w:rFonts w:ascii="Times New Roman" w:hAnsi="Times New Roman" w:cs="Times New Roman"/>
          <w:sz w:val="24"/>
          <w:szCs w:val="24"/>
        </w:rPr>
        <w:t xml:space="preserve"> Территории, на которых размещаются отдельно стоящие одноквартирные 1 - 2 - 3-этажные жилые дома с участками, как правило, от 800 до 1200 м</w:t>
      </w:r>
      <w:r w:rsidRPr="008A474C">
        <w:rPr>
          <w:rFonts w:ascii="Times New Roman" w:hAnsi="Times New Roman" w:cs="Times New Roman"/>
          <w:sz w:val="24"/>
          <w:szCs w:val="24"/>
          <w:vertAlign w:val="superscript"/>
        </w:rPr>
        <w:t>2</w:t>
      </w:r>
      <w:r w:rsidRPr="008A474C">
        <w:rPr>
          <w:rFonts w:ascii="Times New Roman" w:hAnsi="Times New Roman" w:cs="Times New Roman"/>
          <w:sz w:val="24"/>
          <w:szCs w:val="24"/>
        </w:rPr>
        <w:t xml:space="preserve"> и более, как правило, не предназначенными для осуществления активной сельскохозяйственной деятельности.</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xml:space="preserve">- зона (район) застройки: </w:t>
      </w:r>
      <w:r w:rsidRPr="008A474C">
        <w:rPr>
          <w:rFonts w:ascii="Times New Roman" w:hAnsi="Times New Roman" w:cs="Times New Roman"/>
          <w:sz w:val="24"/>
          <w:szCs w:val="24"/>
        </w:rPr>
        <w:t>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зона усадебной застройки:</w:t>
      </w:r>
      <w:r w:rsidRPr="008A474C">
        <w:rPr>
          <w:rFonts w:ascii="Times New Roman" w:hAnsi="Times New Roman" w:cs="Times New Roman"/>
          <w:sz w:val="24"/>
          <w:szCs w:val="24"/>
        </w:rPr>
        <w:t xml:space="preserve"> Территория, занятая преимущественно одно-двухквартирными 1 - 2-этажными жилыми домами с хозяйственными постройками на участках от 1000 до 2000 м</w:t>
      </w:r>
      <w:r w:rsidRPr="008A474C">
        <w:rPr>
          <w:rFonts w:ascii="Times New Roman" w:hAnsi="Times New Roman" w:cs="Times New Roman"/>
          <w:sz w:val="24"/>
          <w:szCs w:val="24"/>
          <w:vertAlign w:val="superscript"/>
        </w:rPr>
        <w:t>2</w:t>
      </w:r>
      <w:r w:rsidRPr="008A474C">
        <w:rPr>
          <w:rFonts w:ascii="Times New Roman" w:hAnsi="Times New Roman" w:cs="Times New Roman"/>
          <w:sz w:val="24"/>
          <w:szCs w:val="24"/>
        </w:rPr>
        <w:t xml:space="preserve"> и более, предназначенными для садоводства, огородничества, а также в разрешенных случаях для содержания скота.</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зоны с особыми условиями использования территорий:</w:t>
      </w:r>
      <w:r w:rsidRPr="008A474C">
        <w:rPr>
          <w:rFonts w:ascii="Times New Roman" w:hAnsi="Times New Roman" w:cs="Times New Roman"/>
          <w:sz w:val="24"/>
          <w:szCs w:val="24"/>
        </w:rPr>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 иные зоны, устанавливаемые в соответствии с законодательством Российской Федерации.</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xml:space="preserve">- зоны (территории) исторической застройки: </w:t>
      </w:r>
      <w:r w:rsidRPr="008A474C">
        <w:rPr>
          <w:rFonts w:ascii="Times New Roman" w:hAnsi="Times New Roman" w:cs="Times New Roman"/>
          <w:sz w:val="24"/>
          <w:szCs w:val="24"/>
        </w:rPr>
        <w:t>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красная линия:</w:t>
      </w:r>
      <w:r w:rsidRPr="008A474C">
        <w:rPr>
          <w:rFonts w:ascii="Times New Roman" w:hAnsi="Times New Roman" w:cs="Times New Roman"/>
          <w:sz w:val="24"/>
          <w:szCs w:val="24"/>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линия регулирования застройки:</w:t>
      </w:r>
      <w:r w:rsidRPr="008A474C">
        <w:rPr>
          <w:rFonts w:ascii="Times New Roman" w:hAnsi="Times New Roman" w:cs="Times New Roman"/>
          <w:sz w:val="24"/>
          <w:szCs w:val="24"/>
        </w:rP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межмагистральные территории:</w:t>
      </w:r>
      <w:r w:rsidRPr="008A474C">
        <w:rPr>
          <w:rFonts w:ascii="Times New Roman" w:hAnsi="Times New Roman" w:cs="Times New Roman"/>
          <w:sz w:val="24"/>
          <w:szCs w:val="24"/>
        </w:rPr>
        <w:t xml:space="preserve">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микрорайон (квартал):</w:t>
      </w:r>
      <w:r w:rsidRPr="008A474C">
        <w:rPr>
          <w:rFonts w:ascii="Times New Roman" w:hAnsi="Times New Roman" w:cs="Times New Roman"/>
          <w:sz w:val="24"/>
          <w:szCs w:val="24"/>
        </w:rPr>
        <w:t xml:space="preserve"> Планировочная единица застройки в границах красных линий, ограниченная магистральными или жилыми улицами.</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озелененные территории:</w:t>
      </w:r>
      <w:r w:rsidRPr="008A474C">
        <w:rPr>
          <w:rFonts w:ascii="Times New Roman" w:hAnsi="Times New Roman" w:cs="Times New Roman"/>
          <w:sz w:val="24"/>
          <w:szCs w:val="24"/>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xml:space="preserve">- особо охраняемые природные территории; ООПТ: </w:t>
      </w:r>
      <w:r w:rsidRPr="008A474C">
        <w:rPr>
          <w:rFonts w:ascii="Times New Roman" w:hAnsi="Times New Roman" w:cs="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парковка:</w:t>
      </w:r>
      <w:r w:rsidRPr="008A474C">
        <w:rPr>
          <w:rFonts w:ascii="Times New Roman" w:hAnsi="Times New Roman" w:cs="Times New Roman"/>
          <w:sz w:val="24"/>
          <w:szCs w:val="24"/>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пешеходная зона:</w:t>
      </w:r>
      <w:r w:rsidRPr="008A474C">
        <w:rPr>
          <w:rFonts w:ascii="Times New Roman" w:hAnsi="Times New Roman" w:cs="Times New Roman"/>
          <w:sz w:val="24"/>
          <w:szCs w:val="24"/>
        </w:rP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xml:space="preserve">- примагистральная территория: </w:t>
      </w:r>
      <w:r w:rsidRPr="008A474C">
        <w:rPr>
          <w:rFonts w:ascii="Times New Roman" w:hAnsi="Times New Roman" w:cs="Times New Roman"/>
          <w:sz w:val="24"/>
          <w:szCs w:val="24"/>
        </w:rPr>
        <w:t>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sz w:val="24"/>
          <w:szCs w:val="24"/>
        </w:rPr>
        <w:t>- природные территории: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sz w:val="24"/>
          <w:szCs w:val="24"/>
        </w:rPr>
        <w:t>Примечание - Природные территории имеют преимущественно природоохранное, средообразующее, ресурсосберегающее, оздоровительное и рекреационное значение.</w:t>
      </w:r>
    </w:p>
    <w:p w:rsidR="00FB5709" w:rsidRPr="008A474C" w:rsidRDefault="00FB5709" w:rsidP="008D0F30">
      <w:pPr>
        <w:pStyle w:val="ConsPlusNormal"/>
        <w:jc w:val="both"/>
        <w:rPr>
          <w:rFonts w:ascii="Times New Roman" w:hAnsi="Times New Roman" w:cs="Times New Roman"/>
          <w:sz w:val="24"/>
          <w:szCs w:val="24"/>
        </w:rPr>
      </w:pP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природный объект:</w:t>
      </w:r>
      <w:r w:rsidRPr="008A474C">
        <w:rPr>
          <w:rFonts w:ascii="Times New Roman" w:hAnsi="Times New Roman" w:cs="Times New Roman"/>
          <w:sz w:val="24"/>
          <w:szCs w:val="24"/>
        </w:rPr>
        <w:t xml:space="preserve"> Естественная экологическая система, природный ландшафт и составляющие их элементы, сохранившие свои природные свойства.</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специальные полигоны:</w:t>
      </w:r>
      <w:r w:rsidRPr="008A474C">
        <w:rPr>
          <w:rFonts w:ascii="Times New Roman" w:hAnsi="Times New Roman" w:cs="Times New Roman"/>
          <w:sz w:val="24"/>
          <w:szCs w:val="24"/>
        </w:rPr>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нефтестоков, твердых горючих отходов и др.).</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стоянка автомобилей (здесь):</w:t>
      </w:r>
      <w:r w:rsidRPr="008A474C">
        <w:rPr>
          <w:rFonts w:ascii="Times New Roman" w:hAnsi="Times New Roman" w:cs="Times New Roman"/>
          <w:sz w:val="24"/>
          <w:szCs w:val="24"/>
        </w:rPr>
        <w:t xml:space="preserve"> Открытая площадка, предназначенная для хранения и (или) паркования автомобилей.</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xml:space="preserve">- территории природного комплекса (ПК) города, сельского населенного пункта: </w:t>
      </w:r>
      <w:r w:rsidRPr="008A474C">
        <w:rPr>
          <w:rFonts w:ascii="Times New Roman" w:hAnsi="Times New Roman" w:cs="Times New Roman"/>
          <w:sz w:val="24"/>
          <w:szCs w:val="24"/>
        </w:rPr>
        <w:t>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транспортная инфраструктура:</w:t>
      </w:r>
      <w:r w:rsidRPr="008A474C">
        <w:rPr>
          <w:rFonts w:ascii="Times New Roman" w:hAnsi="Times New Roman" w:cs="Times New Roman"/>
          <w:sz w:val="24"/>
          <w:szCs w:val="24"/>
        </w:rP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транспортно-пересадочные узлы; ТПУ:</w:t>
      </w:r>
      <w:r w:rsidRPr="008A474C">
        <w:rPr>
          <w:rFonts w:ascii="Times New Roman" w:hAnsi="Times New Roman" w:cs="Times New Roman"/>
          <w:sz w:val="24"/>
          <w:szCs w:val="24"/>
        </w:rPr>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пригородно-городского, внешнего) или между различными линиями и маршрутами одного вида транспорта. ТПУ предназначены для осуществления координации между видами транспорта и обеспечивают целостность системы пассажирского транспорта в городе.</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улица, площадь:</w:t>
      </w:r>
      <w:r w:rsidRPr="008A474C">
        <w:rPr>
          <w:rFonts w:ascii="Times New Roman" w:hAnsi="Times New Roman" w:cs="Times New Roman"/>
          <w:sz w:val="24"/>
          <w:szCs w:val="24"/>
        </w:rPr>
        <w:t xml:space="preserve"> Территория общего пользования, ограниченная красными линиями улично-дорожной сети города.</w:t>
      </w:r>
    </w:p>
    <w:p w:rsidR="00FB5709" w:rsidRPr="008A474C" w:rsidRDefault="00FB5709" w:rsidP="008D0F30">
      <w:pPr>
        <w:pStyle w:val="ConsPlusNormal"/>
        <w:ind w:firstLine="540"/>
        <w:jc w:val="both"/>
        <w:rPr>
          <w:rFonts w:ascii="Times New Roman" w:hAnsi="Times New Roman" w:cs="Times New Roman"/>
          <w:sz w:val="24"/>
          <w:szCs w:val="24"/>
        </w:rPr>
      </w:pPr>
      <w:r w:rsidRPr="008A474C">
        <w:rPr>
          <w:rFonts w:ascii="Times New Roman" w:hAnsi="Times New Roman" w:cs="Times New Roman"/>
          <w:b/>
          <w:bCs/>
          <w:i/>
          <w:iCs/>
          <w:sz w:val="24"/>
          <w:szCs w:val="24"/>
        </w:rPr>
        <w:t>- улично-дорожная сеть; УДС:</w:t>
      </w:r>
      <w:r w:rsidRPr="008A474C">
        <w:rPr>
          <w:rFonts w:ascii="Times New Roman" w:hAnsi="Times New Roman" w:cs="Times New Roman"/>
          <w:sz w:val="24"/>
          <w:szCs w:val="24"/>
        </w:rPr>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rsidP="008D0F30">
      <w:pPr>
        <w:jc w:val="center"/>
        <w:rPr>
          <w:b/>
          <w:bCs/>
          <w:sz w:val="28"/>
          <w:szCs w:val="28"/>
        </w:rPr>
      </w:pPr>
      <w:bookmarkStart w:id="0" w:name="_Toc401932485"/>
      <w:bookmarkStart w:id="1" w:name="_Toc293340115"/>
      <w:bookmarkStart w:id="2" w:name="_Toc306127037"/>
      <w:r>
        <w:rPr>
          <w:noProof/>
        </w:rPr>
        <w:pict>
          <v:rect id="Прямоугольник 1" o:spid="_x0000_s1027" style="position:absolute;left:0;text-align:left;margin-left:-25.85pt;margin-top:-26.8pt;width:500.3pt;height:769.75pt;z-index:251659264;visibility:visible;v-text-anchor:middle" filled="f" strokeweight="1.06mm"/>
        </w:pict>
      </w: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Default="00FB5709" w:rsidP="008D0F30">
      <w:pPr>
        <w:jc w:val="center"/>
        <w:rPr>
          <w:b/>
          <w:bCs/>
          <w:sz w:val="28"/>
          <w:szCs w:val="28"/>
        </w:rPr>
      </w:pPr>
    </w:p>
    <w:p w:rsidR="00FB5709" w:rsidRPr="000419A4" w:rsidRDefault="00FB5709" w:rsidP="008D0F30">
      <w:pPr>
        <w:jc w:val="center"/>
        <w:rPr>
          <w:b/>
          <w:bCs/>
          <w:sz w:val="32"/>
          <w:szCs w:val="32"/>
        </w:rPr>
      </w:pPr>
      <w:r w:rsidRPr="000419A4">
        <w:rPr>
          <w:b/>
          <w:bCs/>
          <w:sz w:val="32"/>
          <w:szCs w:val="32"/>
        </w:rPr>
        <w:t xml:space="preserve">Правила и область применения расчетных показателей, содержащихся в основной части местных нормативов градостроительного проектирования Ужурского  района </w:t>
      </w:r>
    </w:p>
    <w:p w:rsidR="00FB5709" w:rsidRPr="000419A4" w:rsidRDefault="00FB5709" w:rsidP="008D0F30">
      <w:pPr>
        <w:jc w:val="center"/>
        <w:rPr>
          <w:b/>
          <w:bCs/>
          <w:sz w:val="32"/>
          <w:szCs w:val="32"/>
        </w:rPr>
      </w:pPr>
      <w:r w:rsidRPr="000419A4">
        <w:rPr>
          <w:b/>
          <w:bCs/>
          <w:sz w:val="32"/>
          <w:szCs w:val="32"/>
        </w:rPr>
        <w:t>Красноярского края</w:t>
      </w:r>
    </w:p>
    <w:p w:rsidR="00FB5709" w:rsidRPr="008E5AA2" w:rsidRDefault="00FB5709" w:rsidP="008D0F30">
      <w:pPr>
        <w:jc w:val="center"/>
      </w:pPr>
    </w:p>
    <w:p w:rsidR="00FB5709" w:rsidRPr="008E5AA2" w:rsidRDefault="00FB5709" w:rsidP="008D0F30">
      <w:pPr>
        <w:pStyle w:val="Heading1"/>
      </w:pPr>
      <w:r w:rsidRPr="008E5AA2">
        <w:rPr>
          <w:caps w:val="0"/>
        </w:rPr>
        <w:t xml:space="preserve">Область применения расчетных показателей, содержащихся в основной части </w:t>
      </w:r>
      <w:r>
        <w:rPr>
          <w:caps w:val="0"/>
        </w:rPr>
        <w:t>местных</w:t>
      </w:r>
      <w:r w:rsidRPr="008E5AA2">
        <w:rPr>
          <w:caps w:val="0"/>
        </w:rPr>
        <w:t xml:space="preserve"> нормативов градостроительного проектирования</w:t>
      </w:r>
      <w:bookmarkEnd w:id="0"/>
      <w:r w:rsidRPr="008E5AA2">
        <w:rPr>
          <w:caps w:val="0"/>
        </w:rPr>
        <w:t xml:space="preserve"> </w:t>
      </w:r>
    </w:p>
    <w:p w:rsidR="00FB5709" w:rsidRPr="008E5AA2" w:rsidRDefault="00FB5709" w:rsidP="008D0F30">
      <w:pPr>
        <w:pStyle w:val="a4"/>
      </w:pPr>
      <w:r>
        <w:t>Местные</w:t>
      </w:r>
      <w:r w:rsidRPr="008E5AA2">
        <w:t xml:space="preserve"> нормативы градостроительного проектирования </w:t>
      </w:r>
      <w:r>
        <w:t>Ужурского района</w:t>
      </w:r>
      <w:r w:rsidRPr="008E5AA2">
        <w:t xml:space="preserve"> (</w:t>
      </w:r>
      <w:r>
        <w:t>местные</w:t>
      </w:r>
      <w:r w:rsidRPr="008E5AA2">
        <w:t xml:space="preserve"> нормативы градостроительного проектирования, </w:t>
      </w:r>
      <w:r>
        <w:t>М</w:t>
      </w:r>
      <w:r w:rsidRPr="008E5AA2">
        <w:t>НГП)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B5709" w:rsidRPr="008E5AA2" w:rsidRDefault="00FB5709" w:rsidP="008D0F30">
      <w:pPr>
        <w:pStyle w:val="a4"/>
      </w:pPr>
      <w:r>
        <w:t>Местные</w:t>
      </w:r>
      <w:r w:rsidRPr="008E5AA2">
        <w:t xml:space="preserve"> нормативы градостроительного проектирования конкретизируют и развивают основные положения, действующие на территории </w:t>
      </w:r>
      <w:r>
        <w:t>Ужурского района и</w:t>
      </w:r>
      <w:r w:rsidRPr="008E5AA2">
        <w:t xml:space="preserve">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FB5709" w:rsidRPr="008E5AA2" w:rsidRDefault="00FB5709" w:rsidP="008D0F30">
      <w:pPr>
        <w:pStyle w:val="a4"/>
      </w:pPr>
      <w:r>
        <w:t>Местные</w:t>
      </w:r>
      <w:r w:rsidRPr="008E5AA2">
        <w:t xml:space="preserve"> нормативы градостроительного проектирования подлежат применению:</w:t>
      </w:r>
    </w:p>
    <w:p w:rsidR="00FB5709" w:rsidRPr="008E5AA2" w:rsidRDefault="00FB5709" w:rsidP="008D0F30">
      <w:pPr>
        <w:pStyle w:val="List"/>
      </w:pPr>
      <w:r w:rsidRPr="008E5AA2">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FB5709" w:rsidRPr="008E5AA2" w:rsidRDefault="00FB5709" w:rsidP="008D0F30">
      <w:pPr>
        <w:pStyle w:val="a4"/>
      </w:pPr>
      <w:r w:rsidRPr="008E5AA2">
        <w:t xml:space="preserve">Действие </w:t>
      </w:r>
      <w:r>
        <w:t>местных</w:t>
      </w:r>
      <w:r w:rsidRPr="008E5AA2">
        <w:t xml:space="preserve">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w:t>
      </w:r>
      <w:r>
        <w:t>М</w:t>
      </w:r>
      <w:r w:rsidRPr="008E5AA2">
        <w:t>НГП.</w:t>
      </w:r>
    </w:p>
    <w:p w:rsidR="00FB5709" w:rsidRPr="008E5AA2" w:rsidRDefault="00FB5709" w:rsidP="008D0F30">
      <w:pPr>
        <w:pStyle w:val="a4"/>
      </w:pPr>
      <w:r>
        <w:t>Местные</w:t>
      </w:r>
      <w:r w:rsidRPr="008E5AA2">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FB5709" w:rsidRPr="008E5AA2" w:rsidRDefault="00FB5709" w:rsidP="008D0F30">
      <w:pPr>
        <w:pStyle w:val="a4"/>
      </w:pPr>
      <w:r w:rsidRPr="008E5AA2">
        <w:t xml:space="preserve">Расчетные показатели, установленные в </w:t>
      </w:r>
      <w:r>
        <w:t>местных</w:t>
      </w:r>
      <w:r w:rsidRPr="008E5AA2">
        <w:t xml:space="preserve"> нормативах градостроительного проектирования, применяются при подготовке документов территориального планирования, правил землепользования и застройки, документации по планировке территорий </w:t>
      </w:r>
      <w:r>
        <w:t>Ужурского района</w:t>
      </w:r>
      <w:r w:rsidRPr="008E5AA2">
        <w:t xml:space="preserve"> Красноярского края.</w:t>
      </w:r>
    </w:p>
    <w:p w:rsidR="00FB5709" w:rsidRPr="008E5AA2" w:rsidRDefault="00FB5709" w:rsidP="008D0F30">
      <w:pPr>
        <w:pStyle w:val="a4"/>
      </w:pPr>
      <w:r w:rsidRPr="008E5AA2">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FB5709" w:rsidRPr="008E5AA2" w:rsidRDefault="00FB5709" w:rsidP="008D0F30">
      <w:pPr>
        <w:pStyle w:val="a4"/>
      </w:pPr>
      <w:r w:rsidRPr="008E5AA2">
        <w:t xml:space="preserve">Расчетные показатели минимально допустимого уровня обеспеченности объектами местного значения населения, установленные местными нормативами градостроительного проектирования </w:t>
      </w:r>
      <w:r>
        <w:t>Ужурского района</w:t>
      </w:r>
      <w:r w:rsidRPr="008E5AA2">
        <w:t>, не могут быть ниже предельных значений расчетных показателей минимально допустимого уровня обеспеченности объектами местного значения населения, установленных региональными нормативами градостроительного проектирования Красноярского края.</w:t>
      </w:r>
    </w:p>
    <w:p w:rsidR="00FB5709" w:rsidRPr="00354C7D" w:rsidRDefault="00FB5709" w:rsidP="008D0F30">
      <w:pPr>
        <w:pStyle w:val="a4"/>
      </w:pPr>
      <w:r w:rsidRPr="008E5AA2">
        <w:t xml:space="preserve">Если, в случае внесения изменений в </w:t>
      </w:r>
      <w:r>
        <w:t>региональные</w:t>
      </w:r>
      <w:r w:rsidRPr="008E5AA2">
        <w:t xml:space="preserve">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установленных местными нормативами градостроительного проектирования</w:t>
      </w:r>
      <w:r>
        <w:t xml:space="preserve"> Ужурского района</w:t>
      </w:r>
      <w:r w:rsidRPr="008E5AA2">
        <w:t>, то</w:t>
      </w:r>
      <w:r>
        <w:t xml:space="preserve"> в </w:t>
      </w:r>
      <w:r w:rsidRPr="008E5AA2">
        <w:t>местны</w:t>
      </w:r>
      <w:r>
        <w:t>е</w:t>
      </w:r>
      <w:r w:rsidRPr="008E5AA2">
        <w:t xml:space="preserve"> норматив</w:t>
      </w:r>
      <w:r>
        <w:t>ы</w:t>
      </w:r>
      <w:r w:rsidRPr="008E5AA2">
        <w:t xml:space="preserve"> градостроительного проектирования</w:t>
      </w:r>
      <w:r w:rsidRPr="0088311F">
        <w:t xml:space="preserve"> </w:t>
      </w:r>
      <w:r>
        <w:t>Ужурского района вносятся корректировки с учетом изменений</w:t>
      </w:r>
      <w:r w:rsidRPr="008E5AA2">
        <w:t xml:space="preserve"> расчетны</w:t>
      </w:r>
      <w:r>
        <w:t>х</w:t>
      </w:r>
      <w:r w:rsidRPr="008E5AA2">
        <w:t xml:space="preserve"> показател</w:t>
      </w:r>
      <w:r>
        <w:t>ей</w:t>
      </w:r>
      <w:r w:rsidRPr="008E5AA2">
        <w:t xml:space="preserve"> региональных нормативов градостроительного проектирования, а также показател</w:t>
      </w:r>
      <w:r>
        <w:t>ей</w:t>
      </w:r>
      <w:r w:rsidRPr="008E5AA2">
        <w:t xml:space="preserve"> нормативных право</w:t>
      </w:r>
      <w:r>
        <w:t>вых актов Российской Федерации.</w:t>
      </w:r>
    </w:p>
    <w:p w:rsidR="00FB5709" w:rsidRPr="008E5AA2" w:rsidRDefault="00FB5709" w:rsidP="008D0F30">
      <w:pPr>
        <w:pStyle w:val="a4"/>
      </w:pPr>
      <w:r w:rsidRPr="008E5AA2">
        <w:t xml:space="preserve">Расчетные показатели максимально допустимого уровня территориальной доступности объектов местного значения для населения, установленные местными нормативами градостроительного проектирования </w:t>
      </w:r>
      <w:r>
        <w:t>Ужурского района</w:t>
      </w:r>
      <w:r w:rsidRPr="008E5AA2">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установленных региональными нормативами градостроительного проектирования Красноярского края.</w:t>
      </w:r>
    </w:p>
    <w:p w:rsidR="00FB5709" w:rsidRPr="008E5AA2" w:rsidRDefault="00FB5709" w:rsidP="008D0F30">
      <w:pPr>
        <w:pStyle w:val="a4"/>
      </w:pPr>
      <w:r w:rsidRPr="008E5AA2">
        <w:t xml:space="preserve">Если, в случае внесения изменений в </w:t>
      </w:r>
      <w:r>
        <w:t>региональные</w:t>
      </w:r>
      <w:r w:rsidRPr="008E5AA2">
        <w:t xml:space="preserve">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станут ниже расчетных показателей максимально допустимого уровня территориальной доступности объектов местного значения для населения, установленных местными нормативами градостроительного проектирования</w:t>
      </w:r>
      <w:r w:rsidRPr="0088311F">
        <w:t xml:space="preserve"> </w:t>
      </w:r>
      <w:r>
        <w:t>Ужурского района</w:t>
      </w:r>
      <w:r w:rsidRPr="008E5AA2">
        <w:t>, то</w:t>
      </w:r>
      <w:r>
        <w:t xml:space="preserve"> в </w:t>
      </w:r>
      <w:r w:rsidRPr="008E5AA2">
        <w:t>местны</w:t>
      </w:r>
      <w:r>
        <w:t>е</w:t>
      </w:r>
      <w:r w:rsidRPr="008E5AA2">
        <w:t xml:space="preserve"> норматив</w:t>
      </w:r>
      <w:r>
        <w:t>ы</w:t>
      </w:r>
      <w:r w:rsidRPr="008E5AA2">
        <w:t xml:space="preserve"> градостроительного проектирования</w:t>
      </w:r>
      <w:r w:rsidRPr="0088311F">
        <w:t xml:space="preserve"> </w:t>
      </w:r>
      <w:r>
        <w:t>Ужурского района вносятся корректировки с учетом изменений</w:t>
      </w:r>
      <w:r w:rsidRPr="008E5AA2">
        <w:t xml:space="preserve"> расчетны</w:t>
      </w:r>
      <w:r>
        <w:t>х</w:t>
      </w:r>
      <w:r w:rsidRPr="008E5AA2">
        <w:t xml:space="preserve"> показател</w:t>
      </w:r>
      <w:r>
        <w:t>ей</w:t>
      </w:r>
      <w:r w:rsidRPr="008E5AA2">
        <w:t xml:space="preserve"> региональных нормативов градостроительного проектирования, а также показател</w:t>
      </w:r>
      <w:r>
        <w:t>ей</w:t>
      </w:r>
      <w:r w:rsidRPr="008E5AA2">
        <w:t xml:space="preserve"> нормативных правовых актов Российской Федерации.</w:t>
      </w:r>
    </w:p>
    <w:p w:rsidR="00FB5709" w:rsidRPr="008E5AA2" w:rsidRDefault="00FB5709" w:rsidP="008D0F30">
      <w:pPr>
        <w:sectPr w:rsidR="00FB5709" w:rsidRPr="008E5AA2" w:rsidSect="008D0F30">
          <w:footerReference w:type="default" r:id="rId8"/>
          <w:pgSz w:w="11906" w:h="16838" w:code="9"/>
          <w:pgMar w:top="1134" w:right="850" w:bottom="1134" w:left="1701" w:header="425" w:footer="833" w:gutter="0"/>
          <w:pgNumType w:start="1"/>
          <w:cols w:space="708"/>
          <w:titlePg/>
          <w:docGrid w:linePitch="360"/>
        </w:sectPr>
      </w:pPr>
    </w:p>
    <w:p w:rsidR="00FB5709" w:rsidRPr="008E5AA2" w:rsidRDefault="00FB5709" w:rsidP="008D0F30">
      <w:pPr>
        <w:pStyle w:val="Heading1"/>
      </w:pPr>
      <w:bookmarkStart w:id="3" w:name="_Toc401932486"/>
      <w:r>
        <w:t xml:space="preserve">. </w:t>
      </w:r>
      <w:r w:rsidRPr="008E5AA2">
        <w:t>П</w:t>
      </w:r>
      <w:r w:rsidRPr="008E5AA2">
        <w:rPr>
          <w:caps w:val="0"/>
        </w:rPr>
        <w:t>равила применения расчетных показателей, содержащихся в основной части региональных нормативов градостроительного проектирования</w:t>
      </w:r>
      <w:bookmarkEnd w:id="3"/>
      <w:r w:rsidRPr="008E5AA2">
        <w:rPr>
          <w:caps w:val="0"/>
        </w:rPr>
        <w:t xml:space="preserve"> </w:t>
      </w:r>
      <w:bookmarkEnd w:id="1"/>
      <w:bookmarkEnd w:id="2"/>
    </w:p>
    <w:p w:rsidR="00FB5709" w:rsidRPr="008E5AA2" w:rsidRDefault="00FB5709" w:rsidP="008D0F30">
      <w:pPr>
        <w:pStyle w:val="Caption"/>
        <w:jc w:val="right"/>
      </w:pPr>
      <w:r w:rsidRPr="008E5AA2">
        <w:t xml:space="preserve">Таблица </w:t>
      </w:r>
      <w:fldSimple w:instr=" SEQ Таблица \* ARABIC ">
        <w:r>
          <w:rPr>
            <w:noProof/>
          </w:rPr>
          <w:t>1</w:t>
        </w:r>
      </w:fldSimple>
    </w:p>
    <w:p w:rsidR="00FB5709" w:rsidRDefault="00FB5709" w:rsidP="008D0F30">
      <w:pPr>
        <w:pStyle w:val="a9"/>
      </w:pPr>
      <w:r w:rsidRPr="008E5AA2">
        <w:t>Перечень нормируемых показателей, применяемых при разработке градостроительной документации</w:t>
      </w:r>
    </w:p>
    <w:p w:rsidR="00FB5709" w:rsidRPr="008E5AA2" w:rsidRDefault="00FB5709" w:rsidP="008D0F30">
      <w:pPr>
        <w:pStyle w:val="a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5953"/>
        <w:gridCol w:w="1560"/>
        <w:gridCol w:w="2126"/>
        <w:gridCol w:w="1984"/>
        <w:gridCol w:w="2127"/>
      </w:tblGrid>
      <w:tr w:rsidR="00FB5709" w:rsidRPr="008E5AA2">
        <w:tc>
          <w:tcPr>
            <w:tcW w:w="993" w:type="dxa"/>
          </w:tcPr>
          <w:p w:rsidR="00FB5709" w:rsidRPr="007830AA" w:rsidRDefault="00FB5709" w:rsidP="008D0F30">
            <w:pPr>
              <w:autoSpaceDE w:val="0"/>
              <w:autoSpaceDN w:val="0"/>
              <w:adjustRightInd w:val="0"/>
              <w:jc w:val="center"/>
              <w:rPr>
                <w:b/>
                <w:bCs/>
              </w:rPr>
            </w:pPr>
            <w:r w:rsidRPr="007830AA">
              <w:rPr>
                <w:b/>
                <w:bCs/>
              </w:rPr>
              <w:t>№ п/п</w:t>
            </w:r>
          </w:p>
        </w:tc>
        <w:tc>
          <w:tcPr>
            <w:tcW w:w="5953" w:type="dxa"/>
          </w:tcPr>
          <w:p w:rsidR="00FB5709" w:rsidRPr="007830AA" w:rsidRDefault="00FB5709" w:rsidP="008D0F30">
            <w:pPr>
              <w:autoSpaceDE w:val="0"/>
              <w:autoSpaceDN w:val="0"/>
              <w:adjustRightInd w:val="0"/>
              <w:ind w:firstLine="32"/>
              <w:jc w:val="center"/>
              <w:rPr>
                <w:b/>
                <w:bCs/>
              </w:rPr>
            </w:pPr>
            <w:r w:rsidRPr="007830AA">
              <w:rPr>
                <w:b/>
                <w:bCs/>
              </w:rPr>
              <w:t>Наименование нормируемого показателя</w:t>
            </w:r>
          </w:p>
        </w:tc>
        <w:tc>
          <w:tcPr>
            <w:tcW w:w="1560" w:type="dxa"/>
          </w:tcPr>
          <w:p w:rsidR="00FB5709" w:rsidRPr="007830AA" w:rsidRDefault="00FB5709" w:rsidP="008D0F30">
            <w:pPr>
              <w:autoSpaceDE w:val="0"/>
              <w:autoSpaceDN w:val="0"/>
              <w:adjustRightInd w:val="0"/>
              <w:ind w:firstLine="34"/>
              <w:jc w:val="center"/>
              <w:rPr>
                <w:b/>
                <w:bCs/>
              </w:rPr>
            </w:pPr>
            <w:r w:rsidRPr="007830AA">
              <w:rPr>
                <w:b/>
                <w:bCs/>
              </w:rPr>
              <w:t>Единицы измерения нормируемого показателя</w:t>
            </w:r>
          </w:p>
        </w:tc>
        <w:tc>
          <w:tcPr>
            <w:tcW w:w="2126" w:type="dxa"/>
          </w:tcPr>
          <w:p w:rsidR="00FB5709" w:rsidRPr="00975AF2" w:rsidRDefault="00FB5709" w:rsidP="008D0F30">
            <w:pPr>
              <w:autoSpaceDE w:val="0"/>
              <w:autoSpaceDN w:val="0"/>
              <w:adjustRightInd w:val="0"/>
              <w:ind w:firstLine="39"/>
              <w:jc w:val="center"/>
              <w:rPr>
                <w:b/>
                <w:bCs/>
              </w:rPr>
            </w:pPr>
            <w:r w:rsidRPr="00975AF2">
              <w:rPr>
                <w:b/>
                <w:bCs/>
              </w:rPr>
              <w:t xml:space="preserve">СТП </w:t>
            </w:r>
            <w:r>
              <w:rPr>
                <w:b/>
                <w:bCs/>
              </w:rPr>
              <w:t>Ужурского района</w:t>
            </w:r>
          </w:p>
        </w:tc>
        <w:tc>
          <w:tcPr>
            <w:tcW w:w="1984" w:type="dxa"/>
          </w:tcPr>
          <w:p w:rsidR="00FB5709" w:rsidRPr="00975AF2" w:rsidRDefault="00FB5709" w:rsidP="008D0F30">
            <w:pPr>
              <w:autoSpaceDE w:val="0"/>
              <w:autoSpaceDN w:val="0"/>
              <w:adjustRightInd w:val="0"/>
              <w:ind w:firstLine="33"/>
              <w:jc w:val="center"/>
              <w:rPr>
                <w:b/>
                <w:bCs/>
              </w:rPr>
            </w:pPr>
            <w:r w:rsidRPr="00975AF2">
              <w:rPr>
                <w:b/>
                <w:bCs/>
              </w:rPr>
              <w:t>ГП сельского поселения</w:t>
            </w:r>
          </w:p>
        </w:tc>
        <w:tc>
          <w:tcPr>
            <w:tcW w:w="2127" w:type="dxa"/>
          </w:tcPr>
          <w:p w:rsidR="00FB5709" w:rsidRPr="00975AF2" w:rsidRDefault="00FB5709" w:rsidP="008D0F30">
            <w:pPr>
              <w:autoSpaceDE w:val="0"/>
              <w:autoSpaceDN w:val="0"/>
              <w:adjustRightInd w:val="0"/>
              <w:ind w:firstLine="27"/>
              <w:jc w:val="center"/>
              <w:rPr>
                <w:b/>
                <w:bCs/>
              </w:rPr>
            </w:pPr>
            <w:r w:rsidRPr="00975AF2">
              <w:rPr>
                <w:b/>
                <w:bCs/>
              </w:rPr>
              <w:t>ПЗЗ</w:t>
            </w:r>
          </w:p>
        </w:tc>
      </w:tr>
    </w:tbl>
    <w:p w:rsidR="00FB5709" w:rsidRPr="008E5AA2" w:rsidRDefault="00FB5709" w:rsidP="008D0F30">
      <w:pPr>
        <w:jc w:val="center"/>
        <w:rPr>
          <w:sz w:val="2"/>
          <w:szCs w:val="2"/>
        </w:rPr>
      </w:pPr>
    </w:p>
    <w:tbl>
      <w:tblPr>
        <w:tblW w:w="147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5919"/>
        <w:gridCol w:w="34"/>
        <w:gridCol w:w="1560"/>
        <w:gridCol w:w="2126"/>
        <w:gridCol w:w="1984"/>
        <w:gridCol w:w="2127"/>
      </w:tblGrid>
      <w:tr w:rsidR="00FB5709" w:rsidRPr="008E5AA2">
        <w:trPr>
          <w:tblHeader/>
        </w:trPr>
        <w:tc>
          <w:tcPr>
            <w:tcW w:w="993" w:type="dxa"/>
          </w:tcPr>
          <w:p w:rsidR="00FB5709" w:rsidRPr="008E5AA2" w:rsidRDefault="00FB5709" w:rsidP="008D0F30">
            <w:pPr>
              <w:autoSpaceDE w:val="0"/>
              <w:autoSpaceDN w:val="0"/>
              <w:adjustRightInd w:val="0"/>
              <w:jc w:val="center"/>
              <w:rPr>
                <w:b/>
                <w:bCs/>
              </w:rPr>
            </w:pPr>
            <w:r w:rsidRPr="008E5AA2">
              <w:rPr>
                <w:b/>
                <w:bCs/>
              </w:rPr>
              <w:t>1</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2</w:t>
            </w:r>
          </w:p>
        </w:tc>
        <w:tc>
          <w:tcPr>
            <w:tcW w:w="1560" w:type="dxa"/>
          </w:tcPr>
          <w:p w:rsidR="00FB5709" w:rsidRPr="008E5AA2" w:rsidRDefault="00FB5709" w:rsidP="008D0F30">
            <w:pPr>
              <w:autoSpaceDE w:val="0"/>
              <w:autoSpaceDN w:val="0"/>
              <w:adjustRightInd w:val="0"/>
              <w:ind w:firstLine="34"/>
              <w:jc w:val="center"/>
              <w:rPr>
                <w:b/>
                <w:bCs/>
              </w:rPr>
            </w:pPr>
            <w:r w:rsidRPr="008E5AA2">
              <w:rPr>
                <w:b/>
                <w:bCs/>
              </w:rPr>
              <w:t>3</w:t>
            </w:r>
          </w:p>
        </w:tc>
        <w:tc>
          <w:tcPr>
            <w:tcW w:w="2126" w:type="dxa"/>
          </w:tcPr>
          <w:p w:rsidR="00FB5709" w:rsidRPr="008E5AA2" w:rsidRDefault="00FB5709" w:rsidP="008D0F30">
            <w:pPr>
              <w:autoSpaceDE w:val="0"/>
              <w:autoSpaceDN w:val="0"/>
              <w:adjustRightInd w:val="0"/>
              <w:ind w:firstLine="39"/>
              <w:jc w:val="center"/>
              <w:rPr>
                <w:b/>
                <w:bCs/>
              </w:rPr>
            </w:pPr>
            <w:r w:rsidRPr="008E5AA2">
              <w:rPr>
                <w:b/>
                <w:bCs/>
              </w:rPr>
              <w:t>4</w:t>
            </w:r>
          </w:p>
        </w:tc>
        <w:tc>
          <w:tcPr>
            <w:tcW w:w="1984" w:type="dxa"/>
          </w:tcPr>
          <w:p w:rsidR="00FB5709" w:rsidRPr="008E5AA2" w:rsidRDefault="00FB5709" w:rsidP="008D0F30">
            <w:pPr>
              <w:autoSpaceDE w:val="0"/>
              <w:autoSpaceDN w:val="0"/>
              <w:adjustRightInd w:val="0"/>
              <w:ind w:firstLine="33"/>
              <w:jc w:val="center"/>
              <w:rPr>
                <w:b/>
                <w:bCs/>
              </w:rPr>
            </w:pPr>
            <w:r>
              <w:rPr>
                <w:b/>
                <w:bCs/>
              </w:rPr>
              <w:t>5</w:t>
            </w:r>
          </w:p>
        </w:tc>
        <w:tc>
          <w:tcPr>
            <w:tcW w:w="2127" w:type="dxa"/>
          </w:tcPr>
          <w:p w:rsidR="00FB5709" w:rsidRPr="008E5AA2" w:rsidRDefault="00FB5709" w:rsidP="008D0F30">
            <w:pPr>
              <w:autoSpaceDE w:val="0"/>
              <w:autoSpaceDN w:val="0"/>
              <w:adjustRightInd w:val="0"/>
              <w:ind w:firstLine="27"/>
              <w:jc w:val="center"/>
              <w:rPr>
                <w:b/>
                <w:bCs/>
              </w:rPr>
            </w:pPr>
            <w:r>
              <w:rPr>
                <w:b/>
                <w:bCs/>
              </w:rPr>
              <w:t>6</w:t>
            </w:r>
          </w:p>
        </w:tc>
      </w:tr>
      <w:tr w:rsidR="00FB5709" w:rsidRPr="008E5AA2">
        <w:tc>
          <w:tcPr>
            <w:tcW w:w="993" w:type="dxa"/>
          </w:tcPr>
          <w:p w:rsidR="00FB5709" w:rsidRPr="008E5AA2" w:rsidRDefault="00FB5709" w:rsidP="008D0F30">
            <w:pPr>
              <w:autoSpaceDE w:val="0"/>
              <w:autoSpaceDN w:val="0"/>
              <w:adjustRightInd w:val="0"/>
              <w:jc w:val="center"/>
            </w:pPr>
            <w:r w:rsidRPr="008E5AA2">
              <w:t>1.</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Пространственно-планировочная организация</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1.1</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Общая организация территории</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1.1.1</w:t>
            </w:r>
          </w:p>
        </w:tc>
        <w:tc>
          <w:tcPr>
            <w:tcW w:w="5953" w:type="dxa"/>
            <w:gridSpan w:val="2"/>
          </w:tcPr>
          <w:p w:rsidR="00FB5709" w:rsidRPr="008E5AA2" w:rsidRDefault="00FB5709" w:rsidP="008D0F30">
            <w:pPr>
              <w:tabs>
                <w:tab w:val="num" w:pos="432"/>
              </w:tabs>
              <w:ind w:firstLine="32"/>
              <w:jc w:val="center"/>
            </w:pPr>
            <w:r w:rsidRPr="008E5AA2">
              <w:t>нормативы площади и распределения функциональных зон с отображением параметров планируемого развития</w:t>
            </w:r>
          </w:p>
        </w:tc>
        <w:tc>
          <w:tcPr>
            <w:tcW w:w="1560" w:type="dxa"/>
          </w:tcPr>
          <w:p w:rsidR="00FB5709" w:rsidRPr="008E5AA2" w:rsidRDefault="00FB5709" w:rsidP="008D0F30">
            <w:pPr>
              <w:autoSpaceDE w:val="0"/>
              <w:autoSpaceDN w:val="0"/>
              <w:adjustRightInd w:val="0"/>
              <w:ind w:firstLine="34"/>
              <w:jc w:val="center"/>
            </w:pPr>
            <w:r w:rsidRPr="008E5AA2">
              <w:t>га,</w:t>
            </w:r>
          </w:p>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right="-108"/>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1.1.2</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t>нормативы площади и распределения территорий общего пользования</w:t>
            </w:r>
          </w:p>
        </w:tc>
        <w:tc>
          <w:tcPr>
            <w:tcW w:w="1560" w:type="dxa"/>
          </w:tcPr>
          <w:p w:rsidR="00FB5709" w:rsidRPr="008E5AA2" w:rsidRDefault="00FB5709" w:rsidP="008D0F30">
            <w:pPr>
              <w:autoSpaceDE w:val="0"/>
              <w:autoSpaceDN w:val="0"/>
              <w:adjustRightInd w:val="0"/>
              <w:ind w:firstLine="34"/>
              <w:jc w:val="center"/>
            </w:pPr>
            <w:r w:rsidRPr="008E5AA2">
              <w:t>га,</w:t>
            </w:r>
          </w:p>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1.1.3</w:t>
            </w:r>
          </w:p>
        </w:tc>
        <w:tc>
          <w:tcPr>
            <w:tcW w:w="5953" w:type="dxa"/>
            <w:gridSpan w:val="2"/>
          </w:tcPr>
          <w:p w:rsidR="00FB5709" w:rsidRPr="008E5AA2" w:rsidRDefault="00FB5709" w:rsidP="008D0F30">
            <w:pPr>
              <w:autoSpaceDE w:val="0"/>
              <w:autoSpaceDN w:val="0"/>
              <w:adjustRightInd w:val="0"/>
              <w:ind w:firstLine="32"/>
              <w:jc w:val="center"/>
            </w:pPr>
            <w:bookmarkStart w:id="4" w:name="_Toc334089505"/>
            <w:r w:rsidRPr="008E5AA2">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4"/>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1.1.4</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отступа от красных линий в целях определения места допустимого размещения зданий, строений, сооружений</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1.2</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Жилые зоны</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1.2.</w:t>
            </w:r>
            <w:r>
              <w:t>1</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t>нормативы плотности населения территорий жилого назначения</w:t>
            </w:r>
          </w:p>
        </w:tc>
        <w:tc>
          <w:tcPr>
            <w:tcW w:w="1560" w:type="dxa"/>
          </w:tcPr>
          <w:p w:rsidR="00FB5709" w:rsidRPr="008E5AA2" w:rsidRDefault="00FB5709" w:rsidP="008D0F30">
            <w:pPr>
              <w:autoSpaceDE w:val="0"/>
              <w:autoSpaceDN w:val="0"/>
              <w:adjustRightInd w:val="0"/>
              <w:ind w:firstLine="34"/>
              <w:jc w:val="center"/>
            </w:pPr>
            <w:r w:rsidRPr="008E5AA2">
              <w:t>чел. / га</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1.2.</w:t>
            </w:r>
            <w:r>
              <w:t>2</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распределения жилых зон по типам и этажности жилой застройки</w:t>
            </w:r>
          </w:p>
        </w:tc>
        <w:tc>
          <w:tcPr>
            <w:tcW w:w="1560" w:type="dxa"/>
          </w:tcPr>
          <w:p w:rsidR="00FB5709" w:rsidRPr="008E5AA2" w:rsidRDefault="00FB5709" w:rsidP="008D0F30">
            <w:pPr>
              <w:autoSpaceDE w:val="0"/>
              <w:autoSpaceDN w:val="0"/>
              <w:adjustRightInd w:val="0"/>
              <w:ind w:firstLine="34"/>
              <w:jc w:val="center"/>
            </w:pPr>
            <w:r w:rsidRPr="008E5AA2">
              <w:t>этажность</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1.2.</w:t>
            </w:r>
            <w:r>
              <w:t>3</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t>нормативы обеспеченности площадками общего пользования различного назначения</w:t>
            </w:r>
          </w:p>
        </w:tc>
        <w:tc>
          <w:tcPr>
            <w:tcW w:w="1560" w:type="dxa"/>
          </w:tcPr>
          <w:p w:rsidR="00FB5709" w:rsidRPr="008E5AA2" w:rsidRDefault="00FB5709" w:rsidP="008D0F30">
            <w:pPr>
              <w:autoSpaceDE w:val="0"/>
              <w:autoSpaceDN w:val="0"/>
              <w:adjustRightInd w:val="0"/>
              <w:ind w:firstLine="34"/>
              <w:jc w:val="center"/>
            </w:pPr>
            <w:r w:rsidRPr="008E5AA2">
              <w:t>кв.м/чел.</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1.2.</w:t>
            </w:r>
            <w:r>
              <w:t>4</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t>нормативы расстояний между зданиями, строениями и сооружениями различных типов при различных планировочных условиях</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1.2.</w:t>
            </w:r>
            <w:r>
              <w:t>5</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площади элементов планировочной структуры жилых зон</w:t>
            </w:r>
          </w:p>
        </w:tc>
        <w:tc>
          <w:tcPr>
            <w:tcW w:w="1560" w:type="dxa"/>
          </w:tcPr>
          <w:p w:rsidR="00FB5709" w:rsidRPr="008E5AA2" w:rsidRDefault="00FB5709" w:rsidP="008D0F30">
            <w:pPr>
              <w:autoSpaceDE w:val="0"/>
              <w:autoSpaceDN w:val="0"/>
              <w:adjustRightInd w:val="0"/>
              <w:ind w:firstLine="34"/>
              <w:jc w:val="center"/>
            </w:pPr>
            <w:r w:rsidRPr="008E5AA2">
              <w:t>га</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1.2.</w:t>
            </w:r>
            <w:r>
              <w:t>6</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интенсивности использования жилых зон</w:t>
            </w:r>
          </w:p>
        </w:tc>
        <w:tc>
          <w:tcPr>
            <w:tcW w:w="1560" w:type="dxa"/>
          </w:tcPr>
          <w:p w:rsidR="00FB5709" w:rsidRPr="008E5AA2" w:rsidRDefault="00FB5709" w:rsidP="008D0F30">
            <w:pPr>
              <w:autoSpaceDE w:val="0"/>
              <w:autoSpaceDN w:val="0"/>
              <w:adjustRightInd w:val="0"/>
              <w:ind w:firstLine="34"/>
              <w:jc w:val="center"/>
            </w:pPr>
            <w:r w:rsidRPr="008E5AA2">
              <w:t>коэфф.</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1.2.</w:t>
            </w:r>
            <w:r>
              <w:t>7</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t>нормативы размера придомовых земельных участков в том числе при многоквартирных домах</w:t>
            </w:r>
          </w:p>
        </w:tc>
        <w:tc>
          <w:tcPr>
            <w:tcW w:w="1560" w:type="dxa"/>
          </w:tcPr>
          <w:p w:rsidR="00FB5709" w:rsidRPr="008E5AA2" w:rsidRDefault="00FB5709" w:rsidP="008D0F30">
            <w:pPr>
              <w:autoSpaceDE w:val="0"/>
              <w:autoSpaceDN w:val="0"/>
              <w:adjustRightInd w:val="0"/>
              <w:ind w:firstLine="34"/>
              <w:jc w:val="center"/>
            </w:pPr>
            <w:r w:rsidRPr="008E5AA2">
              <w:t>кв. 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1.2.</w:t>
            </w:r>
            <w:r>
              <w:t>8</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t>нормативы расстояний между зданиями, строениями и сооружениями различных типов при различных планировочных условиях</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1.2.</w:t>
            </w:r>
            <w:r>
              <w:t>9</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размера придомовых земельных участков при многоквартирных домах</w:t>
            </w:r>
          </w:p>
        </w:tc>
        <w:tc>
          <w:tcPr>
            <w:tcW w:w="1560" w:type="dxa"/>
          </w:tcPr>
          <w:p w:rsidR="00FB5709" w:rsidRPr="008E5AA2" w:rsidRDefault="00FB5709" w:rsidP="008D0F30">
            <w:pPr>
              <w:autoSpaceDE w:val="0"/>
              <w:autoSpaceDN w:val="0"/>
              <w:adjustRightInd w:val="0"/>
              <w:ind w:firstLine="34"/>
              <w:jc w:val="center"/>
            </w:pPr>
            <w:r w:rsidRPr="008E5AA2">
              <w:t>кв.м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1.3</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Зоны общественно-делового назначения</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1.3.1</w:t>
            </w:r>
          </w:p>
        </w:tc>
        <w:tc>
          <w:tcPr>
            <w:tcW w:w="5953" w:type="dxa"/>
            <w:gridSpan w:val="2"/>
          </w:tcPr>
          <w:p w:rsidR="00FB5709" w:rsidRPr="002D27FB" w:rsidRDefault="00FB5709" w:rsidP="008D0F30">
            <w:pPr>
              <w:pStyle w:val="a4"/>
              <w:spacing w:before="0" w:after="0"/>
              <w:ind w:firstLine="0"/>
              <w:jc w:val="center"/>
              <w:rPr>
                <w:rFonts w:ascii="Times New Roman" w:hAnsi="Times New Roman" w:cs="Times New Roman"/>
              </w:rPr>
            </w:pPr>
            <w:bookmarkStart w:id="5" w:name="_Toc378616966"/>
            <w:bookmarkStart w:id="6" w:name="_Toc388370312"/>
            <w:r w:rsidRPr="002D27FB">
              <w:rPr>
                <w:rFonts w:ascii="Times New Roman" w:hAnsi="Times New Roman" w:cs="Times New Roman"/>
                <w:sz w:val="20"/>
                <w:szCs w:val="20"/>
              </w:rPr>
              <w:t>нормативные показатели интенсивности использования общественно-деловых зон</w:t>
            </w:r>
            <w:bookmarkEnd w:id="5"/>
            <w:bookmarkEnd w:id="6"/>
          </w:p>
        </w:tc>
        <w:tc>
          <w:tcPr>
            <w:tcW w:w="1560" w:type="dxa"/>
          </w:tcPr>
          <w:p w:rsidR="00FB5709" w:rsidRPr="008E5AA2" w:rsidRDefault="00FB5709" w:rsidP="008D0F30">
            <w:pPr>
              <w:autoSpaceDE w:val="0"/>
              <w:autoSpaceDN w:val="0"/>
              <w:adjustRightInd w:val="0"/>
              <w:ind w:firstLine="34"/>
              <w:jc w:val="center"/>
            </w:pPr>
            <w:r w:rsidRPr="008E5AA2">
              <w:t>тыс. кв. м общ. пл./га</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1.3.2</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t>нормативные показатели плотности застройки общественно – делового назначения</w:t>
            </w:r>
          </w:p>
        </w:tc>
        <w:tc>
          <w:tcPr>
            <w:tcW w:w="1560" w:type="dxa"/>
          </w:tcPr>
          <w:p w:rsidR="00FB5709" w:rsidRPr="008E5AA2" w:rsidRDefault="00FB5709" w:rsidP="008D0F30">
            <w:pPr>
              <w:autoSpaceDE w:val="0"/>
              <w:autoSpaceDN w:val="0"/>
              <w:adjustRightInd w:val="0"/>
              <w:ind w:firstLine="34"/>
              <w:jc w:val="center"/>
            </w:pPr>
            <w:r w:rsidRPr="008E5AA2">
              <w:t>кв. м/чел.</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1.4</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Зоны объектов сельскохозяйственного использования</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1.4.1</w:t>
            </w:r>
          </w:p>
        </w:tc>
        <w:tc>
          <w:tcPr>
            <w:tcW w:w="5953" w:type="dxa"/>
            <w:gridSpan w:val="2"/>
          </w:tcPr>
          <w:p w:rsidR="00FB5709" w:rsidRPr="008E5AA2" w:rsidRDefault="00FB5709" w:rsidP="008D0F30">
            <w:pPr>
              <w:tabs>
                <w:tab w:val="num" w:pos="432"/>
              </w:tabs>
              <w:ind w:firstLine="32"/>
              <w:jc w:val="center"/>
            </w:pPr>
            <w:r w:rsidRPr="008E5AA2">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560" w:type="dxa"/>
          </w:tcPr>
          <w:p w:rsidR="00FB5709" w:rsidRPr="008E5AA2" w:rsidRDefault="00FB5709" w:rsidP="008D0F30">
            <w:pPr>
              <w:autoSpaceDE w:val="0"/>
              <w:autoSpaceDN w:val="0"/>
              <w:adjustRightInd w:val="0"/>
              <w:ind w:firstLine="34"/>
              <w:jc w:val="center"/>
            </w:pPr>
            <w:r w:rsidRPr="008E5AA2">
              <w:t>га</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1.4.2</w:t>
            </w:r>
          </w:p>
        </w:tc>
        <w:tc>
          <w:tcPr>
            <w:tcW w:w="5953" w:type="dxa"/>
            <w:gridSpan w:val="2"/>
          </w:tcPr>
          <w:p w:rsidR="00FB5709" w:rsidRPr="008E5AA2" w:rsidRDefault="00FB5709" w:rsidP="008D0F30">
            <w:pPr>
              <w:tabs>
                <w:tab w:val="num" w:pos="432"/>
              </w:tabs>
              <w:ind w:firstLine="32"/>
              <w:jc w:val="center"/>
            </w:pPr>
            <w:r w:rsidRPr="008E5AA2">
              <w:t>нормативная плотность застройки площадок сельскохозяйственных предприятий</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rPr>
                <w:lang w:val="en-US"/>
              </w:rPr>
            </w:pPr>
            <w:r w:rsidRPr="008E5AA2">
              <w:rPr>
                <w:lang w:val="en-US"/>
              </w:rPr>
              <w:t>2</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Социальное и коммунально-бытовое назначение</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2.1.</w:t>
            </w:r>
          </w:p>
        </w:tc>
        <w:tc>
          <w:tcPr>
            <w:tcW w:w="13750" w:type="dxa"/>
            <w:gridSpan w:val="6"/>
          </w:tcPr>
          <w:p w:rsidR="00FB5709" w:rsidRPr="008E5AA2" w:rsidRDefault="00FB5709" w:rsidP="008D0F30">
            <w:pPr>
              <w:pStyle w:val="af1"/>
              <w:spacing w:line="240" w:lineRule="auto"/>
              <w:ind w:left="-108"/>
              <w:jc w:val="center"/>
              <w:rPr>
                <w:sz w:val="20"/>
                <w:szCs w:val="20"/>
              </w:rPr>
            </w:pPr>
            <w:r w:rsidRPr="008E5AA2">
              <w:rPr>
                <w:b/>
                <w:bCs/>
                <w:sz w:val="20"/>
                <w:szCs w:val="20"/>
              </w:rPr>
              <w:t xml:space="preserve">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w:t>
            </w:r>
            <w:r>
              <w:rPr>
                <w:b/>
                <w:bCs/>
                <w:sz w:val="20"/>
                <w:szCs w:val="20"/>
              </w:rPr>
              <w:t>Ужурского района</w:t>
            </w:r>
            <w:r w:rsidRPr="008E5AA2">
              <w:rPr>
                <w:b/>
                <w:bCs/>
                <w:sz w:val="20"/>
                <w:szCs w:val="20"/>
              </w:rPr>
              <w:t>, а также организации отдыха детей в каникулярное время</w:t>
            </w: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2.1.1</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общеобразовательными организациями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 охвата детей от 6,5 до 18 лет</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2.1.2</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общеобразовательных организаций</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на 1 учащегося</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2.1.3</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доступность общеобразовательных организаций</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минут/м</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2.1.4</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дошкольными образовательными организациями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 охвата детей от 1,5 до 7 лет</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2.1.5</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дошкольных образовательных организаций</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на 1 место</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2.1.6</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доступность дошкольных образовательных организаций</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минут/м</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2.1.7</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максимально допустимая вместимость дошкольных образовательных организаций</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мест</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2.1.8</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межшкольными учебными комбинатами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мест на 1 тыс. чел.</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2.1.9</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межшкольных учебных комбинатов</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2.1.10</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организациями дополнительного образования</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 охвата школьников</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2.1.11</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организаций дополнительного образования</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2.1.12</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детскими оздоровительными лагерями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место</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2.1.13</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детских оздоровительных лагерей</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на 1 место</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2.2</w:t>
            </w:r>
          </w:p>
        </w:tc>
        <w:tc>
          <w:tcPr>
            <w:tcW w:w="13750" w:type="dxa"/>
            <w:gridSpan w:val="6"/>
          </w:tcPr>
          <w:p w:rsidR="00FB5709" w:rsidRPr="008E5AA2" w:rsidRDefault="00FB5709" w:rsidP="008D0F30">
            <w:pPr>
              <w:pStyle w:val="af1"/>
              <w:spacing w:line="240" w:lineRule="auto"/>
              <w:ind w:left="-108"/>
              <w:jc w:val="center"/>
              <w:rPr>
                <w:sz w:val="20"/>
                <w:szCs w:val="20"/>
              </w:rPr>
            </w:pPr>
            <w:r w:rsidRPr="008E5AA2">
              <w:rPr>
                <w:b/>
                <w:bCs/>
                <w:sz w:val="20"/>
                <w:szCs w:val="20"/>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2.2.1</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фельдшерско-акушерских пунктов</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2.2.2</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2.2.3</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доступность лечебно-профилактических медицинских организаций, оказывающих медицинскую помощь в амбулаторных условиях</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минут/м</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2.2.4</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посещение в смену</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2.2.5</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2.2.6</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медицинских организаций скорой медицинской помощи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2.2.7</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родильных домов</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2.2.</w:t>
            </w:r>
            <w:r>
              <w:rPr>
                <w:sz w:val="20"/>
                <w:szCs w:val="20"/>
              </w:rPr>
              <w:t>8</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аптечных организаций</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2.2.</w:t>
            </w:r>
            <w:r>
              <w:rPr>
                <w:sz w:val="20"/>
                <w:szCs w:val="20"/>
              </w:rPr>
              <w:t>9</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доступность аптечных организаций</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минут/м</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w:t>
            </w:r>
          </w:p>
        </w:tc>
        <w:tc>
          <w:tcPr>
            <w:tcW w:w="5919" w:type="dxa"/>
          </w:tcPr>
          <w:p w:rsidR="00FB5709" w:rsidRPr="008E5AA2" w:rsidRDefault="00FB5709" w:rsidP="008D0F30">
            <w:pPr>
              <w:pStyle w:val="af1"/>
              <w:spacing w:line="240" w:lineRule="auto"/>
              <w:ind w:firstLine="0"/>
              <w:jc w:val="center"/>
              <w:rPr>
                <w:b/>
                <w:bCs/>
                <w:sz w:val="20"/>
                <w:szCs w:val="20"/>
              </w:rPr>
            </w:pPr>
            <w:r w:rsidRPr="008E5AA2">
              <w:rPr>
                <w:b/>
                <w:bCs/>
                <w:sz w:val="20"/>
                <w:szCs w:val="20"/>
              </w:rPr>
              <w:t>Нормативы обеспеченности услугами связи, общественного питания, торговли и бытового обслуживания</w:t>
            </w:r>
          </w:p>
        </w:tc>
        <w:tc>
          <w:tcPr>
            <w:tcW w:w="1594" w:type="dxa"/>
            <w:gridSpan w:val="2"/>
          </w:tcPr>
          <w:p w:rsidR="00FB5709" w:rsidRPr="008E5AA2" w:rsidRDefault="00FB5709" w:rsidP="008D0F30">
            <w:pPr>
              <w:pStyle w:val="af1"/>
              <w:spacing w:line="240" w:lineRule="auto"/>
              <w:jc w:val="center"/>
              <w:rPr>
                <w:sz w:val="20"/>
                <w:szCs w:val="20"/>
              </w:rPr>
            </w:pP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2.3.1</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отделениями почтовой связи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объект</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2.3.2</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отделений почтовой связи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2.3.3</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доступность отделений почтовой связи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минут/м</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2.3.4</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торговыми предприятиями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торговой площади на 1 тыс. человек</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2.3.5</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торговых предприятий</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на 1 кв. м торговой площади</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2.3.6</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доступность предприятий торговли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минут/м</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2.3.7</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рынками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торговой площади на 1 тыс. человек</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2.3.8</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рынков</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на 1 кв. м торговой площади</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2.3.9</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предприятиями общественного питания</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мест на 1 тыс. человек</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2.3.10</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предприятий общественного питания</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 на 100 мест</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2.3.11</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доступность предприятий общественного питания</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минут/м</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2.3.12</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предприятиями бытового обслуживания</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рабочих мест на 1 тыс. человек</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2.3.13</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предприятий бытового обслуживания</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 на 10 рабочих мест</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2.3.14</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доступность предприятий бытового обслуживания</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минут/м</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2.3.19</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банями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место</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2.3.20</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бань</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2.4</w:t>
            </w:r>
          </w:p>
        </w:tc>
        <w:tc>
          <w:tcPr>
            <w:tcW w:w="13750" w:type="dxa"/>
            <w:gridSpan w:val="6"/>
            <w:vAlign w:val="center"/>
          </w:tcPr>
          <w:p w:rsidR="00FB5709" w:rsidRPr="008E5AA2" w:rsidRDefault="00FB5709" w:rsidP="008D0F30">
            <w:pPr>
              <w:pStyle w:val="af1"/>
              <w:spacing w:line="240" w:lineRule="auto"/>
              <w:ind w:left="-108"/>
              <w:jc w:val="center"/>
              <w:rPr>
                <w:sz w:val="20"/>
                <w:szCs w:val="20"/>
              </w:rPr>
            </w:pPr>
            <w:r w:rsidRPr="008E5AA2">
              <w:rPr>
                <w:b/>
                <w:bCs/>
                <w:sz w:val="20"/>
                <w:szCs w:val="20"/>
              </w:rPr>
              <w:t>Нормативы организации библиотечного обслуживания населения, комплектования и обеспечения сохранности их библиотечных фондов</w:t>
            </w: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2.4.1</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библиотеками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тыс. ед. хранения на 1 тыс. чел.</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2.4.2</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библиотек</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2.5</w:t>
            </w:r>
          </w:p>
        </w:tc>
        <w:tc>
          <w:tcPr>
            <w:tcW w:w="13750" w:type="dxa"/>
            <w:gridSpan w:val="6"/>
            <w:vAlign w:val="center"/>
          </w:tcPr>
          <w:p w:rsidR="00FB5709" w:rsidRPr="008E5AA2" w:rsidRDefault="00FB5709" w:rsidP="008D0F30">
            <w:pPr>
              <w:pStyle w:val="af1"/>
              <w:spacing w:line="240" w:lineRule="auto"/>
              <w:ind w:left="-108"/>
              <w:jc w:val="center"/>
              <w:rPr>
                <w:sz w:val="20"/>
                <w:szCs w:val="20"/>
              </w:rPr>
            </w:pPr>
            <w:r w:rsidRPr="008E5AA2">
              <w:rPr>
                <w:b/>
                <w:bCs/>
                <w:sz w:val="20"/>
                <w:szCs w:val="20"/>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(городского округа) объектами досуга и культуры, художественного творчества</w:t>
            </w: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2.5.1</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помещениями для культурно-досуговой деятельности</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площади пола на 1 тыс. человек</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2.5.2</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помещений для культурно-досуговой деятельности</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2.5.3</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учреждениями культуры клубного типа</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объект/место на 1 тыс. чел.</w:t>
            </w:r>
          </w:p>
        </w:tc>
        <w:tc>
          <w:tcPr>
            <w:tcW w:w="2126"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2.5.4</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учреждений культуры клубного типа</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2.5.5</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музеями</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объект</w:t>
            </w:r>
          </w:p>
        </w:tc>
        <w:tc>
          <w:tcPr>
            <w:tcW w:w="2126"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2.5.6</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музеев</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2.5.7</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универсальными спортивно-зрелищными залами</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место на 1 тыс. человек</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2.5.8</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универсальных спортивно-зрелищных залов</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2.6</w:t>
            </w:r>
          </w:p>
        </w:tc>
        <w:tc>
          <w:tcPr>
            <w:tcW w:w="5953" w:type="dxa"/>
            <w:gridSpan w:val="2"/>
          </w:tcPr>
          <w:p w:rsidR="00FB5709" w:rsidRPr="008E5AA2" w:rsidRDefault="00FB5709" w:rsidP="008D0F30">
            <w:pPr>
              <w:pStyle w:val="af1"/>
              <w:spacing w:line="240" w:lineRule="auto"/>
              <w:ind w:firstLine="0"/>
              <w:jc w:val="center"/>
              <w:rPr>
                <w:b/>
                <w:bCs/>
                <w:sz w:val="20"/>
                <w:szCs w:val="20"/>
              </w:rPr>
            </w:pPr>
            <w:r w:rsidRPr="008E5AA2">
              <w:rPr>
                <w:b/>
                <w:bCs/>
                <w:sz w:val="20"/>
                <w:szCs w:val="20"/>
              </w:rPr>
              <w:t>Нормативы обеспеченности объектами физкультурно-оздоровительного и спортивного назначения</w:t>
            </w:r>
          </w:p>
        </w:tc>
        <w:tc>
          <w:tcPr>
            <w:tcW w:w="1560" w:type="dxa"/>
            <w:vAlign w:val="center"/>
          </w:tcPr>
          <w:p w:rsidR="00FB5709" w:rsidRPr="008E5AA2" w:rsidRDefault="00FB5709" w:rsidP="008D0F30">
            <w:pPr>
              <w:pStyle w:val="af1"/>
              <w:spacing w:line="240" w:lineRule="auto"/>
              <w:jc w:val="center"/>
              <w:rPr>
                <w:sz w:val="20"/>
                <w:szCs w:val="20"/>
              </w:rPr>
            </w:pP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2.6.1</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помещениями для физкультурных занятий и тренировок</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общей площади на 1 тыс. человек</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2.6.2</w:t>
            </w:r>
          </w:p>
        </w:tc>
        <w:tc>
          <w:tcPr>
            <w:tcW w:w="5953" w:type="dxa"/>
            <w:gridSpan w:val="2"/>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помещений для физкультурных занятий и тренировок</w:t>
            </w:r>
          </w:p>
        </w:tc>
        <w:tc>
          <w:tcPr>
            <w:tcW w:w="1560" w:type="dxa"/>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2.6.3</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физкультурно-спортивными залами</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пл. пола на 1 тыс. чел.</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2.6.4</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физкультурно-спортивных залов</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2.6.5</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доступность физкультурно-спортивных залов</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минут/м</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2.6.6</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плавательными бассейнами</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зеркала воды на 1 тыс. чел.</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2.6.7</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плавательных бассейнов</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2.6.8</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плоскостными сооружениями</w:t>
            </w:r>
            <w:r>
              <w:rPr>
                <w:sz w:val="20"/>
                <w:szCs w:val="20"/>
              </w:rPr>
              <w:t xml:space="preserve"> (стадионы)</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 на 1 тыс. чел.</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2.6.9</w:t>
            </w:r>
          </w:p>
        </w:tc>
        <w:tc>
          <w:tcPr>
            <w:tcW w:w="5953"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плоскостных сооружений</w:t>
            </w:r>
            <w:r>
              <w:rPr>
                <w:sz w:val="20"/>
                <w:szCs w:val="20"/>
              </w:rPr>
              <w:t xml:space="preserve"> (стадионы)</w:t>
            </w:r>
          </w:p>
        </w:tc>
        <w:tc>
          <w:tcPr>
            <w:tcW w:w="1560"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2.7</w:t>
            </w:r>
          </w:p>
        </w:tc>
        <w:tc>
          <w:tcPr>
            <w:tcW w:w="13750" w:type="dxa"/>
            <w:gridSpan w:val="6"/>
          </w:tcPr>
          <w:p w:rsidR="00FB5709" w:rsidRPr="008E5AA2" w:rsidRDefault="00FB5709" w:rsidP="008D0F30">
            <w:pPr>
              <w:pStyle w:val="af1"/>
              <w:spacing w:line="240" w:lineRule="auto"/>
              <w:ind w:left="-108"/>
              <w:jc w:val="center"/>
              <w:rPr>
                <w:sz w:val="20"/>
                <w:szCs w:val="20"/>
              </w:rPr>
            </w:pPr>
            <w:r w:rsidRPr="008E5AA2">
              <w:rPr>
                <w:b/>
                <w:bCs/>
                <w:sz w:val="20"/>
                <w:szCs w:val="20"/>
              </w:rPr>
              <w:t xml:space="preserve">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w:t>
            </w:r>
            <w:r>
              <w:rPr>
                <w:b/>
                <w:bCs/>
                <w:sz w:val="20"/>
                <w:szCs w:val="20"/>
              </w:rPr>
              <w:t>Ужурского</w:t>
            </w:r>
            <w:r w:rsidRPr="008E5AA2">
              <w:rPr>
                <w:b/>
                <w:bCs/>
                <w:sz w:val="20"/>
                <w:szCs w:val="20"/>
              </w:rPr>
              <w:t xml:space="preserve"> района мероприятий по работе с детьми и молодежью</w:t>
            </w: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2.7.1</w:t>
            </w:r>
          </w:p>
        </w:tc>
        <w:tc>
          <w:tcPr>
            <w:tcW w:w="5919" w:type="dxa"/>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молодежными центрами</w:t>
            </w:r>
          </w:p>
        </w:tc>
        <w:tc>
          <w:tcPr>
            <w:tcW w:w="1594" w:type="dxa"/>
            <w:gridSpan w:val="2"/>
          </w:tcPr>
          <w:p w:rsidR="00FB5709" w:rsidRPr="008E5AA2" w:rsidRDefault="00FB5709" w:rsidP="008D0F30">
            <w:pPr>
              <w:pStyle w:val="af1"/>
              <w:spacing w:line="240" w:lineRule="auto"/>
              <w:ind w:firstLine="0"/>
              <w:jc w:val="center"/>
              <w:rPr>
                <w:sz w:val="20"/>
                <w:szCs w:val="20"/>
              </w:rPr>
            </w:pPr>
            <w:r w:rsidRPr="008E5AA2">
              <w:rPr>
                <w:sz w:val="20"/>
                <w:szCs w:val="20"/>
              </w:rPr>
              <w:t>объект</w:t>
            </w:r>
          </w:p>
        </w:tc>
        <w:tc>
          <w:tcPr>
            <w:tcW w:w="2126"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1984" w:type="dxa"/>
          </w:tcPr>
          <w:p w:rsidR="00FB5709" w:rsidRPr="008E5AA2" w:rsidRDefault="00FB5709" w:rsidP="008D0F30">
            <w:pPr>
              <w:pStyle w:val="af1"/>
              <w:spacing w:line="240" w:lineRule="auto"/>
              <w:ind w:left="-108" w:firstLine="0"/>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2.7.2</w:t>
            </w:r>
          </w:p>
        </w:tc>
        <w:tc>
          <w:tcPr>
            <w:tcW w:w="5919" w:type="dxa"/>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молодежного центра</w:t>
            </w:r>
          </w:p>
        </w:tc>
        <w:tc>
          <w:tcPr>
            <w:tcW w:w="1594" w:type="dxa"/>
            <w:gridSpan w:val="2"/>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2.8</w:t>
            </w:r>
          </w:p>
        </w:tc>
        <w:tc>
          <w:tcPr>
            <w:tcW w:w="5919" w:type="dxa"/>
          </w:tcPr>
          <w:p w:rsidR="00FB5709" w:rsidRPr="008E5AA2" w:rsidRDefault="00FB5709" w:rsidP="008D0F30">
            <w:pPr>
              <w:pStyle w:val="af1"/>
              <w:spacing w:line="240" w:lineRule="auto"/>
              <w:ind w:firstLine="0"/>
              <w:jc w:val="center"/>
              <w:rPr>
                <w:sz w:val="20"/>
                <w:szCs w:val="20"/>
              </w:rPr>
            </w:pPr>
            <w:bookmarkStart w:id="7" w:name="_Toc388453988"/>
            <w:r w:rsidRPr="008E5AA2">
              <w:rPr>
                <w:sz w:val="20"/>
                <w:szCs w:val="20"/>
              </w:rPr>
              <w:t xml:space="preserve">нормативы обеспеченности кредитными </w:t>
            </w:r>
            <w:bookmarkEnd w:id="7"/>
            <w:r w:rsidRPr="008E5AA2">
              <w:rPr>
                <w:sz w:val="20"/>
                <w:szCs w:val="20"/>
              </w:rPr>
              <w:t>организациями</w:t>
            </w:r>
          </w:p>
        </w:tc>
        <w:tc>
          <w:tcPr>
            <w:tcW w:w="1594" w:type="dxa"/>
            <w:gridSpan w:val="2"/>
          </w:tcPr>
          <w:p w:rsidR="00FB5709" w:rsidRPr="008E5AA2" w:rsidRDefault="00FB5709" w:rsidP="008D0F30">
            <w:pPr>
              <w:pStyle w:val="af1"/>
              <w:spacing w:line="240" w:lineRule="auto"/>
              <w:jc w:val="center"/>
              <w:rPr>
                <w:sz w:val="20"/>
                <w:szCs w:val="20"/>
              </w:rPr>
            </w:pPr>
          </w:p>
        </w:tc>
        <w:tc>
          <w:tcPr>
            <w:tcW w:w="2126" w:type="dxa"/>
          </w:tcPr>
          <w:p w:rsidR="00FB5709" w:rsidRPr="008E5AA2" w:rsidRDefault="00FB5709" w:rsidP="008D0F30">
            <w:pPr>
              <w:pStyle w:val="af1"/>
              <w:spacing w:line="240" w:lineRule="auto"/>
              <w:ind w:left="-108" w:firstLine="0"/>
              <w:jc w:val="center"/>
              <w:rPr>
                <w:b/>
                <w:bCs/>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2.8.1</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отделениями банков</w:t>
            </w:r>
          </w:p>
        </w:tc>
        <w:tc>
          <w:tcPr>
            <w:tcW w:w="1594" w:type="dxa"/>
            <w:gridSpan w:val="2"/>
          </w:tcPr>
          <w:p w:rsidR="00FB5709" w:rsidRPr="008E5AA2" w:rsidRDefault="00FB5709" w:rsidP="008D0F30">
            <w:pPr>
              <w:pStyle w:val="af1"/>
              <w:spacing w:line="240" w:lineRule="auto"/>
              <w:ind w:firstLine="0"/>
              <w:jc w:val="center"/>
              <w:rPr>
                <w:sz w:val="20"/>
                <w:szCs w:val="20"/>
              </w:rPr>
            </w:pPr>
            <w:r w:rsidRPr="008E5AA2">
              <w:rPr>
                <w:sz w:val="20"/>
                <w:szCs w:val="20"/>
              </w:rPr>
              <w:t>операционная касса на 10-30 тыс. человек</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2.8.2</w:t>
            </w:r>
          </w:p>
        </w:tc>
        <w:tc>
          <w:tcPr>
            <w:tcW w:w="5919" w:type="dxa"/>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отделений банков</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2.8.3</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отделениями сберегательного банка</w:t>
            </w:r>
          </w:p>
        </w:tc>
        <w:tc>
          <w:tcPr>
            <w:tcW w:w="1594" w:type="dxa"/>
            <w:gridSpan w:val="2"/>
          </w:tcPr>
          <w:p w:rsidR="00FB5709" w:rsidRPr="008E5AA2" w:rsidRDefault="00FB5709" w:rsidP="008D0F30">
            <w:pPr>
              <w:pStyle w:val="af1"/>
              <w:spacing w:line="240" w:lineRule="auto"/>
              <w:ind w:firstLine="0"/>
              <w:jc w:val="center"/>
              <w:rPr>
                <w:sz w:val="20"/>
                <w:szCs w:val="20"/>
              </w:rPr>
            </w:pPr>
            <w:r w:rsidRPr="008E5AA2">
              <w:rPr>
                <w:sz w:val="20"/>
                <w:szCs w:val="20"/>
              </w:rPr>
              <w:t>операционная касса на 10-30 тыс. человек</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2.8.4</w:t>
            </w:r>
          </w:p>
        </w:tc>
        <w:tc>
          <w:tcPr>
            <w:tcW w:w="5919" w:type="dxa"/>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отделений сберегательного банка</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2.9</w:t>
            </w:r>
          </w:p>
        </w:tc>
        <w:tc>
          <w:tcPr>
            <w:tcW w:w="5919" w:type="dxa"/>
          </w:tcPr>
          <w:p w:rsidR="00FB5709" w:rsidRPr="008E5AA2" w:rsidRDefault="00FB5709" w:rsidP="008D0F30">
            <w:pPr>
              <w:pStyle w:val="af1"/>
              <w:spacing w:line="240" w:lineRule="auto"/>
              <w:ind w:firstLine="0"/>
              <w:jc w:val="center"/>
              <w:rPr>
                <w:sz w:val="20"/>
                <w:szCs w:val="20"/>
              </w:rPr>
            </w:pPr>
            <w:r w:rsidRPr="008E5AA2">
              <w:rPr>
                <w:sz w:val="20"/>
                <w:szCs w:val="20"/>
              </w:rPr>
              <w:t>нормативы обеспеченности организациями и учреждениями управления</w:t>
            </w:r>
          </w:p>
        </w:tc>
        <w:tc>
          <w:tcPr>
            <w:tcW w:w="1594" w:type="dxa"/>
            <w:gridSpan w:val="2"/>
            <w:vAlign w:val="center"/>
          </w:tcPr>
          <w:p w:rsidR="00FB5709" w:rsidRPr="008E5AA2" w:rsidRDefault="00FB5709" w:rsidP="008D0F30">
            <w:pPr>
              <w:pStyle w:val="af1"/>
              <w:spacing w:line="240" w:lineRule="auto"/>
              <w:jc w:val="center"/>
              <w:rPr>
                <w:sz w:val="20"/>
                <w:szCs w:val="20"/>
              </w:rPr>
            </w:pP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2.9.1</w:t>
            </w:r>
          </w:p>
        </w:tc>
        <w:tc>
          <w:tcPr>
            <w:tcW w:w="5919" w:type="dxa"/>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организаций и учреждений управления</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 на 1 сотрудника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2.10</w:t>
            </w:r>
          </w:p>
        </w:tc>
        <w:tc>
          <w:tcPr>
            <w:tcW w:w="5919" w:type="dxa"/>
          </w:tcPr>
          <w:p w:rsidR="00FB5709" w:rsidRPr="008E5AA2" w:rsidRDefault="00FB5709" w:rsidP="008D0F30">
            <w:pPr>
              <w:pStyle w:val="af1"/>
              <w:spacing w:line="240" w:lineRule="auto"/>
              <w:ind w:firstLine="0"/>
              <w:jc w:val="center"/>
              <w:rPr>
                <w:sz w:val="20"/>
                <w:szCs w:val="20"/>
              </w:rPr>
            </w:pPr>
            <w:r w:rsidRPr="008E5AA2">
              <w:rPr>
                <w:sz w:val="20"/>
                <w:szCs w:val="20"/>
              </w:rPr>
              <w:t>нормативы обеспеченности учреждениями жилищно-коммунального хозяйства</w:t>
            </w:r>
          </w:p>
        </w:tc>
        <w:tc>
          <w:tcPr>
            <w:tcW w:w="1594" w:type="dxa"/>
            <w:gridSpan w:val="2"/>
            <w:vAlign w:val="center"/>
          </w:tcPr>
          <w:p w:rsidR="00FB5709" w:rsidRPr="008E5AA2" w:rsidRDefault="00FB5709" w:rsidP="008D0F30">
            <w:pPr>
              <w:pStyle w:val="af1"/>
              <w:spacing w:line="240" w:lineRule="auto"/>
              <w:jc w:val="center"/>
              <w:rPr>
                <w:sz w:val="20"/>
                <w:szCs w:val="20"/>
              </w:rPr>
            </w:pPr>
          </w:p>
        </w:tc>
        <w:tc>
          <w:tcPr>
            <w:tcW w:w="2126" w:type="dxa"/>
          </w:tcPr>
          <w:p w:rsidR="00FB5709" w:rsidRPr="008E5AA2" w:rsidRDefault="00FB5709" w:rsidP="008D0F30">
            <w:pPr>
              <w:pStyle w:val="af1"/>
              <w:spacing w:line="240" w:lineRule="auto"/>
              <w:ind w:left="-108"/>
              <w:jc w:val="center"/>
              <w:rPr>
                <w:sz w:val="20"/>
                <w:szCs w:val="20"/>
              </w:rPr>
            </w:pPr>
          </w:p>
        </w:tc>
        <w:tc>
          <w:tcPr>
            <w:tcW w:w="1984" w:type="dxa"/>
          </w:tcPr>
          <w:p w:rsidR="00FB5709" w:rsidRPr="008E5AA2" w:rsidRDefault="00FB5709" w:rsidP="008D0F30">
            <w:pPr>
              <w:pStyle w:val="af1"/>
              <w:spacing w:line="240" w:lineRule="auto"/>
              <w:ind w:left="-108"/>
              <w:jc w:val="center"/>
              <w:rPr>
                <w:sz w:val="20"/>
                <w:szCs w:val="20"/>
              </w:rPr>
            </w:pP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2.10.1</w:t>
            </w:r>
          </w:p>
        </w:tc>
        <w:tc>
          <w:tcPr>
            <w:tcW w:w="5919" w:type="dxa"/>
          </w:tcPr>
          <w:p w:rsidR="00FB5709" w:rsidRPr="008E5AA2" w:rsidRDefault="00FB5709" w:rsidP="008D0F30">
            <w:pPr>
              <w:pStyle w:val="af1"/>
              <w:spacing w:line="240" w:lineRule="auto"/>
              <w:ind w:firstLine="0"/>
              <w:jc w:val="center"/>
              <w:rPr>
                <w:sz w:val="20"/>
                <w:szCs w:val="20"/>
              </w:rPr>
            </w:pPr>
            <w:r w:rsidRPr="008E5AA2">
              <w:rPr>
                <w:sz w:val="20"/>
                <w:szCs w:val="20"/>
              </w:rPr>
              <w:t>уровень обеспеченности гостиницами</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мест на 1 тыс. человек</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tcPr>
          <w:p w:rsidR="00FB5709" w:rsidRPr="008E5AA2" w:rsidRDefault="00FB5709" w:rsidP="008D0F30">
            <w:pPr>
              <w:pStyle w:val="af1"/>
              <w:spacing w:line="240" w:lineRule="auto"/>
              <w:ind w:firstLine="0"/>
              <w:jc w:val="center"/>
              <w:rPr>
                <w:sz w:val="20"/>
                <w:szCs w:val="20"/>
              </w:rPr>
            </w:pPr>
            <w:r w:rsidRPr="008E5AA2">
              <w:rPr>
                <w:sz w:val="20"/>
                <w:szCs w:val="20"/>
              </w:rPr>
              <w:t>2.10.2</w:t>
            </w:r>
          </w:p>
        </w:tc>
        <w:tc>
          <w:tcPr>
            <w:tcW w:w="5919" w:type="dxa"/>
          </w:tcPr>
          <w:p w:rsidR="00FB5709" w:rsidRPr="008E5AA2" w:rsidRDefault="00FB5709" w:rsidP="008D0F30">
            <w:pPr>
              <w:pStyle w:val="af1"/>
              <w:spacing w:line="240" w:lineRule="auto"/>
              <w:ind w:firstLine="0"/>
              <w:jc w:val="center"/>
              <w:rPr>
                <w:sz w:val="20"/>
                <w:szCs w:val="20"/>
              </w:rPr>
            </w:pPr>
            <w:r w:rsidRPr="008E5AA2">
              <w:rPr>
                <w:sz w:val="20"/>
                <w:szCs w:val="20"/>
              </w:rPr>
              <w:t>размер земельного участка гостиниц</w:t>
            </w:r>
          </w:p>
        </w:tc>
        <w:tc>
          <w:tcPr>
            <w:tcW w:w="1594" w:type="dxa"/>
            <w:gridSpan w:val="2"/>
          </w:tcPr>
          <w:p w:rsidR="00FB5709" w:rsidRPr="008E5AA2" w:rsidRDefault="00FB5709" w:rsidP="008D0F30">
            <w:pPr>
              <w:pStyle w:val="af1"/>
              <w:spacing w:line="240" w:lineRule="auto"/>
              <w:ind w:firstLine="0"/>
              <w:jc w:val="center"/>
              <w:rPr>
                <w:sz w:val="20"/>
                <w:szCs w:val="20"/>
              </w:rPr>
            </w:pPr>
            <w:r w:rsidRPr="008E5AA2">
              <w:rPr>
                <w:sz w:val="20"/>
                <w:szCs w:val="20"/>
              </w:rPr>
              <w:t>га</w:t>
            </w:r>
          </w:p>
        </w:tc>
        <w:tc>
          <w:tcPr>
            <w:tcW w:w="2126" w:type="dxa"/>
          </w:tcPr>
          <w:p w:rsidR="00FB5709" w:rsidRPr="008E5AA2" w:rsidRDefault="00FB5709" w:rsidP="008D0F30">
            <w:pPr>
              <w:pStyle w:val="af1"/>
              <w:spacing w:line="240" w:lineRule="auto"/>
              <w:ind w:left="-108" w:firstLine="0"/>
              <w:jc w:val="center"/>
              <w:rPr>
                <w:sz w:val="20"/>
                <w:szCs w:val="20"/>
              </w:rPr>
            </w:pPr>
          </w:p>
        </w:tc>
        <w:tc>
          <w:tcPr>
            <w:tcW w:w="1984" w:type="dxa"/>
          </w:tcPr>
          <w:p w:rsidR="00FB5709" w:rsidRPr="008E5AA2" w:rsidRDefault="00FB5709" w:rsidP="008D0F30">
            <w:pPr>
              <w:pStyle w:val="af1"/>
              <w:spacing w:line="240" w:lineRule="auto"/>
              <w:ind w:left="-108" w:firstLine="0"/>
              <w:jc w:val="center"/>
              <w:rPr>
                <w:b/>
                <w:bCs/>
                <w:sz w:val="20"/>
                <w:szCs w:val="20"/>
              </w:rPr>
            </w:pPr>
            <w:r w:rsidRPr="008E5AA2">
              <w:rPr>
                <w:b/>
                <w:bCs/>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pStyle w:val="af1"/>
              <w:spacing w:line="240" w:lineRule="auto"/>
              <w:ind w:firstLine="0"/>
              <w:jc w:val="center"/>
              <w:rPr>
                <w:sz w:val="20"/>
                <w:szCs w:val="20"/>
              </w:rPr>
            </w:pPr>
            <w:r w:rsidRPr="008E5AA2">
              <w:rPr>
                <w:sz w:val="20"/>
                <w:szCs w:val="20"/>
              </w:rPr>
              <w:t>2.1</w:t>
            </w:r>
            <w:r>
              <w:rPr>
                <w:sz w:val="20"/>
                <w:szCs w:val="20"/>
              </w:rPr>
              <w:t>1</w:t>
            </w:r>
          </w:p>
        </w:tc>
        <w:tc>
          <w:tcPr>
            <w:tcW w:w="5919" w:type="dxa"/>
            <w:vAlign w:val="center"/>
          </w:tcPr>
          <w:p w:rsidR="00FB5709" w:rsidRPr="008E5AA2" w:rsidRDefault="00FB5709" w:rsidP="008D0F30">
            <w:pPr>
              <w:pStyle w:val="af1"/>
              <w:spacing w:line="240" w:lineRule="auto"/>
              <w:ind w:firstLine="0"/>
              <w:jc w:val="center"/>
              <w:rPr>
                <w:sz w:val="20"/>
                <w:szCs w:val="20"/>
              </w:rPr>
            </w:pPr>
            <w:r w:rsidRPr="008E5AA2">
              <w:rPr>
                <w:sz w:val="20"/>
                <w:szCs w:val="20"/>
              </w:rPr>
              <w:t>средняя жилищная обеспеченность</w:t>
            </w:r>
          </w:p>
        </w:tc>
        <w:tc>
          <w:tcPr>
            <w:tcW w:w="1594" w:type="dxa"/>
            <w:gridSpan w:val="2"/>
            <w:vAlign w:val="center"/>
          </w:tcPr>
          <w:p w:rsidR="00FB5709" w:rsidRPr="008E5AA2" w:rsidRDefault="00FB5709" w:rsidP="008D0F30">
            <w:pPr>
              <w:pStyle w:val="af1"/>
              <w:spacing w:line="240" w:lineRule="auto"/>
              <w:ind w:firstLine="0"/>
              <w:jc w:val="center"/>
              <w:rPr>
                <w:sz w:val="20"/>
                <w:szCs w:val="20"/>
              </w:rPr>
            </w:pPr>
            <w:r w:rsidRPr="008E5AA2">
              <w:rPr>
                <w:sz w:val="20"/>
                <w:szCs w:val="20"/>
              </w:rPr>
              <w:t>кв. м/чел.</w:t>
            </w:r>
          </w:p>
        </w:tc>
        <w:tc>
          <w:tcPr>
            <w:tcW w:w="2126" w:type="dxa"/>
          </w:tcPr>
          <w:p w:rsidR="00FB5709" w:rsidRPr="008E5AA2" w:rsidRDefault="00FB5709" w:rsidP="008D0F30">
            <w:pPr>
              <w:pStyle w:val="af1"/>
              <w:spacing w:line="240" w:lineRule="auto"/>
              <w:ind w:left="-108"/>
              <w:jc w:val="center"/>
              <w:rPr>
                <w:sz w:val="20"/>
                <w:szCs w:val="20"/>
              </w:rPr>
            </w:pPr>
          </w:p>
        </w:tc>
        <w:tc>
          <w:tcPr>
            <w:tcW w:w="1984" w:type="dxa"/>
          </w:tcPr>
          <w:p w:rsidR="00FB5709" w:rsidRPr="008E5AA2" w:rsidRDefault="00FB5709" w:rsidP="008D0F30">
            <w:pPr>
              <w:pStyle w:val="af1"/>
              <w:spacing w:line="240" w:lineRule="auto"/>
              <w:ind w:left="-108" w:firstLine="0"/>
              <w:jc w:val="center"/>
              <w:rPr>
                <w:sz w:val="20"/>
                <w:szCs w:val="20"/>
              </w:rPr>
            </w:pPr>
            <w:r w:rsidRPr="008E5AA2">
              <w:rPr>
                <w:sz w:val="20"/>
                <w:szCs w:val="20"/>
              </w:rPr>
              <w:t>+</w:t>
            </w:r>
          </w:p>
        </w:tc>
        <w:tc>
          <w:tcPr>
            <w:tcW w:w="2127" w:type="dxa"/>
          </w:tcPr>
          <w:p w:rsidR="00FB5709" w:rsidRPr="008E5AA2" w:rsidRDefault="00FB5709" w:rsidP="008D0F30">
            <w:pPr>
              <w:pStyle w:val="af1"/>
              <w:spacing w:line="240" w:lineRule="auto"/>
              <w:ind w:left="-108"/>
              <w:jc w:val="center"/>
              <w:rPr>
                <w:sz w:val="20"/>
                <w:szCs w:val="20"/>
              </w:rPr>
            </w:pPr>
          </w:p>
        </w:tc>
      </w:tr>
      <w:tr w:rsidR="00FB5709" w:rsidRPr="008E5AA2">
        <w:tc>
          <w:tcPr>
            <w:tcW w:w="993" w:type="dxa"/>
            <w:vAlign w:val="bottom"/>
          </w:tcPr>
          <w:p w:rsidR="00FB5709" w:rsidRPr="008E5AA2" w:rsidRDefault="00FB5709" w:rsidP="008D0F30">
            <w:pPr>
              <w:jc w:val="center"/>
            </w:pPr>
            <w:r>
              <w:t>2.12</w:t>
            </w:r>
          </w:p>
        </w:tc>
        <w:tc>
          <w:tcPr>
            <w:tcW w:w="5919" w:type="dxa"/>
            <w:vAlign w:val="center"/>
          </w:tcPr>
          <w:p w:rsidR="00FB5709" w:rsidRPr="008E5AA2" w:rsidRDefault="00FB5709" w:rsidP="008D0F30">
            <w:pPr>
              <w:ind w:firstLine="32"/>
              <w:jc w:val="center"/>
            </w:pPr>
            <w:r w:rsidRPr="008E5AA2">
              <w:t>распределение жилых зон по типу жилой застройки</w:t>
            </w:r>
          </w:p>
        </w:tc>
        <w:tc>
          <w:tcPr>
            <w:tcW w:w="1594" w:type="dxa"/>
            <w:gridSpan w:val="2"/>
            <w:vAlign w:val="center"/>
          </w:tcPr>
          <w:p w:rsidR="00FB5709" w:rsidRPr="008E5AA2" w:rsidRDefault="00FB5709" w:rsidP="008D0F30">
            <w:pPr>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vAlign w:val="bottom"/>
          </w:tcPr>
          <w:p w:rsidR="00FB5709" w:rsidRPr="008E5AA2" w:rsidRDefault="00FB5709" w:rsidP="008D0F30">
            <w:pPr>
              <w:jc w:val="center"/>
            </w:pPr>
            <w:r>
              <w:t>2.12.1</w:t>
            </w:r>
          </w:p>
        </w:tc>
        <w:tc>
          <w:tcPr>
            <w:tcW w:w="5919" w:type="dxa"/>
            <w:vAlign w:val="center"/>
          </w:tcPr>
          <w:p w:rsidR="00FB5709" w:rsidRPr="008E5AA2" w:rsidRDefault="00FB5709" w:rsidP="008D0F30">
            <w:pPr>
              <w:ind w:firstLine="32"/>
              <w:jc w:val="center"/>
            </w:pPr>
            <w:r w:rsidRPr="008E5AA2">
              <w:t>распределение жилищного фонда по виду жилых домов</w:t>
            </w:r>
          </w:p>
        </w:tc>
        <w:tc>
          <w:tcPr>
            <w:tcW w:w="1594" w:type="dxa"/>
            <w:gridSpan w:val="2"/>
            <w:vAlign w:val="center"/>
          </w:tcPr>
          <w:p w:rsidR="00FB5709" w:rsidRPr="008E5AA2" w:rsidRDefault="00FB5709" w:rsidP="008D0F30">
            <w:pPr>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vAlign w:val="bottom"/>
          </w:tcPr>
          <w:p w:rsidR="00FB5709" w:rsidRPr="008E5AA2" w:rsidRDefault="00FB5709" w:rsidP="008D0F30">
            <w:pPr>
              <w:jc w:val="center"/>
            </w:pPr>
            <w:r>
              <w:t>2.12.2</w:t>
            </w:r>
          </w:p>
        </w:tc>
        <w:tc>
          <w:tcPr>
            <w:tcW w:w="5919" w:type="dxa"/>
            <w:vAlign w:val="center"/>
          </w:tcPr>
          <w:p w:rsidR="00FB5709" w:rsidRPr="008E5AA2" w:rsidRDefault="00FB5709" w:rsidP="008D0F30">
            <w:pPr>
              <w:ind w:firstLine="32"/>
              <w:jc w:val="center"/>
            </w:pPr>
            <w:r w:rsidRPr="008E5AA2">
              <w:t>расчетный показатель количества проживающих</w:t>
            </w:r>
          </w:p>
        </w:tc>
        <w:tc>
          <w:tcPr>
            <w:tcW w:w="1594" w:type="dxa"/>
            <w:gridSpan w:val="2"/>
            <w:vAlign w:val="center"/>
          </w:tcPr>
          <w:p w:rsidR="00FB5709" w:rsidRPr="008E5AA2" w:rsidRDefault="00FB5709" w:rsidP="008D0F30">
            <w:pPr>
              <w:ind w:firstLine="34"/>
              <w:jc w:val="center"/>
            </w:pPr>
            <w:r w:rsidRPr="008E5AA2">
              <w:t>человек</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vAlign w:val="bottom"/>
          </w:tcPr>
          <w:p w:rsidR="00FB5709" w:rsidRPr="008E5AA2" w:rsidRDefault="00FB5709" w:rsidP="008D0F30">
            <w:pPr>
              <w:jc w:val="center"/>
            </w:pPr>
            <w:r>
              <w:t>2.12.3</w:t>
            </w:r>
          </w:p>
        </w:tc>
        <w:tc>
          <w:tcPr>
            <w:tcW w:w="5919" w:type="dxa"/>
            <w:vAlign w:val="center"/>
          </w:tcPr>
          <w:p w:rsidR="00FB5709" w:rsidRPr="008E5AA2" w:rsidRDefault="00FB5709" w:rsidP="008D0F30">
            <w:pPr>
              <w:ind w:firstLine="32"/>
              <w:jc w:val="center"/>
            </w:pPr>
            <w:r w:rsidRPr="008E5AA2">
              <w:t>доля общей площади общественных помещений (коммерческого назначения) в общей площади многоквартирных жилых домов</w:t>
            </w:r>
          </w:p>
        </w:tc>
        <w:tc>
          <w:tcPr>
            <w:tcW w:w="1594" w:type="dxa"/>
            <w:gridSpan w:val="2"/>
            <w:vAlign w:val="center"/>
          </w:tcPr>
          <w:p w:rsidR="00FB5709" w:rsidRPr="008E5AA2" w:rsidRDefault="00FB5709" w:rsidP="008D0F30">
            <w:pPr>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w:t>
            </w:r>
          </w:p>
        </w:tc>
        <w:tc>
          <w:tcPr>
            <w:tcW w:w="5919" w:type="dxa"/>
          </w:tcPr>
          <w:p w:rsidR="00FB5709" w:rsidRPr="008E5AA2" w:rsidRDefault="00FB5709" w:rsidP="008D0F30">
            <w:pPr>
              <w:autoSpaceDE w:val="0"/>
              <w:autoSpaceDN w:val="0"/>
              <w:adjustRightInd w:val="0"/>
              <w:ind w:firstLine="32"/>
              <w:jc w:val="center"/>
              <w:rPr>
                <w:b/>
                <w:bCs/>
              </w:rPr>
            </w:pPr>
            <w:r w:rsidRPr="008E5AA2">
              <w:rPr>
                <w:b/>
                <w:bCs/>
              </w:rPr>
              <w:t>Инженерная инфраструктура</w:t>
            </w:r>
          </w:p>
        </w:tc>
        <w:tc>
          <w:tcPr>
            <w:tcW w:w="1594" w:type="dxa"/>
            <w:gridSpan w:val="2"/>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3.1</w:t>
            </w:r>
          </w:p>
        </w:tc>
        <w:tc>
          <w:tcPr>
            <w:tcW w:w="13750" w:type="dxa"/>
            <w:gridSpan w:val="6"/>
          </w:tcPr>
          <w:p w:rsidR="00FB5709" w:rsidRPr="008E5AA2" w:rsidRDefault="00FB5709" w:rsidP="008D0F30">
            <w:pPr>
              <w:autoSpaceDE w:val="0"/>
              <w:autoSpaceDN w:val="0"/>
              <w:adjustRightInd w:val="0"/>
              <w:ind w:left="-108" w:firstLine="27"/>
              <w:jc w:val="center"/>
            </w:pPr>
            <w:r w:rsidRPr="008E5AA2">
              <w:rPr>
                <w:b/>
                <w:bCs/>
              </w:rPr>
              <w:t xml:space="preserve">Нормативы обеспеченности организации в границах </w:t>
            </w:r>
            <w:r>
              <w:rPr>
                <w:b/>
                <w:bCs/>
              </w:rPr>
              <w:t xml:space="preserve">Ужурского района электроснабжения </w:t>
            </w:r>
            <w:r w:rsidRPr="008E5AA2">
              <w:rPr>
                <w:b/>
                <w:bCs/>
              </w:rPr>
              <w:t>и связи</w:t>
            </w:r>
          </w:p>
        </w:tc>
      </w:tr>
      <w:tr w:rsidR="00FB5709" w:rsidRPr="008E5AA2">
        <w:tc>
          <w:tcPr>
            <w:tcW w:w="993" w:type="dxa"/>
          </w:tcPr>
          <w:p w:rsidR="00FB5709" w:rsidRPr="008E5AA2" w:rsidRDefault="00FB5709" w:rsidP="008D0F30">
            <w:pPr>
              <w:autoSpaceDE w:val="0"/>
              <w:autoSpaceDN w:val="0"/>
              <w:adjustRightInd w:val="0"/>
              <w:jc w:val="center"/>
            </w:pPr>
            <w:r>
              <w:t>3.1.1</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Объекты электроснабжения</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3.1.</w:t>
            </w:r>
            <w:r>
              <w:t>1</w:t>
            </w:r>
            <w:r w:rsidRPr="008E5AA2">
              <w:t>.1</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обеспеченности электрической энергией</w:t>
            </w:r>
          </w:p>
        </w:tc>
        <w:tc>
          <w:tcPr>
            <w:tcW w:w="1560" w:type="dxa"/>
          </w:tcPr>
          <w:p w:rsidR="00FB5709" w:rsidRPr="008E5AA2" w:rsidRDefault="00FB5709" w:rsidP="008D0F30">
            <w:pPr>
              <w:autoSpaceDE w:val="0"/>
              <w:autoSpaceDN w:val="0"/>
              <w:adjustRightInd w:val="0"/>
              <w:ind w:firstLine="34"/>
              <w:jc w:val="center"/>
            </w:pPr>
            <w:r w:rsidRPr="008E5AA2">
              <w:t>кВт ч /год на 1 чел</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t>3.1.1.2</w:t>
            </w:r>
          </w:p>
        </w:tc>
        <w:tc>
          <w:tcPr>
            <w:tcW w:w="5953" w:type="dxa"/>
            <w:gridSpan w:val="2"/>
          </w:tcPr>
          <w:p w:rsidR="00FB5709" w:rsidRPr="008E5AA2" w:rsidRDefault="00FB5709" w:rsidP="008D0F30">
            <w:pPr>
              <w:autoSpaceDE w:val="0"/>
              <w:autoSpaceDN w:val="0"/>
              <w:adjustRightInd w:val="0"/>
              <w:ind w:firstLine="32"/>
              <w:jc w:val="center"/>
            </w:pPr>
            <w:r w:rsidRPr="008E5AA2">
              <w:t>Нормы отвода земель для электрических сетей</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3.1.</w:t>
            </w:r>
            <w:r>
              <w:t>2</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Объекты связи</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3.1.</w:t>
            </w:r>
            <w:r>
              <w:t>2</w:t>
            </w:r>
            <w:r w:rsidRPr="008E5AA2">
              <w:t>.1</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обеспеченности объектами связи</w:t>
            </w:r>
          </w:p>
        </w:tc>
        <w:tc>
          <w:tcPr>
            <w:tcW w:w="1560" w:type="dxa"/>
          </w:tcPr>
          <w:p w:rsidR="00FB5709" w:rsidRPr="008E5AA2" w:rsidRDefault="00FB5709" w:rsidP="008D0F30">
            <w:pPr>
              <w:autoSpaceDE w:val="0"/>
              <w:autoSpaceDN w:val="0"/>
              <w:adjustRightInd w:val="0"/>
              <w:ind w:firstLine="34"/>
              <w:jc w:val="center"/>
            </w:pPr>
            <w:r w:rsidRPr="008E5AA2">
              <w:t>Кол. ном. на 1000 чел</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3.1.</w:t>
            </w:r>
            <w:r>
              <w:t>2</w:t>
            </w:r>
            <w:r w:rsidRPr="008E5AA2">
              <w:t>.2</w:t>
            </w:r>
          </w:p>
        </w:tc>
        <w:tc>
          <w:tcPr>
            <w:tcW w:w="5953" w:type="dxa"/>
            <w:gridSpan w:val="2"/>
          </w:tcPr>
          <w:p w:rsidR="00FB5709" w:rsidRPr="008E5AA2" w:rsidRDefault="00FB5709" w:rsidP="008D0F30">
            <w:pPr>
              <w:autoSpaceDE w:val="0"/>
              <w:autoSpaceDN w:val="0"/>
              <w:adjustRightInd w:val="0"/>
              <w:ind w:firstLine="32"/>
              <w:jc w:val="center"/>
            </w:pPr>
            <w:r w:rsidRPr="008E5AA2">
              <w:t>Нормы отвода земель для линий связи</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t>3.1.3</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Инженерные сети</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3.1.</w:t>
            </w:r>
            <w:r>
              <w:t>3</w:t>
            </w:r>
            <w:r w:rsidRPr="008E5AA2">
              <w:t>.</w:t>
            </w:r>
            <w:r>
              <w:t>1</w:t>
            </w:r>
          </w:p>
        </w:tc>
        <w:tc>
          <w:tcPr>
            <w:tcW w:w="5953" w:type="dxa"/>
            <w:gridSpan w:val="2"/>
          </w:tcPr>
          <w:p w:rsidR="00FB5709" w:rsidRPr="008E5AA2" w:rsidRDefault="00FB5709" w:rsidP="008D0F30">
            <w:pPr>
              <w:autoSpaceDE w:val="0"/>
              <w:autoSpaceDN w:val="0"/>
              <w:adjustRightInd w:val="0"/>
              <w:ind w:firstLine="32"/>
              <w:jc w:val="center"/>
            </w:pPr>
            <w:r w:rsidRPr="008E5AA2">
              <w:t xml:space="preserve">Ширина полос земель для электрических сетей </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p>
        </w:tc>
        <w:tc>
          <w:tcPr>
            <w:tcW w:w="13750" w:type="dxa"/>
            <w:gridSpan w:val="6"/>
          </w:tcPr>
          <w:p w:rsidR="00FB5709" w:rsidRPr="008E5AA2" w:rsidRDefault="00FB5709" w:rsidP="008D0F30">
            <w:pPr>
              <w:autoSpaceDE w:val="0"/>
              <w:autoSpaceDN w:val="0"/>
              <w:adjustRightInd w:val="0"/>
              <w:ind w:left="-108" w:firstLine="27"/>
              <w:jc w:val="center"/>
            </w:pPr>
            <w:r w:rsidRPr="008E5AA2">
              <w:rPr>
                <w:b/>
                <w:bCs/>
              </w:rPr>
              <w:t>Нормативы обеспеченности в границах посел</w:t>
            </w:r>
            <w:r>
              <w:rPr>
                <w:b/>
                <w:bCs/>
              </w:rPr>
              <w:t>ков и сельских населенных пунктах</w:t>
            </w:r>
            <w:r w:rsidRPr="008E5AA2">
              <w:rPr>
                <w:b/>
                <w:bCs/>
              </w:rPr>
              <w:t xml:space="preserve"> услугами электро</w:t>
            </w:r>
            <w:r>
              <w:rPr>
                <w:b/>
                <w:bCs/>
              </w:rPr>
              <w:t>, тепло</w:t>
            </w:r>
            <w:r w:rsidRPr="008E5AA2">
              <w:rPr>
                <w:b/>
                <w:bCs/>
              </w:rPr>
              <w:t xml:space="preserve">  и водоснабжения населения, водоотведения, снабжения населения топливом;</w:t>
            </w:r>
          </w:p>
        </w:tc>
      </w:tr>
      <w:tr w:rsidR="00FB5709" w:rsidRPr="008E5AA2">
        <w:tc>
          <w:tcPr>
            <w:tcW w:w="993" w:type="dxa"/>
          </w:tcPr>
          <w:p w:rsidR="00FB5709" w:rsidRPr="008E5AA2" w:rsidRDefault="00FB5709" w:rsidP="008D0F30">
            <w:pPr>
              <w:autoSpaceDE w:val="0"/>
              <w:autoSpaceDN w:val="0"/>
              <w:adjustRightInd w:val="0"/>
              <w:jc w:val="center"/>
            </w:pPr>
            <w:r w:rsidRPr="008E5AA2">
              <w:t>3.2.1</w:t>
            </w:r>
          </w:p>
        </w:tc>
        <w:tc>
          <w:tcPr>
            <w:tcW w:w="5953" w:type="dxa"/>
            <w:gridSpan w:val="2"/>
          </w:tcPr>
          <w:p w:rsidR="00FB5709" w:rsidRPr="008E5AA2" w:rsidRDefault="00FB5709" w:rsidP="008D0F30">
            <w:pPr>
              <w:autoSpaceDE w:val="0"/>
              <w:autoSpaceDN w:val="0"/>
              <w:adjustRightInd w:val="0"/>
              <w:ind w:firstLine="32"/>
              <w:jc w:val="center"/>
              <w:rPr>
                <w:b/>
                <w:bCs/>
              </w:rPr>
            </w:pPr>
            <w:bookmarkStart w:id="8" w:name="_Toc329425912"/>
            <w:r w:rsidRPr="008E5AA2">
              <w:rPr>
                <w:b/>
                <w:bCs/>
              </w:rPr>
              <w:t>Объекты водоснабжения</w:t>
            </w:r>
            <w:bookmarkEnd w:id="8"/>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3.2.1.1</w:t>
            </w:r>
          </w:p>
        </w:tc>
        <w:tc>
          <w:tcPr>
            <w:tcW w:w="5953" w:type="dxa"/>
            <w:gridSpan w:val="2"/>
          </w:tcPr>
          <w:p w:rsidR="00FB5709" w:rsidRPr="008E5AA2" w:rsidRDefault="00FB5709" w:rsidP="008D0F30">
            <w:pPr>
              <w:autoSpaceDE w:val="0"/>
              <w:autoSpaceDN w:val="0"/>
              <w:adjustRightInd w:val="0"/>
              <w:ind w:firstLine="32"/>
              <w:jc w:val="center"/>
            </w:pPr>
            <w:r w:rsidRPr="008E5AA2">
              <w:t>Нормы водопотребления (Удельное среднесуточное водопотребление на хозяйственно питьевые нужды населения)</w:t>
            </w:r>
          </w:p>
        </w:tc>
        <w:tc>
          <w:tcPr>
            <w:tcW w:w="1560" w:type="dxa"/>
          </w:tcPr>
          <w:p w:rsidR="00FB5709" w:rsidRPr="008E5AA2" w:rsidRDefault="00FB5709" w:rsidP="008D0F30">
            <w:pPr>
              <w:ind w:firstLine="34"/>
              <w:jc w:val="center"/>
            </w:pPr>
            <w:r w:rsidRPr="008E5AA2">
              <w:t>л/сут</w:t>
            </w:r>
          </w:p>
          <w:p w:rsidR="00FB5709" w:rsidRPr="008E5AA2" w:rsidRDefault="00FB5709" w:rsidP="008D0F30">
            <w:pPr>
              <w:autoSpaceDE w:val="0"/>
              <w:autoSpaceDN w:val="0"/>
              <w:adjustRightInd w:val="0"/>
              <w:ind w:firstLine="34"/>
              <w:jc w:val="center"/>
            </w:pPr>
            <w:r w:rsidRPr="008E5AA2">
              <w:t>м.куб /мес</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3.2.1.2</w:t>
            </w:r>
          </w:p>
        </w:tc>
        <w:tc>
          <w:tcPr>
            <w:tcW w:w="5953" w:type="dxa"/>
            <w:gridSpan w:val="2"/>
          </w:tcPr>
          <w:p w:rsidR="00FB5709" w:rsidRPr="008E5AA2" w:rsidRDefault="00FB5709" w:rsidP="008D0F30">
            <w:pPr>
              <w:autoSpaceDE w:val="0"/>
              <w:autoSpaceDN w:val="0"/>
              <w:adjustRightInd w:val="0"/>
              <w:ind w:firstLine="32"/>
              <w:jc w:val="center"/>
            </w:pPr>
            <w:r w:rsidRPr="008E5AA2">
              <w:t>Нормы земельных участков для размещения станций очистки воды</w:t>
            </w:r>
          </w:p>
        </w:tc>
        <w:tc>
          <w:tcPr>
            <w:tcW w:w="1560" w:type="dxa"/>
          </w:tcPr>
          <w:p w:rsidR="00FB5709" w:rsidRPr="008E5AA2" w:rsidRDefault="00FB5709" w:rsidP="008D0F30">
            <w:pPr>
              <w:ind w:firstLine="34"/>
              <w:jc w:val="center"/>
            </w:pPr>
            <w:r w:rsidRPr="008E5AA2">
              <w:t>га</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3.2.1.3</w:t>
            </w:r>
          </w:p>
        </w:tc>
        <w:tc>
          <w:tcPr>
            <w:tcW w:w="5953" w:type="dxa"/>
            <w:gridSpan w:val="2"/>
          </w:tcPr>
          <w:p w:rsidR="00FB5709" w:rsidRPr="008E5AA2" w:rsidRDefault="00FB5709" w:rsidP="008D0F30">
            <w:pPr>
              <w:autoSpaceDE w:val="0"/>
              <w:autoSpaceDN w:val="0"/>
              <w:adjustRightInd w:val="0"/>
              <w:ind w:firstLine="32"/>
              <w:jc w:val="center"/>
            </w:pPr>
            <w:r w:rsidRPr="008E5AA2">
              <w:t xml:space="preserve">Нормы отвода земель для </w:t>
            </w:r>
            <w:r>
              <w:t>водопроводных сетей</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3.2.2</w:t>
            </w:r>
          </w:p>
        </w:tc>
        <w:tc>
          <w:tcPr>
            <w:tcW w:w="5953" w:type="dxa"/>
            <w:gridSpan w:val="2"/>
          </w:tcPr>
          <w:p w:rsidR="00FB5709" w:rsidRPr="008E5AA2" w:rsidRDefault="00FB5709" w:rsidP="008D0F30">
            <w:pPr>
              <w:autoSpaceDE w:val="0"/>
              <w:autoSpaceDN w:val="0"/>
              <w:adjustRightInd w:val="0"/>
              <w:ind w:firstLine="32"/>
              <w:jc w:val="center"/>
              <w:rPr>
                <w:b/>
                <w:bCs/>
              </w:rPr>
            </w:pPr>
            <w:bookmarkStart w:id="9" w:name="_Toc329425913"/>
            <w:r w:rsidRPr="008E5AA2">
              <w:rPr>
                <w:b/>
                <w:bCs/>
              </w:rPr>
              <w:t>Объекты водоотведения</w:t>
            </w:r>
            <w:bookmarkEnd w:id="9"/>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3.2.2.1</w:t>
            </w:r>
          </w:p>
        </w:tc>
        <w:tc>
          <w:tcPr>
            <w:tcW w:w="5953" w:type="dxa"/>
            <w:gridSpan w:val="2"/>
          </w:tcPr>
          <w:p w:rsidR="00FB5709" w:rsidRPr="008E5AA2" w:rsidRDefault="00FB5709" w:rsidP="008D0F30">
            <w:pPr>
              <w:autoSpaceDE w:val="0"/>
              <w:autoSpaceDN w:val="0"/>
              <w:adjustRightInd w:val="0"/>
              <w:ind w:firstLine="32"/>
              <w:jc w:val="center"/>
            </w:pPr>
            <w:r w:rsidRPr="008E5AA2">
              <w:t>Нормы водоотведения (Удельное среднесуточное водоотведение бытовых сточных вод)</w:t>
            </w:r>
          </w:p>
        </w:tc>
        <w:tc>
          <w:tcPr>
            <w:tcW w:w="1560" w:type="dxa"/>
          </w:tcPr>
          <w:p w:rsidR="00FB5709" w:rsidRPr="008E5AA2" w:rsidRDefault="00FB5709" w:rsidP="008D0F30">
            <w:pPr>
              <w:ind w:firstLine="34"/>
              <w:jc w:val="center"/>
            </w:pPr>
            <w:r w:rsidRPr="008E5AA2">
              <w:t>л/сут</w:t>
            </w:r>
          </w:p>
          <w:p w:rsidR="00FB5709" w:rsidRPr="008E5AA2" w:rsidRDefault="00FB5709" w:rsidP="008D0F30">
            <w:pPr>
              <w:autoSpaceDE w:val="0"/>
              <w:autoSpaceDN w:val="0"/>
              <w:adjustRightInd w:val="0"/>
              <w:ind w:firstLine="34"/>
              <w:jc w:val="center"/>
            </w:pPr>
            <w:r w:rsidRPr="008E5AA2">
              <w:t>м.куб /мес</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3.2.2.2</w:t>
            </w:r>
          </w:p>
        </w:tc>
        <w:tc>
          <w:tcPr>
            <w:tcW w:w="5953" w:type="dxa"/>
            <w:gridSpan w:val="2"/>
          </w:tcPr>
          <w:p w:rsidR="00FB5709" w:rsidRPr="008E5AA2" w:rsidRDefault="00FB5709" w:rsidP="008D0F30">
            <w:pPr>
              <w:autoSpaceDE w:val="0"/>
              <w:autoSpaceDN w:val="0"/>
              <w:adjustRightInd w:val="0"/>
              <w:ind w:firstLine="32"/>
              <w:jc w:val="center"/>
            </w:pPr>
            <w:r w:rsidRPr="008E5AA2">
              <w:t>Нормы земельных участков для размещения канализационных очистных сооружений</w:t>
            </w:r>
          </w:p>
        </w:tc>
        <w:tc>
          <w:tcPr>
            <w:tcW w:w="1560" w:type="dxa"/>
          </w:tcPr>
          <w:p w:rsidR="00FB5709" w:rsidRPr="008E5AA2" w:rsidRDefault="00FB5709" w:rsidP="008D0F30">
            <w:pPr>
              <w:ind w:firstLine="34"/>
              <w:jc w:val="center"/>
            </w:pPr>
            <w:r w:rsidRPr="008E5AA2">
              <w:t>га</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3.2.3</w:t>
            </w:r>
          </w:p>
        </w:tc>
        <w:tc>
          <w:tcPr>
            <w:tcW w:w="5953" w:type="dxa"/>
            <w:gridSpan w:val="2"/>
          </w:tcPr>
          <w:p w:rsidR="00FB5709" w:rsidRPr="008E5AA2" w:rsidRDefault="00FB5709" w:rsidP="008D0F30">
            <w:pPr>
              <w:autoSpaceDE w:val="0"/>
              <w:autoSpaceDN w:val="0"/>
              <w:adjustRightInd w:val="0"/>
              <w:ind w:firstLine="32"/>
              <w:jc w:val="center"/>
              <w:rPr>
                <w:b/>
                <w:bCs/>
              </w:rPr>
            </w:pPr>
            <w:bookmarkStart w:id="10" w:name="_Toc306709162"/>
            <w:bookmarkStart w:id="11" w:name="_Toc329425914"/>
            <w:r w:rsidRPr="008E5AA2">
              <w:rPr>
                <w:b/>
                <w:bCs/>
              </w:rPr>
              <w:t>Объекты теплоснабжения</w:t>
            </w:r>
            <w:bookmarkEnd w:id="10"/>
            <w:bookmarkEnd w:id="11"/>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3.2.3.1</w:t>
            </w:r>
          </w:p>
        </w:tc>
        <w:tc>
          <w:tcPr>
            <w:tcW w:w="5953" w:type="dxa"/>
            <w:gridSpan w:val="2"/>
          </w:tcPr>
          <w:p w:rsidR="00FB5709" w:rsidRPr="008E5AA2" w:rsidRDefault="00FB5709" w:rsidP="008D0F30">
            <w:pPr>
              <w:autoSpaceDE w:val="0"/>
              <w:autoSpaceDN w:val="0"/>
              <w:adjustRightInd w:val="0"/>
              <w:ind w:firstLine="32"/>
              <w:jc w:val="center"/>
            </w:pPr>
            <w:r w:rsidRPr="008E5AA2">
              <w:t>Нормы теплоснабжения (Удельная расчетная тепловая нагрузки на отопление здания)</w:t>
            </w:r>
          </w:p>
        </w:tc>
        <w:tc>
          <w:tcPr>
            <w:tcW w:w="1560" w:type="dxa"/>
          </w:tcPr>
          <w:p w:rsidR="00FB5709" w:rsidRPr="008E5AA2" w:rsidRDefault="00FB5709" w:rsidP="008D0F30">
            <w:pPr>
              <w:autoSpaceDE w:val="0"/>
              <w:autoSpaceDN w:val="0"/>
              <w:adjustRightInd w:val="0"/>
              <w:ind w:firstLine="34"/>
              <w:jc w:val="center"/>
            </w:pPr>
            <w:r w:rsidRPr="008E5AA2">
              <w:t>Ккал/ч на кв.м.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3.2.3.2</w:t>
            </w:r>
          </w:p>
        </w:tc>
        <w:tc>
          <w:tcPr>
            <w:tcW w:w="5953" w:type="dxa"/>
            <w:gridSpan w:val="2"/>
          </w:tcPr>
          <w:p w:rsidR="00FB5709" w:rsidRPr="008E5AA2" w:rsidRDefault="00FB5709" w:rsidP="008D0F30">
            <w:pPr>
              <w:autoSpaceDE w:val="0"/>
              <w:autoSpaceDN w:val="0"/>
              <w:adjustRightInd w:val="0"/>
              <w:ind w:firstLine="32"/>
              <w:jc w:val="center"/>
            </w:pPr>
            <w:r w:rsidRPr="008E5AA2">
              <w:t>Нормы земельных участков для размещения котельных</w:t>
            </w:r>
          </w:p>
        </w:tc>
        <w:tc>
          <w:tcPr>
            <w:tcW w:w="1560" w:type="dxa"/>
          </w:tcPr>
          <w:p w:rsidR="00FB5709" w:rsidRPr="008E5AA2" w:rsidRDefault="00FB5709" w:rsidP="008D0F30">
            <w:pPr>
              <w:autoSpaceDE w:val="0"/>
              <w:autoSpaceDN w:val="0"/>
              <w:adjustRightInd w:val="0"/>
              <w:ind w:firstLine="34"/>
              <w:jc w:val="center"/>
            </w:pPr>
            <w:r w:rsidRPr="008E5AA2">
              <w:t>га</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4</w:t>
            </w:r>
          </w:p>
        </w:tc>
        <w:tc>
          <w:tcPr>
            <w:tcW w:w="5953" w:type="dxa"/>
            <w:gridSpan w:val="2"/>
          </w:tcPr>
          <w:p w:rsidR="00FB5709" w:rsidRPr="008E5AA2" w:rsidRDefault="00FB5709" w:rsidP="008D0F30">
            <w:pPr>
              <w:autoSpaceDE w:val="0"/>
              <w:autoSpaceDN w:val="0"/>
              <w:adjustRightInd w:val="0"/>
              <w:ind w:firstLine="32"/>
              <w:jc w:val="center"/>
              <w:rPr>
                <w:b/>
                <w:bCs/>
              </w:rPr>
            </w:pPr>
            <w:bookmarkStart w:id="12" w:name="_Toc306709161"/>
            <w:bookmarkStart w:id="13" w:name="_Toc329425916"/>
            <w:r w:rsidRPr="008E5AA2">
              <w:rPr>
                <w:b/>
                <w:bCs/>
              </w:rPr>
              <w:t>Объекты электроснабжения</w:t>
            </w:r>
            <w:bookmarkEnd w:id="12"/>
            <w:bookmarkEnd w:id="13"/>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4</w:t>
            </w:r>
            <w:r w:rsidRPr="008E5AA2">
              <w:t>.1</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обеспеченности электрической энергией</w:t>
            </w:r>
          </w:p>
        </w:tc>
        <w:tc>
          <w:tcPr>
            <w:tcW w:w="1560" w:type="dxa"/>
          </w:tcPr>
          <w:p w:rsidR="00FB5709" w:rsidRPr="008E5AA2" w:rsidRDefault="00FB5709" w:rsidP="008D0F30">
            <w:pPr>
              <w:autoSpaceDE w:val="0"/>
              <w:autoSpaceDN w:val="0"/>
              <w:adjustRightInd w:val="0"/>
              <w:ind w:firstLine="34"/>
              <w:jc w:val="center"/>
            </w:pPr>
            <w:r w:rsidRPr="008E5AA2">
              <w:t>кВт ч /год на 1 чел</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4</w:t>
            </w:r>
            <w:r w:rsidRPr="008E5AA2">
              <w:t>.3</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укрупненного показателя электрической нагрузки</w:t>
            </w:r>
          </w:p>
        </w:tc>
        <w:tc>
          <w:tcPr>
            <w:tcW w:w="1560" w:type="dxa"/>
          </w:tcPr>
          <w:p w:rsidR="00FB5709" w:rsidRPr="008E5AA2" w:rsidRDefault="00FB5709" w:rsidP="008D0F30">
            <w:pPr>
              <w:autoSpaceDE w:val="0"/>
              <w:autoSpaceDN w:val="0"/>
              <w:adjustRightInd w:val="0"/>
              <w:ind w:firstLine="34"/>
              <w:jc w:val="center"/>
            </w:pPr>
            <w:r w:rsidRPr="008E5AA2">
              <w:t>Вт/кв.м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4</w:t>
            </w:r>
            <w:r w:rsidRPr="008E5AA2">
              <w:t>.4</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наружного освещения поселков и сельских населенных пунктов</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4</w:t>
            </w:r>
            <w:r w:rsidRPr="008E5AA2">
              <w:t>.5</w:t>
            </w:r>
          </w:p>
        </w:tc>
        <w:tc>
          <w:tcPr>
            <w:tcW w:w="5953" w:type="dxa"/>
            <w:gridSpan w:val="2"/>
          </w:tcPr>
          <w:p w:rsidR="00FB5709" w:rsidRPr="008E5AA2" w:rsidRDefault="00FB5709" w:rsidP="008D0F30">
            <w:pPr>
              <w:autoSpaceDE w:val="0"/>
              <w:autoSpaceDN w:val="0"/>
              <w:adjustRightInd w:val="0"/>
              <w:ind w:firstLine="32"/>
              <w:jc w:val="center"/>
            </w:pPr>
            <w:r w:rsidRPr="008E5AA2">
              <w:t>Нормы участков для размещения объектов электроснабжения</w:t>
            </w:r>
          </w:p>
        </w:tc>
        <w:tc>
          <w:tcPr>
            <w:tcW w:w="1560" w:type="dxa"/>
          </w:tcPr>
          <w:p w:rsidR="00FB5709" w:rsidRPr="008E5AA2" w:rsidRDefault="00FB5709" w:rsidP="008D0F30">
            <w:pPr>
              <w:autoSpaceDE w:val="0"/>
              <w:autoSpaceDN w:val="0"/>
              <w:adjustRightInd w:val="0"/>
              <w:ind w:firstLine="34"/>
              <w:jc w:val="center"/>
            </w:pPr>
            <w:r w:rsidRPr="008E5AA2">
              <w:t>га</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4</w:t>
            </w:r>
            <w:r w:rsidRPr="008E5AA2">
              <w:t>.6</w:t>
            </w:r>
          </w:p>
        </w:tc>
        <w:tc>
          <w:tcPr>
            <w:tcW w:w="5953" w:type="dxa"/>
            <w:gridSpan w:val="2"/>
          </w:tcPr>
          <w:p w:rsidR="00FB5709" w:rsidRPr="008E5AA2" w:rsidRDefault="00FB5709" w:rsidP="008D0F30">
            <w:pPr>
              <w:autoSpaceDE w:val="0"/>
              <w:autoSpaceDN w:val="0"/>
              <w:adjustRightInd w:val="0"/>
              <w:ind w:firstLine="32"/>
              <w:jc w:val="center"/>
            </w:pPr>
            <w:r w:rsidRPr="008E5AA2">
              <w:t>Нормы отвода земель для электрических сетей</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5</w:t>
            </w:r>
          </w:p>
        </w:tc>
        <w:tc>
          <w:tcPr>
            <w:tcW w:w="5953" w:type="dxa"/>
            <w:gridSpan w:val="2"/>
          </w:tcPr>
          <w:p w:rsidR="00FB5709" w:rsidRPr="008E5AA2" w:rsidRDefault="00FB5709" w:rsidP="008D0F30">
            <w:pPr>
              <w:autoSpaceDE w:val="0"/>
              <w:autoSpaceDN w:val="0"/>
              <w:adjustRightInd w:val="0"/>
              <w:ind w:firstLine="32"/>
              <w:jc w:val="center"/>
              <w:rPr>
                <w:b/>
                <w:bCs/>
                <w:u w:val="single"/>
              </w:rPr>
            </w:pPr>
            <w:bookmarkStart w:id="14" w:name="_Toc329425917"/>
            <w:r w:rsidRPr="008E5AA2">
              <w:rPr>
                <w:b/>
                <w:bCs/>
                <w:u w:val="single"/>
              </w:rPr>
              <w:t>Объекты связи</w:t>
            </w:r>
            <w:bookmarkEnd w:id="14"/>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5</w:t>
            </w:r>
            <w:r w:rsidRPr="008E5AA2">
              <w:t>.1</w:t>
            </w:r>
          </w:p>
        </w:tc>
        <w:tc>
          <w:tcPr>
            <w:tcW w:w="5953" w:type="dxa"/>
            <w:gridSpan w:val="2"/>
          </w:tcPr>
          <w:p w:rsidR="00FB5709" w:rsidRPr="008E5AA2" w:rsidRDefault="00FB5709" w:rsidP="008D0F30">
            <w:pPr>
              <w:autoSpaceDE w:val="0"/>
              <w:autoSpaceDN w:val="0"/>
              <w:adjustRightInd w:val="0"/>
              <w:ind w:firstLine="32"/>
              <w:jc w:val="center"/>
            </w:pPr>
            <w:r w:rsidRPr="008E5AA2">
              <w:t>Нормативы обеспеченности объектами связи</w:t>
            </w:r>
          </w:p>
        </w:tc>
        <w:tc>
          <w:tcPr>
            <w:tcW w:w="1560" w:type="dxa"/>
          </w:tcPr>
          <w:p w:rsidR="00FB5709" w:rsidRPr="008E5AA2" w:rsidRDefault="00FB5709" w:rsidP="008D0F30">
            <w:pPr>
              <w:autoSpaceDE w:val="0"/>
              <w:autoSpaceDN w:val="0"/>
              <w:adjustRightInd w:val="0"/>
              <w:ind w:firstLine="34"/>
              <w:jc w:val="center"/>
            </w:pPr>
            <w:r w:rsidRPr="008E5AA2">
              <w:t>Кол. ном. на 1000 чел</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5</w:t>
            </w:r>
            <w:r w:rsidRPr="008E5AA2">
              <w:t>.2</w:t>
            </w:r>
          </w:p>
        </w:tc>
        <w:tc>
          <w:tcPr>
            <w:tcW w:w="5953" w:type="dxa"/>
            <w:gridSpan w:val="2"/>
          </w:tcPr>
          <w:p w:rsidR="00FB5709" w:rsidRPr="008E5AA2" w:rsidRDefault="00FB5709" w:rsidP="008D0F30">
            <w:pPr>
              <w:autoSpaceDE w:val="0"/>
              <w:autoSpaceDN w:val="0"/>
              <w:adjustRightInd w:val="0"/>
              <w:ind w:firstLine="32"/>
              <w:jc w:val="center"/>
            </w:pPr>
            <w:r w:rsidRPr="008E5AA2">
              <w:t>Нормы земельных участков для объектов связи</w:t>
            </w:r>
          </w:p>
        </w:tc>
        <w:tc>
          <w:tcPr>
            <w:tcW w:w="1560" w:type="dxa"/>
          </w:tcPr>
          <w:p w:rsidR="00FB5709" w:rsidRPr="008E5AA2" w:rsidRDefault="00FB5709" w:rsidP="008D0F30">
            <w:pPr>
              <w:autoSpaceDE w:val="0"/>
              <w:autoSpaceDN w:val="0"/>
              <w:adjustRightInd w:val="0"/>
              <w:ind w:firstLine="34"/>
              <w:jc w:val="center"/>
            </w:pPr>
            <w:r w:rsidRPr="008E5AA2">
              <w:t>га</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5</w:t>
            </w:r>
            <w:r w:rsidRPr="008E5AA2">
              <w:t>.3</w:t>
            </w:r>
          </w:p>
        </w:tc>
        <w:tc>
          <w:tcPr>
            <w:tcW w:w="5953" w:type="dxa"/>
            <w:gridSpan w:val="2"/>
          </w:tcPr>
          <w:p w:rsidR="00FB5709" w:rsidRPr="008E5AA2" w:rsidRDefault="00FB5709" w:rsidP="008D0F30">
            <w:pPr>
              <w:autoSpaceDE w:val="0"/>
              <w:autoSpaceDN w:val="0"/>
              <w:adjustRightInd w:val="0"/>
              <w:ind w:firstLine="32"/>
              <w:jc w:val="center"/>
            </w:pPr>
            <w:r w:rsidRPr="008E5AA2">
              <w:t>Нормы отвода земель для линий связи</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6</w:t>
            </w:r>
          </w:p>
        </w:tc>
        <w:tc>
          <w:tcPr>
            <w:tcW w:w="5953" w:type="dxa"/>
            <w:gridSpan w:val="2"/>
          </w:tcPr>
          <w:p w:rsidR="00FB5709" w:rsidRPr="008E5AA2" w:rsidRDefault="00FB5709" w:rsidP="008D0F30">
            <w:pPr>
              <w:autoSpaceDE w:val="0"/>
              <w:autoSpaceDN w:val="0"/>
              <w:adjustRightInd w:val="0"/>
              <w:ind w:firstLine="32"/>
              <w:jc w:val="center"/>
              <w:rPr>
                <w:b/>
                <w:bCs/>
              </w:rPr>
            </w:pPr>
            <w:bookmarkStart w:id="15" w:name="_Toc329425918"/>
            <w:r w:rsidRPr="008E5AA2">
              <w:rPr>
                <w:b/>
                <w:bCs/>
              </w:rPr>
              <w:t>Инженерные сети</w:t>
            </w:r>
            <w:bookmarkEnd w:id="15"/>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6</w:t>
            </w:r>
            <w:r w:rsidRPr="008E5AA2">
              <w:t>.1</w:t>
            </w:r>
          </w:p>
        </w:tc>
        <w:tc>
          <w:tcPr>
            <w:tcW w:w="5953" w:type="dxa"/>
            <w:gridSpan w:val="2"/>
          </w:tcPr>
          <w:p w:rsidR="00FB5709" w:rsidRPr="008E5AA2" w:rsidRDefault="00FB5709" w:rsidP="008D0F30">
            <w:pPr>
              <w:autoSpaceDE w:val="0"/>
              <w:autoSpaceDN w:val="0"/>
              <w:adjustRightInd w:val="0"/>
              <w:ind w:firstLine="32"/>
              <w:jc w:val="center"/>
            </w:pPr>
            <w:r w:rsidRPr="008E5AA2">
              <w:t>Расстояния по горизонтали (в свету) от ближайших подземных инженерных сетей до зданий и сооружений</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6</w:t>
            </w:r>
            <w:r w:rsidRPr="008E5AA2">
              <w:t>.2</w:t>
            </w:r>
          </w:p>
        </w:tc>
        <w:tc>
          <w:tcPr>
            <w:tcW w:w="5953" w:type="dxa"/>
            <w:gridSpan w:val="2"/>
          </w:tcPr>
          <w:p w:rsidR="00FB5709" w:rsidRPr="008E5AA2" w:rsidRDefault="00FB5709" w:rsidP="008D0F30">
            <w:pPr>
              <w:autoSpaceDE w:val="0"/>
              <w:autoSpaceDN w:val="0"/>
              <w:adjustRightInd w:val="0"/>
              <w:ind w:firstLine="32"/>
              <w:jc w:val="center"/>
            </w:pPr>
            <w:r w:rsidRPr="008E5AA2">
              <w:t>Расстояния по горизонтали (в свету) между соседними инженерными подземными сетями при их параллельном размещении</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6</w:t>
            </w:r>
            <w:r w:rsidRPr="008E5AA2">
              <w:t>.3</w:t>
            </w:r>
          </w:p>
        </w:tc>
        <w:tc>
          <w:tcPr>
            <w:tcW w:w="5953" w:type="dxa"/>
            <w:gridSpan w:val="2"/>
          </w:tcPr>
          <w:p w:rsidR="00FB5709" w:rsidRPr="008E5AA2" w:rsidRDefault="00FB5709" w:rsidP="008D0F30">
            <w:pPr>
              <w:autoSpaceDE w:val="0"/>
              <w:autoSpaceDN w:val="0"/>
              <w:adjustRightInd w:val="0"/>
              <w:ind w:firstLine="32"/>
              <w:jc w:val="center"/>
            </w:pPr>
            <w:r w:rsidRPr="008E5AA2">
              <w:t>Нормы отвода земель для трубопроводов</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3.2.</w:t>
            </w:r>
            <w:r>
              <w:t>6</w:t>
            </w:r>
            <w:r w:rsidRPr="008E5AA2">
              <w:t>.4</w:t>
            </w:r>
          </w:p>
        </w:tc>
        <w:tc>
          <w:tcPr>
            <w:tcW w:w="5953" w:type="dxa"/>
            <w:gridSpan w:val="2"/>
          </w:tcPr>
          <w:p w:rsidR="00FB5709" w:rsidRPr="008E5AA2" w:rsidRDefault="00FB5709" w:rsidP="008D0F30">
            <w:pPr>
              <w:autoSpaceDE w:val="0"/>
              <w:autoSpaceDN w:val="0"/>
              <w:adjustRightInd w:val="0"/>
              <w:ind w:firstLine="32"/>
              <w:jc w:val="center"/>
            </w:pPr>
            <w:r w:rsidRPr="008E5AA2">
              <w:t xml:space="preserve">Ширина полос земель для электрических сетей </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4.</w:t>
            </w:r>
          </w:p>
        </w:tc>
        <w:tc>
          <w:tcPr>
            <w:tcW w:w="13750" w:type="dxa"/>
            <w:gridSpan w:val="6"/>
          </w:tcPr>
          <w:p w:rsidR="00FB5709" w:rsidRPr="008E5AA2" w:rsidRDefault="00FB5709" w:rsidP="008D0F30">
            <w:pPr>
              <w:autoSpaceDE w:val="0"/>
              <w:autoSpaceDN w:val="0"/>
              <w:adjustRightInd w:val="0"/>
              <w:ind w:firstLine="32"/>
              <w:jc w:val="center"/>
              <w:rPr>
                <w:b/>
                <w:bCs/>
              </w:rPr>
            </w:pPr>
            <w:r w:rsidRPr="008E5AA2">
              <w:rPr>
                <w:b/>
                <w:bCs/>
              </w:rPr>
              <w:t>Транспортная инфраструктура</w:t>
            </w:r>
          </w:p>
        </w:tc>
      </w:tr>
      <w:tr w:rsidR="00FB5709" w:rsidRPr="008E5AA2">
        <w:tc>
          <w:tcPr>
            <w:tcW w:w="993" w:type="dxa"/>
          </w:tcPr>
          <w:p w:rsidR="00FB5709" w:rsidRPr="008E5AA2" w:rsidRDefault="00FB5709" w:rsidP="008D0F30">
            <w:pPr>
              <w:autoSpaceDE w:val="0"/>
              <w:autoSpaceDN w:val="0"/>
              <w:adjustRightInd w:val="0"/>
              <w:jc w:val="center"/>
            </w:pPr>
            <w:r w:rsidRPr="00C020E4">
              <w:t>4.1</w:t>
            </w:r>
          </w:p>
        </w:tc>
        <w:tc>
          <w:tcPr>
            <w:tcW w:w="5953" w:type="dxa"/>
            <w:gridSpan w:val="2"/>
          </w:tcPr>
          <w:p w:rsidR="00FB5709" w:rsidRPr="008E5AA2" w:rsidRDefault="00FB5709" w:rsidP="008D0F30">
            <w:pPr>
              <w:autoSpaceDE w:val="0"/>
              <w:autoSpaceDN w:val="0"/>
              <w:adjustRightInd w:val="0"/>
              <w:ind w:firstLine="32"/>
              <w:jc w:val="center"/>
            </w:pPr>
            <w:r>
              <w:t>Н</w:t>
            </w:r>
            <w:r w:rsidRPr="008E5AA2">
              <w:t xml:space="preserve">ормативы обеспеченности организации в границах </w:t>
            </w:r>
            <w:r>
              <w:t xml:space="preserve">Ужурского района </w:t>
            </w:r>
            <w:r w:rsidRPr="008E5AA2">
              <w:t xml:space="preserve">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FB5709" w:rsidRPr="008E5AA2" w:rsidRDefault="00FB5709" w:rsidP="008D0F30">
            <w:pPr>
              <w:autoSpaceDE w:val="0"/>
              <w:autoSpaceDN w:val="0"/>
              <w:adjustRightInd w:val="0"/>
              <w:ind w:firstLine="32"/>
              <w:jc w:val="center"/>
            </w:pPr>
            <w:r w:rsidRPr="008E5AA2">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560" w:type="dxa"/>
          </w:tcPr>
          <w:p w:rsidR="00FB5709" w:rsidRPr="008E5AA2" w:rsidRDefault="00FB5709" w:rsidP="008D0F30">
            <w:pPr>
              <w:autoSpaceDE w:val="0"/>
              <w:autoSpaceDN w:val="0"/>
              <w:adjustRightInd w:val="0"/>
              <w:ind w:firstLine="34"/>
              <w:jc w:val="center"/>
            </w:pPr>
          </w:p>
        </w:tc>
        <w:tc>
          <w:tcPr>
            <w:tcW w:w="2126" w:type="dxa"/>
            <w:vAlign w:val="center"/>
          </w:tcPr>
          <w:p w:rsidR="00FB5709" w:rsidRPr="008E5AA2" w:rsidRDefault="00FB5709" w:rsidP="008D0F30">
            <w:pPr>
              <w:autoSpaceDE w:val="0"/>
              <w:autoSpaceDN w:val="0"/>
              <w:adjustRightInd w:val="0"/>
              <w:ind w:left="-108" w:firstLine="39"/>
              <w:jc w:val="center"/>
            </w:pPr>
          </w:p>
        </w:tc>
        <w:tc>
          <w:tcPr>
            <w:tcW w:w="1984" w:type="dxa"/>
            <w:vAlign w:val="center"/>
          </w:tcPr>
          <w:p w:rsidR="00FB5709" w:rsidRPr="008E5AA2" w:rsidRDefault="00FB5709" w:rsidP="008D0F30">
            <w:pPr>
              <w:autoSpaceDE w:val="0"/>
              <w:autoSpaceDN w:val="0"/>
              <w:adjustRightInd w:val="0"/>
              <w:ind w:left="-108" w:firstLine="33"/>
              <w:jc w:val="center"/>
            </w:pPr>
          </w:p>
        </w:tc>
        <w:tc>
          <w:tcPr>
            <w:tcW w:w="2127" w:type="dxa"/>
            <w:vAlign w:val="center"/>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4.1.1</w:t>
            </w:r>
          </w:p>
        </w:tc>
        <w:tc>
          <w:tcPr>
            <w:tcW w:w="5953" w:type="dxa"/>
            <w:gridSpan w:val="2"/>
          </w:tcPr>
          <w:p w:rsidR="00FB5709" w:rsidRPr="008E5AA2" w:rsidRDefault="00FB5709" w:rsidP="008D0F30">
            <w:pPr>
              <w:autoSpaceDE w:val="0"/>
              <w:autoSpaceDN w:val="0"/>
              <w:adjustRightInd w:val="0"/>
              <w:ind w:firstLine="32"/>
              <w:jc w:val="center"/>
            </w:pPr>
            <w:r w:rsidRPr="008E5AA2">
              <w:t>Классификация автомобильных дорог по значению и использованию</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vAlign w:val="center"/>
          </w:tcPr>
          <w:p w:rsidR="00FB5709" w:rsidRPr="008E5AA2" w:rsidRDefault="00FB5709" w:rsidP="008D0F30">
            <w:pPr>
              <w:autoSpaceDE w:val="0"/>
              <w:autoSpaceDN w:val="0"/>
              <w:adjustRightInd w:val="0"/>
              <w:ind w:left="-108" w:firstLine="39"/>
              <w:jc w:val="center"/>
            </w:pPr>
            <w:r w:rsidRPr="008E5AA2">
              <w:t>+</w:t>
            </w:r>
          </w:p>
        </w:tc>
        <w:tc>
          <w:tcPr>
            <w:tcW w:w="1984" w:type="dxa"/>
            <w:vAlign w:val="center"/>
          </w:tcPr>
          <w:p w:rsidR="00FB5709" w:rsidRPr="008E5AA2" w:rsidRDefault="00FB5709" w:rsidP="008D0F30">
            <w:pPr>
              <w:autoSpaceDE w:val="0"/>
              <w:autoSpaceDN w:val="0"/>
              <w:adjustRightInd w:val="0"/>
              <w:ind w:left="-108" w:firstLine="33"/>
              <w:jc w:val="center"/>
            </w:pPr>
            <w:r w:rsidRPr="008E5AA2">
              <w:t>+</w:t>
            </w:r>
          </w:p>
        </w:tc>
        <w:tc>
          <w:tcPr>
            <w:tcW w:w="2127" w:type="dxa"/>
            <w:vAlign w:val="center"/>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4.1.2</w:t>
            </w:r>
          </w:p>
        </w:tc>
        <w:tc>
          <w:tcPr>
            <w:tcW w:w="5953" w:type="dxa"/>
            <w:gridSpan w:val="2"/>
          </w:tcPr>
          <w:p w:rsidR="00FB5709" w:rsidRPr="008E5AA2" w:rsidRDefault="00FB5709" w:rsidP="008D0F30">
            <w:pPr>
              <w:autoSpaceDE w:val="0"/>
              <w:autoSpaceDN w:val="0"/>
              <w:adjustRightInd w:val="0"/>
              <w:ind w:firstLine="32"/>
              <w:jc w:val="center"/>
            </w:pPr>
            <w:r w:rsidRPr="008E5AA2">
              <w:t>Параметры автомобильных дорог</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vAlign w:val="center"/>
          </w:tcPr>
          <w:p w:rsidR="00FB5709" w:rsidRPr="008E5AA2" w:rsidRDefault="00FB5709" w:rsidP="008D0F30">
            <w:pPr>
              <w:autoSpaceDE w:val="0"/>
              <w:autoSpaceDN w:val="0"/>
              <w:adjustRightInd w:val="0"/>
              <w:ind w:left="-108" w:firstLine="39"/>
              <w:jc w:val="center"/>
            </w:pPr>
            <w:r w:rsidRPr="008E5AA2">
              <w:t>+</w:t>
            </w:r>
          </w:p>
        </w:tc>
        <w:tc>
          <w:tcPr>
            <w:tcW w:w="1984" w:type="dxa"/>
            <w:vAlign w:val="center"/>
          </w:tcPr>
          <w:p w:rsidR="00FB5709" w:rsidRPr="008E5AA2" w:rsidRDefault="00FB5709" w:rsidP="008D0F30">
            <w:pPr>
              <w:autoSpaceDE w:val="0"/>
              <w:autoSpaceDN w:val="0"/>
              <w:adjustRightInd w:val="0"/>
              <w:ind w:left="-108" w:firstLine="33"/>
              <w:jc w:val="center"/>
            </w:pPr>
            <w:r w:rsidRPr="008E5AA2">
              <w:t>+</w:t>
            </w:r>
          </w:p>
        </w:tc>
        <w:tc>
          <w:tcPr>
            <w:tcW w:w="2127" w:type="dxa"/>
            <w:vAlign w:val="center"/>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4.1.3</w:t>
            </w:r>
          </w:p>
        </w:tc>
        <w:tc>
          <w:tcPr>
            <w:tcW w:w="5953" w:type="dxa"/>
            <w:gridSpan w:val="2"/>
          </w:tcPr>
          <w:p w:rsidR="00FB5709" w:rsidRPr="008E5AA2" w:rsidRDefault="00FB5709" w:rsidP="008D0F30">
            <w:pPr>
              <w:autoSpaceDE w:val="0"/>
              <w:autoSpaceDN w:val="0"/>
              <w:adjustRightInd w:val="0"/>
              <w:ind w:firstLine="32"/>
              <w:jc w:val="center"/>
            </w:pPr>
            <w:r w:rsidRPr="008E5AA2">
              <w:t>Обеспеченность автомобильных дорог объектами дорожного сервиса</w:t>
            </w:r>
          </w:p>
        </w:tc>
        <w:tc>
          <w:tcPr>
            <w:tcW w:w="1560" w:type="dxa"/>
          </w:tcPr>
          <w:p w:rsidR="00FB5709" w:rsidRPr="008E5AA2" w:rsidRDefault="00FB5709" w:rsidP="008D0F30">
            <w:pPr>
              <w:autoSpaceDE w:val="0"/>
              <w:autoSpaceDN w:val="0"/>
              <w:adjustRightInd w:val="0"/>
              <w:ind w:firstLine="34"/>
              <w:jc w:val="center"/>
            </w:pPr>
            <w:r w:rsidRPr="008E5AA2">
              <w:t>колонок, постов, машино-мест, мест</w:t>
            </w:r>
          </w:p>
        </w:tc>
        <w:tc>
          <w:tcPr>
            <w:tcW w:w="2126" w:type="dxa"/>
            <w:vAlign w:val="center"/>
          </w:tcPr>
          <w:p w:rsidR="00FB5709" w:rsidRPr="008E5AA2" w:rsidRDefault="00FB5709" w:rsidP="008D0F30">
            <w:pPr>
              <w:autoSpaceDE w:val="0"/>
              <w:autoSpaceDN w:val="0"/>
              <w:adjustRightInd w:val="0"/>
              <w:ind w:left="-108" w:firstLine="39"/>
              <w:jc w:val="center"/>
            </w:pPr>
            <w:r w:rsidRPr="008E5AA2">
              <w:t>+</w:t>
            </w:r>
          </w:p>
        </w:tc>
        <w:tc>
          <w:tcPr>
            <w:tcW w:w="1984" w:type="dxa"/>
            <w:vAlign w:val="center"/>
          </w:tcPr>
          <w:p w:rsidR="00FB5709" w:rsidRPr="008E5AA2" w:rsidRDefault="00FB5709" w:rsidP="008D0F30">
            <w:pPr>
              <w:autoSpaceDE w:val="0"/>
              <w:autoSpaceDN w:val="0"/>
              <w:adjustRightInd w:val="0"/>
              <w:ind w:left="-108" w:firstLine="33"/>
              <w:jc w:val="center"/>
            </w:pPr>
          </w:p>
        </w:tc>
        <w:tc>
          <w:tcPr>
            <w:tcW w:w="2127" w:type="dxa"/>
            <w:vAlign w:val="center"/>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4.1.4</w:t>
            </w:r>
          </w:p>
        </w:tc>
        <w:tc>
          <w:tcPr>
            <w:tcW w:w="5953" w:type="dxa"/>
            <w:gridSpan w:val="2"/>
          </w:tcPr>
          <w:p w:rsidR="00FB5709" w:rsidRPr="008E5AA2" w:rsidRDefault="00FB5709" w:rsidP="008D0F30">
            <w:pPr>
              <w:autoSpaceDE w:val="0"/>
              <w:autoSpaceDN w:val="0"/>
              <w:adjustRightInd w:val="0"/>
              <w:ind w:firstLine="32"/>
              <w:jc w:val="center"/>
            </w:pPr>
            <w:r w:rsidRPr="008E5AA2">
              <w:t>Параметры отводимых территорий под размещаемые автомобильные дороги и (или) объект дорожного сервиса</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vAlign w:val="center"/>
          </w:tcPr>
          <w:p w:rsidR="00FB5709" w:rsidRPr="008E5AA2" w:rsidRDefault="00FB5709" w:rsidP="008D0F30">
            <w:pPr>
              <w:autoSpaceDE w:val="0"/>
              <w:autoSpaceDN w:val="0"/>
              <w:adjustRightInd w:val="0"/>
              <w:ind w:left="-108" w:firstLine="39"/>
              <w:jc w:val="center"/>
            </w:pPr>
            <w:r w:rsidRPr="008E5AA2">
              <w:t>+</w:t>
            </w:r>
          </w:p>
        </w:tc>
        <w:tc>
          <w:tcPr>
            <w:tcW w:w="1984" w:type="dxa"/>
            <w:vAlign w:val="center"/>
          </w:tcPr>
          <w:p w:rsidR="00FB5709" w:rsidRPr="008E5AA2" w:rsidRDefault="00FB5709" w:rsidP="008D0F30">
            <w:pPr>
              <w:autoSpaceDE w:val="0"/>
              <w:autoSpaceDN w:val="0"/>
              <w:adjustRightInd w:val="0"/>
              <w:ind w:left="-108" w:firstLine="33"/>
              <w:jc w:val="center"/>
            </w:pPr>
            <w:r w:rsidRPr="008E5AA2">
              <w:t>+</w:t>
            </w:r>
          </w:p>
        </w:tc>
        <w:tc>
          <w:tcPr>
            <w:tcW w:w="2127" w:type="dxa"/>
            <w:vAlign w:val="center"/>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C020E4">
              <w:t>4.2</w:t>
            </w:r>
          </w:p>
        </w:tc>
        <w:tc>
          <w:tcPr>
            <w:tcW w:w="5953" w:type="dxa"/>
            <w:gridSpan w:val="2"/>
          </w:tcPr>
          <w:p w:rsidR="00FB5709" w:rsidRPr="008E5AA2" w:rsidRDefault="00FB5709" w:rsidP="008D0F30">
            <w:pPr>
              <w:tabs>
                <w:tab w:val="num" w:pos="432"/>
              </w:tabs>
              <w:ind w:firstLine="32"/>
              <w:jc w:val="center"/>
            </w:pPr>
            <w:r w:rsidRPr="008E5AA2">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FB5709" w:rsidRPr="008E5AA2" w:rsidRDefault="00FB5709" w:rsidP="008D0F30">
            <w:pPr>
              <w:autoSpaceDE w:val="0"/>
              <w:autoSpaceDN w:val="0"/>
              <w:adjustRightInd w:val="0"/>
              <w:ind w:firstLine="32"/>
              <w:jc w:val="center"/>
            </w:pPr>
            <w:r w:rsidRPr="008E5AA2">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560" w:type="dxa"/>
          </w:tcPr>
          <w:p w:rsidR="00FB5709" w:rsidRPr="008E5AA2" w:rsidRDefault="00FB5709" w:rsidP="008D0F30">
            <w:pPr>
              <w:autoSpaceDE w:val="0"/>
              <w:autoSpaceDN w:val="0"/>
              <w:adjustRightInd w:val="0"/>
              <w:ind w:firstLine="34"/>
              <w:jc w:val="center"/>
            </w:pPr>
          </w:p>
        </w:tc>
        <w:tc>
          <w:tcPr>
            <w:tcW w:w="2126" w:type="dxa"/>
            <w:vAlign w:val="center"/>
          </w:tcPr>
          <w:p w:rsidR="00FB5709" w:rsidRPr="008E5AA2" w:rsidRDefault="00FB5709" w:rsidP="008D0F30">
            <w:pPr>
              <w:autoSpaceDE w:val="0"/>
              <w:autoSpaceDN w:val="0"/>
              <w:adjustRightInd w:val="0"/>
              <w:ind w:left="-108" w:firstLine="39"/>
              <w:jc w:val="center"/>
            </w:pPr>
          </w:p>
        </w:tc>
        <w:tc>
          <w:tcPr>
            <w:tcW w:w="1984" w:type="dxa"/>
            <w:vAlign w:val="center"/>
          </w:tcPr>
          <w:p w:rsidR="00FB5709" w:rsidRPr="008E5AA2" w:rsidRDefault="00FB5709" w:rsidP="008D0F30">
            <w:pPr>
              <w:autoSpaceDE w:val="0"/>
              <w:autoSpaceDN w:val="0"/>
              <w:adjustRightInd w:val="0"/>
              <w:ind w:left="-108" w:firstLine="33"/>
              <w:jc w:val="center"/>
            </w:pPr>
          </w:p>
        </w:tc>
        <w:tc>
          <w:tcPr>
            <w:tcW w:w="2127" w:type="dxa"/>
            <w:vAlign w:val="center"/>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t>4.2</w:t>
            </w:r>
            <w:r w:rsidRPr="008E5AA2">
              <w:t>.1</w:t>
            </w:r>
          </w:p>
        </w:tc>
        <w:tc>
          <w:tcPr>
            <w:tcW w:w="5953" w:type="dxa"/>
            <w:gridSpan w:val="2"/>
          </w:tcPr>
          <w:p w:rsidR="00FB5709" w:rsidRPr="008E5AA2" w:rsidRDefault="00FB5709" w:rsidP="008D0F30">
            <w:pPr>
              <w:autoSpaceDE w:val="0"/>
              <w:autoSpaceDN w:val="0"/>
              <w:adjustRightInd w:val="0"/>
              <w:ind w:firstLine="32"/>
              <w:jc w:val="center"/>
            </w:pPr>
            <w:r w:rsidRPr="008E5AA2">
              <w:t>Уровень автомобилизации населения</w:t>
            </w:r>
          </w:p>
        </w:tc>
        <w:tc>
          <w:tcPr>
            <w:tcW w:w="1560" w:type="dxa"/>
          </w:tcPr>
          <w:p w:rsidR="00FB5709" w:rsidRPr="008E5AA2" w:rsidRDefault="00FB5709" w:rsidP="008D0F30">
            <w:pPr>
              <w:autoSpaceDE w:val="0"/>
              <w:autoSpaceDN w:val="0"/>
              <w:adjustRightInd w:val="0"/>
              <w:ind w:firstLine="34"/>
              <w:jc w:val="center"/>
            </w:pPr>
            <w:r w:rsidRPr="008E5AA2">
              <w:t>авт. на 1000 жителей</w:t>
            </w:r>
          </w:p>
        </w:tc>
        <w:tc>
          <w:tcPr>
            <w:tcW w:w="2126" w:type="dxa"/>
            <w:vAlign w:val="center"/>
          </w:tcPr>
          <w:p w:rsidR="00FB5709" w:rsidRPr="008E5AA2" w:rsidRDefault="00FB5709" w:rsidP="008D0F30">
            <w:pPr>
              <w:autoSpaceDE w:val="0"/>
              <w:autoSpaceDN w:val="0"/>
              <w:adjustRightInd w:val="0"/>
              <w:ind w:left="-108" w:firstLine="39"/>
              <w:jc w:val="center"/>
            </w:pPr>
          </w:p>
        </w:tc>
        <w:tc>
          <w:tcPr>
            <w:tcW w:w="1984" w:type="dxa"/>
            <w:vAlign w:val="center"/>
          </w:tcPr>
          <w:p w:rsidR="00FB5709" w:rsidRPr="008E5AA2" w:rsidRDefault="00FB5709" w:rsidP="008D0F30">
            <w:pPr>
              <w:autoSpaceDE w:val="0"/>
              <w:autoSpaceDN w:val="0"/>
              <w:adjustRightInd w:val="0"/>
              <w:ind w:left="-108" w:firstLine="33"/>
              <w:jc w:val="center"/>
            </w:pPr>
            <w:r w:rsidRPr="008E5AA2">
              <w:t>+</w:t>
            </w:r>
          </w:p>
        </w:tc>
        <w:tc>
          <w:tcPr>
            <w:tcW w:w="2127" w:type="dxa"/>
            <w:vAlign w:val="center"/>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4.</w:t>
            </w:r>
            <w:r>
              <w:t>2</w:t>
            </w:r>
            <w:r w:rsidRPr="008E5AA2">
              <w:t>.2</w:t>
            </w:r>
          </w:p>
        </w:tc>
        <w:tc>
          <w:tcPr>
            <w:tcW w:w="5953" w:type="dxa"/>
            <w:gridSpan w:val="2"/>
          </w:tcPr>
          <w:p w:rsidR="00FB5709" w:rsidRPr="008E5AA2" w:rsidRDefault="00FB5709" w:rsidP="008D0F30">
            <w:pPr>
              <w:autoSpaceDE w:val="0"/>
              <w:autoSpaceDN w:val="0"/>
              <w:adjustRightInd w:val="0"/>
              <w:ind w:firstLine="32"/>
              <w:jc w:val="center"/>
            </w:pPr>
            <w:r w:rsidRPr="008E5AA2">
              <w:t>Потребность населения в объектах обслуживания транспорта (АЗС, СТО)</w:t>
            </w:r>
          </w:p>
        </w:tc>
        <w:tc>
          <w:tcPr>
            <w:tcW w:w="1560" w:type="dxa"/>
          </w:tcPr>
          <w:p w:rsidR="00FB5709" w:rsidRPr="008E5AA2" w:rsidRDefault="00FB5709" w:rsidP="008D0F30">
            <w:pPr>
              <w:autoSpaceDE w:val="0"/>
              <w:autoSpaceDN w:val="0"/>
              <w:adjustRightInd w:val="0"/>
              <w:ind w:firstLine="34"/>
              <w:jc w:val="center"/>
            </w:pPr>
            <w:r w:rsidRPr="008E5AA2">
              <w:t>колонок, постов</w:t>
            </w:r>
          </w:p>
        </w:tc>
        <w:tc>
          <w:tcPr>
            <w:tcW w:w="2126" w:type="dxa"/>
            <w:vAlign w:val="center"/>
          </w:tcPr>
          <w:p w:rsidR="00FB5709" w:rsidRPr="008E5AA2" w:rsidRDefault="00FB5709" w:rsidP="008D0F30">
            <w:pPr>
              <w:autoSpaceDE w:val="0"/>
              <w:autoSpaceDN w:val="0"/>
              <w:adjustRightInd w:val="0"/>
              <w:ind w:left="-108" w:firstLine="39"/>
              <w:jc w:val="center"/>
            </w:pPr>
          </w:p>
        </w:tc>
        <w:tc>
          <w:tcPr>
            <w:tcW w:w="1984" w:type="dxa"/>
            <w:vAlign w:val="center"/>
          </w:tcPr>
          <w:p w:rsidR="00FB5709" w:rsidRPr="008E5AA2" w:rsidRDefault="00FB5709" w:rsidP="008D0F30">
            <w:pPr>
              <w:autoSpaceDE w:val="0"/>
              <w:autoSpaceDN w:val="0"/>
              <w:adjustRightInd w:val="0"/>
              <w:ind w:left="-108" w:firstLine="33"/>
              <w:jc w:val="center"/>
            </w:pPr>
            <w:r w:rsidRPr="008E5AA2">
              <w:t>+</w:t>
            </w:r>
          </w:p>
        </w:tc>
        <w:tc>
          <w:tcPr>
            <w:tcW w:w="2127" w:type="dxa"/>
            <w:vAlign w:val="center"/>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8E5AA2">
              <w:t>4.</w:t>
            </w:r>
            <w:r>
              <w:t>2</w:t>
            </w:r>
            <w:r w:rsidRPr="008E5AA2">
              <w:t>.</w:t>
            </w:r>
            <w:r>
              <w:t>3</w:t>
            </w:r>
          </w:p>
        </w:tc>
        <w:tc>
          <w:tcPr>
            <w:tcW w:w="5953" w:type="dxa"/>
            <w:gridSpan w:val="2"/>
          </w:tcPr>
          <w:p w:rsidR="00FB5709" w:rsidRPr="008E5AA2" w:rsidRDefault="00FB5709" w:rsidP="008D0F30">
            <w:pPr>
              <w:autoSpaceDE w:val="0"/>
              <w:autoSpaceDN w:val="0"/>
              <w:adjustRightInd w:val="0"/>
              <w:ind w:firstLine="32"/>
              <w:jc w:val="center"/>
            </w:pPr>
            <w:r w:rsidRPr="008E5AA2">
              <w:t>Плотность сети линий наземного общественного пассажирского транспорта</w:t>
            </w:r>
          </w:p>
        </w:tc>
        <w:tc>
          <w:tcPr>
            <w:tcW w:w="1560" w:type="dxa"/>
          </w:tcPr>
          <w:p w:rsidR="00FB5709" w:rsidRPr="008E5AA2" w:rsidRDefault="00FB5709" w:rsidP="008D0F30">
            <w:pPr>
              <w:autoSpaceDE w:val="0"/>
              <w:autoSpaceDN w:val="0"/>
              <w:adjustRightInd w:val="0"/>
              <w:ind w:firstLine="34"/>
              <w:jc w:val="center"/>
            </w:pPr>
            <w:r w:rsidRPr="008E5AA2">
              <w:t>км/кв.км</w:t>
            </w:r>
          </w:p>
        </w:tc>
        <w:tc>
          <w:tcPr>
            <w:tcW w:w="2126" w:type="dxa"/>
            <w:vAlign w:val="center"/>
          </w:tcPr>
          <w:p w:rsidR="00FB5709" w:rsidRPr="008E5AA2" w:rsidRDefault="00FB5709" w:rsidP="008D0F30">
            <w:pPr>
              <w:autoSpaceDE w:val="0"/>
              <w:autoSpaceDN w:val="0"/>
              <w:adjustRightInd w:val="0"/>
              <w:ind w:left="-108" w:firstLine="39"/>
              <w:jc w:val="center"/>
            </w:pPr>
          </w:p>
        </w:tc>
        <w:tc>
          <w:tcPr>
            <w:tcW w:w="1984" w:type="dxa"/>
            <w:vAlign w:val="center"/>
          </w:tcPr>
          <w:p w:rsidR="00FB5709" w:rsidRPr="008E5AA2" w:rsidRDefault="00FB5709" w:rsidP="008D0F30">
            <w:pPr>
              <w:autoSpaceDE w:val="0"/>
              <w:autoSpaceDN w:val="0"/>
              <w:adjustRightInd w:val="0"/>
              <w:ind w:left="-108" w:firstLine="33"/>
              <w:jc w:val="center"/>
            </w:pPr>
            <w:r w:rsidRPr="008E5AA2">
              <w:t>+</w:t>
            </w:r>
          </w:p>
        </w:tc>
        <w:tc>
          <w:tcPr>
            <w:tcW w:w="2127" w:type="dxa"/>
            <w:vAlign w:val="center"/>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4.</w:t>
            </w:r>
            <w:r>
              <w:t>2</w:t>
            </w:r>
            <w:r w:rsidRPr="008E5AA2">
              <w:t>.</w:t>
            </w:r>
            <w:r>
              <w:t>4</w:t>
            </w:r>
          </w:p>
        </w:tc>
        <w:tc>
          <w:tcPr>
            <w:tcW w:w="5953" w:type="dxa"/>
            <w:gridSpan w:val="2"/>
          </w:tcPr>
          <w:p w:rsidR="00FB5709" w:rsidRPr="008E5AA2" w:rsidRDefault="00FB5709" w:rsidP="008D0F30">
            <w:pPr>
              <w:autoSpaceDE w:val="0"/>
              <w:autoSpaceDN w:val="0"/>
              <w:adjustRightInd w:val="0"/>
              <w:ind w:firstLine="32"/>
              <w:jc w:val="center"/>
            </w:pPr>
            <w:r w:rsidRPr="008E5AA2">
              <w:t>Категории улично-дорожной сети</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vAlign w:val="center"/>
          </w:tcPr>
          <w:p w:rsidR="00FB5709" w:rsidRPr="008E5AA2" w:rsidRDefault="00FB5709" w:rsidP="008D0F30">
            <w:pPr>
              <w:autoSpaceDE w:val="0"/>
              <w:autoSpaceDN w:val="0"/>
              <w:adjustRightInd w:val="0"/>
              <w:ind w:left="-108" w:firstLine="39"/>
              <w:jc w:val="center"/>
            </w:pPr>
          </w:p>
        </w:tc>
        <w:tc>
          <w:tcPr>
            <w:tcW w:w="1984" w:type="dxa"/>
            <w:vAlign w:val="center"/>
          </w:tcPr>
          <w:p w:rsidR="00FB5709" w:rsidRPr="008E5AA2" w:rsidRDefault="00FB5709" w:rsidP="008D0F30">
            <w:pPr>
              <w:autoSpaceDE w:val="0"/>
              <w:autoSpaceDN w:val="0"/>
              <w:adjustRightInd w:val="0"/>
              <w:ind w:left="-108" w:firstLine="33"/>
              <w:jc w:val="center"/>
            </w:pPr>
            <w:r w:rsidRPr="008E5AA2">
              <w:t>+</w:t>
            </w:r>
          </w:p>
        </w:tc>
        <w:tc>
          <w:tcPr>
            <w:tcW w:w="2127" w:type="dxa"/>
            <w:vAlign w:val="center"/>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4.</w:t>
            </w:r>
            <w:r>
              <w:t>2</w:t>
            </w:r>
            <w:r w:rsidRPr="008E5AA2">
              <w:t>.</w:t>
            </w:r>
            <w:r>
              <w:t>5</w:t>
            </w:r>
          </w:p>
        </w:tc>
        <w:tc>
          <w:tcPr>
            <w:tcW w:w="5953" w:type="dxa"/>
            <w:gridSpan w:val="2"/>
          </w:tcPr>
          <w:p w:rsidR="00FB5709" w:rsidRPr="008E5AA2" w:rsidRDefault="00FB5709" w:rsidP="008D0F30">
            <w:pPr>
              <w:autoSpaceDE w:val="0"/>
              <w:autoSpaceDN w:val="0"/>
              <w:adjustRightInd w:val="0"/>
              <w:ind w:firstLine="32"/>
              <w:jc w:val="center"/>
            </w:pPr>
            <w:r w:rsidRPr="008E5AA2">
              <w:t>Параметры улично-дорожной сети</w:t>
            </w:r>
          </w:p>
        </w:tc>
        <w:tc>
          <w:tcPr>
            <w:tcW w:w="1560" w:type="dxa"/>
          </w:tcPr>
          <w:p w:rsidR="00FB5709" w:rsidRPr="008E5AA2" w:rsidRDefault="00FB5709" w:rsidP="008D0F30">
            <w:pPr>
              <w:autoSpaceDE w:val="0"/>
              <w:autoSpaceDN w:val="0"/>
              <w:adjustRightInd w:val="0"/>
              <w:ind w:firstLine="34"/>
              <w:jc w:val="center"/>
            </w:pPr>
            <w:r w:rsidRPr="008E5AA2">
              <w:t>м</w:t>
            </w:r>
          </w:p>
        </w:tc>
        <w:tc>
          <w:tcPr>
            <w:tcW w:w="2126" w:type="dxa"/>
            <w:vAlign w:val="center"/>
          </w:tcPr>
          <w:p w:rsidR="00FB5709" w:rsidRPr="008E5AA2" w:rsidRDefault="00FB5709" w:rsidP="008D0F30">
            <w:pPr>
              <w:autoSpaceDE w:val="0"/>
              <w:autoSpaceDN w:val="0"/>
              <w:adjustRightInd w:val="0"/>
              <w:ind w:left="-108" w:firstLine="39"/>
              <w:jc w:val="center"/>
            </w:pPr>
          </w:p>
        </w:tc>
        <w:tc>
          <w:tcPr>
            <w:tcW w:w="1984" w:type="dxa"/>
            <w:vAlign w:val="center"/>
          </w:tcPr>
          <w:p w:rsidR="00FB5709" w:rsidRPr="008E5AA2" w:rsidRDefault="00FB5709" w:rsidP="008D0F30">
            <w:pPr>
              <w:autoSpaceDE w:val="0"/>
              <w:autoSpaceDN w:val="0"/>
              <w:adjustRightInd w:val="0"/>
              <w:ind w:left="-108" w:firstLine="33"/>
              <w:jc w:val="center"/>
            </w:pPr>
            <w:r w:rsidRPr="008E5AA2">
              <w:t>+</w:t>
            </w:r>
          </w:p>
        </w:tc>
        <w:tc>
          <w:tcPr>
            <w:tcW w:w="2127" w:type="dxa"/>
            <w:vAlign w:val="center"/>
          </w:tcPr>
          <w:p w:rsidR="00FB5709" w:rsidRPr="008E5AA2" w:rsidRDefault="00FB5709" w:rsidP="008D0F30">
            <w:pPr>
              <w:autoSpaceDE w:val="0"/>
              <w:autoSpaceDN w:val="0"/>
              <w:adjustRightInd w:val="0"/>
              <w:ind w:left="-108" w:firstLine="27"/>
              <w:jc w:val="center"/>
            </w:pPr>
            <w:r w:rsidRPr="008E5AA2">
              <w:t>+</w:t>
            </w:r>
          </w:p>
        </w:tc>
      </w:tr>
      <w:tr w:rsidR="00FB5709" w:rsidRPr="008E5AA2">
        <w:tc>
          <w:tcPr>
            <w:tcW w:w="993" w:type="dxa"/>
          </w:tcPr>
          <w:p w:rsidR="00FB5709" w:rsidRPr="008E5AA2" w:rsidRDefault="00FB5709" w:rsidP="008D0F30">
            <w:pPr>
              <w:autoSpaceDE w:val="0"/>
              <w:autoSpaceDN w:val="0"/>
              <w:adjustRightInd w:val="0"/>
              <w:jc w:val="center"/>
            </w:pPr>
            <w:r w:rsidRPr="00C020E4">
              <w:t>5.</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Лечебно-оздоровительные местности и курорты</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5.1</w:t>
            </w:r>
          </w:p>
        </w:tc>
        <w:tc>
          <w:tcPr>
            <w:tcW w:w="5953" w:type="dxa"/>
            <w:gridSpan w:val="2"/>
          </w:tcPr>
          <w:p w:rsidR="00FB5709" w:rsidRPr="008E5AA2" w:rsidRDefault="00FB5709" w:rsidP="008D0F30">
            <w:pPr>
              <w:autoSpaceDE w:val="0"/>
              <w:autoSpaceDN w:val="0"/>
              <w:adjustRightInd w:val="0"/>
              <w:ind w:left="-108" w:firstLine="27"/>
              <w:jc w:val="center"/>
            </w:pPr>
            <w:r w:rsidRPr="008E5AA2">
              <w:rPr>
                <w:b/>
                <w:bCs/>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5.1.1</w:t>
            </w:r>
          </w:p>
        </w:tc>
        <w:tc>
          <w:tcPr>
            <w:tcW w:w="5953" w:type="dxa"/>
            <w:gridSpan w:val="2"/>
            <w:vAlign w:val="center"/>
          </w:tcPr>
          <w:p w:rsidR="00FB5709" w:rsidRPr="008E5AA2" w:rsidRDefault="00FB5709" w:rsidP="008D0F30">
            <w:pPr>
              <w:autoSpaceDE w:val="0"/>
              <w:autoSpaceDN w:val="0"/>
              <w:adjustRightInd w:val="0"/>
              <w:ind w:firstLine="32"/>
              <w:jc w:val="center"/>
            </w:pPr>
            <w:r w:rsidRPr="008E5AA2">
              <w:t xml:space="preserve">Нормативные требования к организации и размещению в границах </w:t>
            </w:r>
            <w:r>
              <w:t xml:space="preserve">Ужурского района </w:t>
            </w:r>
            <w:r w:rsidRPr="008E5AA2">
              <w:t xml:space="preserve"> лечебно-оздоровительных местностей и курортов местного значения</w:t>
            </w:r>
          </w:p>
        </w:tc>
        <w:tc>
          <w:tcPr>
            <w:tcW w:w="1560" w:type="dxa"/>
          </w:tcPr>
          <w:p w:rsidR="00FB5709" w:rsidRPr="002D27FB" w:rsidRDefault="00FB5709" w:rsidP="008D0F30">
            <w:pPr>
              <w:pStyle w:val="a4"/>
              <w:spacing w:before="0" w:after="0"/>
              <w:jc w:val="center"/>
              <w:rPr>
                <w:rFonts w:ascii="Times New Roman" w:hAnsi="Times New Roman" w:cs="Times New Roman"/>
              </w:rPr>
            </w:pPr>
            <w:r w:rsidRPr="002D27FB">
              <w:rPr>
                <w:rFonts w:ascii="Times New Roman" w:hAnsi="Times New Roman" w:cs="Times New Roman"/>
              </w:rPr>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5.1.</w:t>
            </w:r>
            <w:r>
              <w:t>2</w:t>
            </w:r>
          </w:p>
        </w:tc>
        <w:tc>
          <w:tcPr>
            <w:tcW w:w="5953" w:type="dxa"/>
            <w:gridSpan w:val="2"/>
            <w:vAlign w:val="center"/>
          </w:tcPr>
          <w:p w:rsidR="00FB5709" w:rsidRPr="008E5AA2" w:rsidRDefault="00FB5709" w:rsidP="008D0F30">
            <w:pPr>
              <w:autoSpaceDE w:val="0"/>
              <w:autoSpaceDN w:val="0"/>
              <w:adjustRightInd w:val="0"/>
              <w:ind w:firstLine="32"/>
              <w:jc w:val="center"/>
            </w:pPr>
            <w:r w:rsidRPr="008E5AA2">
              <w:t xml:space="preserve">Уровень обеспеченности </w:t>
            </w:r>
            <w:r>
              <w:t>Ужурского района</w:t>
            </w:r>
            <w:r w:rsidRPr="008E5AA2">
              <w:t xml:space="preserve"> лечебно-оздоровительными местностями и курортами местного значения</w:t>
            </w:r>
          </w:p>
        </w:tc>
        <w:tc>
          <w:tcPr>
            <w:tcW w:w="1560" w:type="dxa"/>
          </w:tcPr>
          <w:p w:rsidR="00FB5709" w:rsidRPr="008E5AA2" w:rsidRDefault="00FB5709" w:rsidP="008D0F30">
            <w:pPr>
              <w:autoSpaceDE w:val="0"/>
              <w:autoSpaceDN w:val="0"/>
              <w:adjustRightInd w:val="0"/>
              <w:ind w:firstLine="32"/>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5.1.</w:t>
            </w:r>
            <w:r>
              <w:t>3</w:t>
            </w:r>
          </w:p>
        </w:tc>
        <w:tc>
          <w:tcPr>
            <w:tcW w:w="5953" w:type="dxa"/>
            <w:gridSpan w:val="2"/>
            <w:vAlign w:val="center"/>
          </w:tcPr>
          <w:p w:rsidR="00FB5709" w:rsidRPr="008E5AA2" w:rsidRDefault="00FB5709" w:rsidP="008D0F30">
            <w:pPr>
              <w:autoSpaceDE w:val="0"/>
              <w:autoSpaceDN w:val="0"/>
              <w:adjustRightInd w:val="0"/>
              <w:ind w:firstLine="32"/>
              <w:jc w:val="center"/>
            </w:pPr>
            <w:r w:rsidRPr="008E5AA2">
              <w:t>Размеры земельных участков лечебно-оздоровительных местностей и курортов местного значения</w:t>
            </w:r>
          </w:p>
        </w:tc>
        <w:tc>
          <w:tcPr>
            <w:tcW w:w="1560" w:type="dxa"/>
          </w:tcPr>
          <w:p w:rsidR="00FB5709" w:rsidRPr="008E5AA2" w:rsidRDefault="00FB5709" w:rsidP="008D0F30">
            <w:pPr>
              <w:autoSpaceDE w:val="0"/>
              <w:autoSpaceDN w:val="0"/>
              <w:adjustRightInd w:val="0"/>
              <w:ind w:firstLine="32"/>
              <w:jc w:val="center"/>
            </w:pPr>
            <w:r w:rsidRPr="008E5AA2">
              <w:t>кв. м на 1 место</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5.1.</w:t>
            </w:r>
            <w:r>
              <w:t>4</w:t>
            </w:r>
          </w:p>
        </w:tc>
        <w:tc>
          <w:tcPr>
            <w:tcW w:w="5953" w:type="dxa"/>
            <w:gridSpan w:val="2"/>
            <w:vAlign w:val="center"/>
          </w:tcPr>
          <w:p w:rsidR="00FB5709" w:rsidRPr="008E5AA2" w:rsidRDefault="00FB5709" w:rsidP="008D0F30">
            <w:pPr>
              <w:autoSpaceDE w:val="0"/>
              <w:autoSpaceDN w:val="0"/>
              <w:adjustRightInd w:val="0"/>
              <w:ind w:firstLine="32"/>
              <w:jc w:val="center"/>
            </w:pPr>
            <w:r w:rsidRPr="008E5AA2">
              <w:t>Расстояние от границ земельных участков, вновь проектируемых санаторно-курортных и оздоровительных организаций</w:t>
            </w:r>
          </w:p>
        </w:tc>
        <w:tc>
          <w:tcPr>
            <w:tcW w:w="1560" w:type="dxa"/>
          </w:tcPr>
          <w:p w:rsidR="00FB5709" w:rsidRPr="008E5AA2" w:rsidRDefault="00FB5709" w:rsidP="008D0F30">
            <w:pPr>
              <w:autoSpaceDE w:val="0"/>
              <w:autoSpaceDN w:val="0"/>
              <w:adjustRightInd w:val="0"/>
              <w:ind w:firstLine="32"/>
              <w:jc w:val="center"/>
            </w:pPr>
            <w:r w:rsidRPr="008E5AA2">
              <w:t>м</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5.1.</w:t>
            </w:r>
            <w:r>
              <w:t>5</w:t>
            </w:r>
          </w:p>
        </w:tc>
        <w:tc>
          <w:tcPr>
            <w:tcW w:w="5953" w:type="dxa"/>
            <w:gridSpan w:val="2"/>
            <w:vAlign w:val="center"/>
          </w:tcPr>
          <w:p w:rsidR="00FB5709" w:rsidRPr="008E5AA2" w:rsidRDefault="00FB5709" w:rsidP="008D0F30">
            <w:pPr>
              <w:autoSpaceDE w:val="0"/>
              <w:autoSpaceDN w:val="0"/>
              <w:adjustRightInd w:val="0"/>
              <w:ind w:firstLine="32"/>
              <w:jc w:val="center"/>
            </w:pPr>
            <w:r w:rsidRPr="008E5AA2">
              <w:t>Размеры территорий пляжей, размещаемых в курортных зонах</w:t>
            </w:r>
          </w:p>
        </w:tc>
        <w:tc>
          <w:tcPr>
            <w:tcW w:w="1560" w:type="dxa"/>
          </w:tcPr>
          <w:p w:rsidR="00FB5709" w:rsidRPr="008E5AA2" w:rsidRDefault="00FB5709" w:rsidP="008D0F30">
            <w:pPr>
              <w:autoSpaceDE w:val="0"/>
              <w:autoSpaceDN w:val="0"/>
              <w:adjustRightInd w:val="0"/>
              <w:ind w:firstLine="32"/>
              <w:jc w:val="center"/>
            </w:pPr>
            <w:r w:rsidRPr="008E5AA2">
              <w:t>м2 на одного посетителя</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5.1.</w:t>
            </w:r>
            <w:r>
              <w:t>6</w:t>
            </w:r>
          </w:p>
        </w:tc>
        <w:tc>
          <w:tcPr>
            <w:tcW w:w="5953" w:type="dxa"/>
            <w:gridSpan w:val="2"/>
            <w:vAlign w:val="center"/>
          </w:tcPr>
          <w:p w:rsidR="00FB5709" w:rsidRPr="008E5AA2" w:rsidRDefault="00FB5709" w:rsidP="008D0F30">
            <w:pPr>
              <w:autoSpaceDE w:val="0"/>
              <w:autoSpaceDN w:val="0"/>
              <w:adjustRightInd w:val="0"/>
              <w:ind w:firstLine="32"/>
              <w:jc w:val="center"/>
            </w:pPr>
            <w:r w:rsidRPr="008E5AA2">
              <w:t>Размеры речных и озерных пляжей, размещаемых на землях, пригодных для сельскохозяйственного использования</w:t>
            </w:r>
          </w:p>
        </w:tc>
        <w:tc>
          <w:tcPr>
            <w:tcW w:w="1560" w:type="dxa"/>
          </w:tcPr>
          <w:p w:rsidR="00FB5709" w:rsidRPr="008E5AA2" w:rsidRDefault="00FB5709" w:rsidP="008D0F30">
            <w:pPr>
              <w:autoSpaceDE w:val="0"/>
              <w:autoSpaceDN w:val="0"/>
              <w:adjustRightInd w:val="0"/>
              <w:ind w:firstLine="32"/>
              <w:jc w:val="center"/>
            </w:pPr>
            <w:r w:rsidRPr="008E5AA2">
              <w:t>м2 на одного посетителя</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w:t>
            </w:r>
          </w:p>
        </w:tc>
        <w:tc>
          <w:tcPr>
            <w:tcW w:w="5953" w:type="dxa"/>
            <w:gridSpan w:val="2"/>
          </w:tcPr>
          <w:p w:rsidR="00FB5709" w:rsidRPr="008E5AA2" w:rsidRDefault="00FB5709" w:rsidP="008D0F30">
            <w:pPr>
              <w:autoSpaceDE w:val="0"/>
              <w:autoSpaceDN w:val="0"/>
              <w:adjustRightInd w:val="0"/>
              <w:ind w:firstLine="32"/>
              <w:jc w:val="center"/>
              <w:rPr>
                <w:b/>
                <w:bCs/>
              </w:rPr>
            </w:pPr>
            <w:r w:rsidRPr="008E5AA2">
              <w:rPr>
                <w:b/>
                <w:bCs/>
              </w:rPr>
              <w:t>Охрана окружающей среды</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7.1</w:t>
            </w:r>
          </w:p>
        </w:tc>
        <w:tc>
          <w:tcPr>
            <w:tcW w:w="5953" w:type="dxa"/>
            <w:gridSpan w:val="2"/>
          </w:tcPr>
          <w:p w:rsidR="00FB5709" w:rsidRPr="008E5AA2" w:rsidRDefault="00FB5709" w:rsidP="008D0F30">
            <w:pPr>
              <w:autoSpaceDE w:val="0"/>
              <w:autoSpaceDN w:val="0"/>
              <w:adjustRightInd w:val="0"/>
              <w:ind w:left="-108" w:firstLine="27"/>
              <w:jc w:val="center"/>
            </w:pPr>
            <w:r w:rsidRPr="008E5AA2">
              <w:rPr>
                <w:b/>
                <w:bCs/>
              </w:rPr>
              <w:t xml:space="preserve">Нормативы обеспеченности организации в границах </w:t>
            </w:r>
            <w:r>
              <w:rPr>
                <w:b/>
                <w:bCs/>
              </w:rPr>
              <w:t>Ужурского района</w:t>
            </w:r>
            <w:r w:rsidRPr="008E5AA2">
              <w:rPr>
                <w:b/>
                <w:bCs/>
              </w:rPr>
              <w:t xml:space="preserve"> мероприятий по охране окружающей среды;</w:t>
            </w:r>
          </w:p>
        </w:tc>
        <w:tc>
          <w:tcPr>
            <w:tcW w:w="1560" w:type="dxa"/>
          </w:tcPr>
          <w:p w:rsidR="00FB5709" w:rsidRPr="008E5AA2" w:rsidRDefault="00FB5709" w:rsidP="008D0F30">
            <w:pPr>
              <w:autoSpaceDE w:val="0"/>
              <w:autoSpaceDN w:val="0"/>
              <w:adjustRightInd w:val="0"/>
              <w:ind w:firstLine="34"/>
              <w:jc w:val="center"/>
            </w:pPr>
          </w:p>
        </w:tc>
        <w:tc>
          <w:tcPr>
            <w:tcW w:w="2126" w:type="dxa"/>
            <w:vAlign w:val="center"/>
          </w:tcPr>
          <w:p w:rsidR="00FB5709" w:rsidRPr="008E5AA2" w:rsidRDefault="00FB5709" w:rsidP="008D0F30">
            <w:pPr>
              <w:autoSpaceDE w:val="0"/>
              <w:autoSpaceDN w:val="0"/>
              <w:adjustRightInd w:val="0"/>
              <w:ind w:left="-108" w:firstLine="39"/>
              <w:jc w:val="center"/>
            </w:pPr>
          </w:p>
        </w:tc>
        <w:tc>
          <w:tcPr>
            <w:tcW w:w="1984" w:type="dxa"/>
            <w:vAlign w:val="center"/>
          </w:tcPr>
          <w:p w:rsidR="00FB5709" w:rsidRPr="008E5AA2" w:rsidRDefault="00FB5709" w:rsidP="008D0F30">
            <w:pPr>
              <w:autoSpaceDE w:val="0"/>
              <w:autoSpaceDN w:val="0"/>
              <w:adjustRightInd w:val="0"/>
              <w:ind w:left="-108" w:firstLine="33"/>
              <w:jc w:val="center"/>
            </w:pPr>
          </w:p>
        </w:tc>
        <w:tc>
          <w:tcPr>
            <w:tcW w:w="2127" w:type="dxa"/>
            <w:vAlign w:val="center"/>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7.1.1</w:t>
            </w:r>
          </w:p>
        </w:tc>
        <w:tc>
          <w:tcPr>
            <w:tcW w:w="5953" w:type="dxa"/>
            <w:gridSpan w:val="2"/>
            <w:vAlign w:val="bottom"/>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показатели допустимых уровней воздействия на окружающую среду</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7.1.2</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7.1.</w:t>
            </w:r>
            <w:r>
              <w:t>3</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к размещению объектов капитального строительства в зонах с особыми условиями использования территории.</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7.1.</w:t>
            </w:r>
            <w:r>
              <w:t>4</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к застройке территорий месторождений полезных ископаемых.</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7.1.</w:t>
            </w:r>
            <w:r>
              <w:t>5</w:t>
            </w:r>
          </w:p>
        </w:tc>
        <w:tc>
          <w:tcPr>
            <w:tcW w:w="5953" w:type="dxa"/>
            <w:gridSpan w:val="2"/>
          </w:tcPr>
          <w:p w:rsidR="00FB5709" w:rsidRPr="002D27FB" w:rsidRDefault="00FB5709" w:rsidP="008D0F30">
            <w:pPr>
              <w:pStyle w:val="a4"/>
              <w:spacing w:before="0" w:after="0"/>
              <w:ind w:firstLine="0"/>
              <w:jc w:val="center"/>
              <w:rPr>
                <w:rFonts w:ascii="Times New Roman" w:hAnsi="Times New Roman" w:cs="Times New Roman"/>
                <w:sz w:val="20"/>
                <w:szCs w:val="20"/>
              </w:rPr>
            </w:pPr>
            <w:bookmarkStart w:id="16" w:name="_Toc378617027"/>
            <w:bookmarkStart w:id="17" w:name="_Toc378861077"/>
            <w:r w:rsidRPr="002D27FB">
              <w:rPr>
                <w:rFonts w:ascii="Times New Roman" w:hAnsi="Times New Roman" w:cs="Times New Roman"/>
                <w:sz w:val="20"/>
                <w:szCs w:val="20"/>
              </w:rPr>
              <w:t>Нормативные требования к охране объектов культурного наследия при градостроительном проектировании.</w:t>
            </w:r>
            <w:bookmarkEnd w:id="16"/>
            <w:bookmarkEnd w:id="17"/>
          </w:p>
          <w:p w:rsidR="00FB5709" w:rsidRPr="002D27FB" w:rsidRDefault="00FB5709" w:rsidP="008D0F30">
            <w:pPr>
              <w:pStyle w:val="a4"/>
              <w:spacing w:before="0" w:after="0"/>
              <w:jc w:val="center"/>
              <w:rPr>
                <w:rFonts w:ascii="Times New Roman" w:hAnsi="Times New Roman" w:cs="Times New Roman"/>
              </w:rPr>
            </w:pP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7.2</w:t>
            </w:r>
          </w:p>
        </w:tc>
        <w:tc>
          <w:tcPr>
            <w:tcW w:w="5953" w:type="dxa"/>
            <w:gridSpan w:val="2"/>
          </w:tcPr>
          <w:p w:rsidR="00FB5709" w:rsidRPr="008E5AA2" w:rsidRDefault="00FB5709" w:rsidP="008D0F30">
            <w:pPr>
              <w:autoSpaceDE w:val="0"/>
              <w:autoSpaceDN w:val="0"/>
              <w:adjustRightInd w:val="0"/>
              <w:ind w:left="-108" w:firstLine="27"/>
              <w:jc w:val="center"/>
            </w:pPr>
            <w:r w:rsidRPr="008E5AA2">
              <w:rPr>
                <w:b/>
                <w:bCs/>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560" w:type="dxa"/>
          </w:tcPr>
          <w:p w:rsidR="00FB5709" w:rsidRPr="008E5AA2" w:rsidRDefault="00FB5709" w:rsidP="008D0F30">
            <w:pPr>
              <w:autoSpaceDE w:val="0"/>
              <w:autoSpaceDN w:val="0"/>
              <w:adjustRightInd w:val="0"/>
              <w:ind w:firstLine="34"/>
              <w:jc w:val="center"/>
            </w:pPr>
          </w:p>
        </w:tc>
        <w:tc>
          <w:tcPr>
            <w:tcW w:w="2126" w:type="dxa"/>
            <w:vAlign w:val="center"/>
          </w:tcPr>
          <w:p w:rsidR="00FB5709" w:rsidRPr="008E5AA2" w:rsidRDefault="00FB5709" w:rsidP="008D0F30">
            <w:pPr>
              <w:autoSpaceDE w:val="0"/>
              <w:autoSpaceDN w:val="0"/>
              <w:adjustRightInd w:val="0"/>
              <w:ind w:left="-108" w:firstLine="39"/>
              <w:jc w:val="center"/>
            </w:pPr>
          </w:p>
        </w:tc>
        <w:tc>
          <w:tcPr>
            <w:tcW w:w="1984" w:type="dxa"/>
            <w:vAlign w:val="center"/>
          </w:tcPr>
          <w:p w:rsidR="00FB5709" w:rsidRPr="008E5AA2" w:rsidRDefault="00FB5709" w:rsidP="008D0F30">
            <w:pPr>
              <w:autoSpaceDE w:val="0"/>
              <w:autoSpaceDN w:val="0"/>
              <w:adjustRightInd w:val="0"/>
              <w:ind w:left="-108" w:firstLine="33"/>
              <w:jc w:val="center"/>
            </w:pPr>
          </w:p>
        </w:tc>
        <w:tc>
          <w:tcPr>
            <w:tcW w:w="2127" w:type="dxa"/>
            <w:vAlign w:val="center"/>
          </w:tcPr>
          <w:p w:rsidR="00FB5709" w:rsidRPr="008D0F30"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7.2.1</w:t>
            </w:r>
          </w:p>
        </w:tc>
        <w:tc>
          <w:tcPr>
            <w:tcW w:w="5953" w:type="dxa"/>
            <w:gridSpan w:val="2"/>
            <w:vAlign w:val="bottom"/>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Нормативный уровень озеленённости территории</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7.2.</w:t>
            </w:r>
            <w:r>
              <w:t>2</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Нормативы обеспеченности объектами рекреационного назначения (суммарная площадь озелененных территорий общего пользования):</w:t>
            </w:r>
          </w:p>
        </w:tc>
        <w:tc>
          <w:tcPr>
            <w:tcW w:w="1560" w:type="dxa"/>
          </w:tcPr>
          <w:p w:rsidR="00FB5709" w:rsidRPr="008E5AA2" w:rsidRDefault="00FB5709" w:rsidP="008D0F30">
            <w:pPr>
              <w:autoSpaceDE w:val="0"/>
              <w:autoSpaceDN w:val="0"/>
              <w:adjustRightInd w:val="0"/>
              <w:ind w:firstLine="34"/>
              <w:jc w:val="center"/>
            </w:pPr>
            <w:r w:rsidRPr="008E5AA2">
              <w:t>м2/чел</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7.2.</w:t>
            </w:r>
            <w:r>
              <w:t>3</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Площадь озелененных территорий в общем балансе территории парков и садов</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7.2.</w:t>
            </w:r>
            <w:r>
              <w:t>4</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Требования к устройству дорожной сети рекреационных территорий общего пользования</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7.2.</w:t>
            </w:r>
            <w:r>
              <w:t>5</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Нормативы доступности территорий и объектов рекреационного назначения для населения.</w:t>
            </w:r>
          </w:p>
        </w:tc>
        <w:tc>
          <w:tcPr>
            <w:tcW w:w="1560" w:type="dxa"/>
          </w:tcPr>
          <w:p w:rsidR="00FB5709" w:rsidRPr="008E5AA2" w:rsidRDefault="00FB5709" w:rsidP="008D0F30">
            <w:pPr>
              <w:autoSpaceDE w:val="0"/>
              <w:autoSpaceDN w:val="0"/>
              <w:adjustRightInd w:val="0"/>
              <w:ind w:firstLine="34"/>
              <w:jc w:val="center"/>
            </w:pPr>
            <w:r w:rsidRPr="008E5AA2">
              <w:t>м/мин</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7.2.</w:t>
            </w:r>
            <w:r>
              <w:t>6</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Нормативы благоустройства озеленённых территорий общего пользования.</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7.2.</w:t>
            </w:r>
            <w:r>
              <w:t>7</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Нормативы охраны, защиты, воспроизводства городских лесов, лесов особо охраняемых природных территорий, расположенных в границах Ужурского района.</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8.</w:t>
            </w:r>
          </w:p>
        </w:tc>
        <w:tc>
          <w:tcPr>
            <w:tcW w:w="5953" w:type="dxa"/>
            <w:gridSpan w:val="2"/>
          </w:tcPr>
          <w:p w:rsidR="00FB5709" w:rsidRPr="008E5AA2" w:rsidRDefault="00FB5709" w:rsidP="008D0F30">
            <w:pPr>
              <w:autoSpaceDE w:val="0"/>
              <w:autoSpaceDN w:val="0"/>
              <w:adjustRightInd w:val="0"/>
              <w:ind w:left="-108" w:firstLine="27"/>
              <w:jc w:val="center"/>
            </w:pPr>
            <w:r w:rsidRPr="008E5AA2">
              <w:rPr>
                <w:b/>
                <w:bCs/>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560" w:type="dxa"/>
          </w:tcPr>
          <w:p w:rsidR="00FB5709" w:rsidRPr="002D27FB" w:rsidRDefault="00FB5709" w:rsidP="008D0F30">
            <w:pPr>
              <w:pStyle w:val="a4"/>
              <w:spacing w:before="0" w:after="0"/>
              <w:jc w:val="center"/>
              <w:rPr>
                <w:rFonts w:ascii="Times New Roman" w:hAnsi="Times New Roman" w:cs="Times New Roman"/>
              </w:rP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8.1</w:t>
            </w:r>
          </w:p>
        </w:tc>
        <w:tc>
          <w:tcPr>
            <w:tcW w:w="5953" w:type="dxa"/>
            <w:gridSpan w:val="2"/>
          </w:tcPr>
          <w:p w:rsidR="00FB5709" w:rsidRPr="008E5AA2" w:rsidRDefault="00FB5709" w:rsidP="008D0F30">
            <w:pPr>
              <w:autoSpaceDE w:val="0"/>
              <w:autoSpaceDN w:val="0"/>
              <w:adjustRightInd w:val="0"/>
              <w:ind w:left="-108" w:firstLine="27"/>
              <w:jc w:val="center"/>
            </w:pPr>
            <w:r w:rsidRPr="008E5AA2">
              <w:rPr>
                <w:b/>
                <w:bCs/>
              </w:rPr>
              <w:t xml:space="preserve">Нормативы обеспеченности организации в границах </w:t>
            </w:r>
            <w:r>
              <w:rPr>
                <w:b/>
                <w:bCs/>
              </w:rPr>
              <w:t>Ужурского района</w:t>
            </w:r>
            <w:r w:rsidRPr="008E5AA2">
              <w:rPr>
                <w:b/>
                <w:bCs/>
              </w:rPr>
              <w:t xml:space="preserve"> мероприятий по гражданской обороне, защите населения и территории </w:t>
            </w:r>
            <w:r>
              <w:rPr>
                <w:b/>
                <w:bCs/>
              </w:rPr>
              <w:t>Ужурского района</w:t>
            </w:r>
            <w:r w:rsidRPr="008E5AA2">
              <w:rPr>
                <w:b/>
                <w:bCs/>
              </w:rPr>
              <w:t xml:space="preserve"> от чрезвычайных ситуаций природного и техногенного характера</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DA74D3"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8.1.1</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8.1.</w:t>
            </w:r>
            <w:r>
              <w:t>2</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показатели пожарной безопасности Ужурского района</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t>8.1.3</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по защите территорий от затопления и подтопления</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t>8.2</w:t>
            </w:r>
          </w:p>
        </w:tc>
        <w:tc>
          <w:tcPr>
            <w:tcW w:w="5953" w:type="dxa"/>
            <w:gridSpan w:val="2"/>
          </w:tcPr>
          <w:p w:rsidR="00FB5709" w:rsidRPr="008E5AA2" w:rsidRDefault="00FB5709" w:rsidP="008D0F30">
            <w:pPr>
              <w:tabs>
                <w:tab w:val="num" w:pos="432"/>
              </w:tabs>
              <w:ind w:firstLine="32"/>
              <w:jc w:val="center"/>
              <w:rPr>
                <w:b/>
                <w:bCs/>
              </w:rPr>
            </w:pPr>
            <w:r w:rsidRPr="008E5AA2">
              <w:rPr>
                <w:b/>
                <w:bCs/>
              </w:rPr>
              <w:t xml:space="preserve">Нормативы обеспеченности в границах </w:t>
            </w:r>
            <w:r>
              <w:rPr>
                <w:b/>
                <w:bCs/>
              </w:rPr>
              <w:t xml:space="preserve">Ужурского района </w:t>
            </w:r>
            <w:r w:rsidRPr="008E5AA2">
              <w:rPr>
                <w:b/>
                <w:bCs/>
              </w:rPr>
              <w:t>создания, содержания и организации деятельности аварийно-спасательных служб и (или) аварийно-спасательных формирований</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39"/>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9.</w:t>
            </w:r>
          </w:p>
        </w:tc>
        <w:tc>
          <w:tcPr>
            <w:tcW w:w="13750" w:type="dxa"/>
            <w:gridSpan w:val="6"/>
          </w:tcPr>
          <w:p w:rsidR="00FB5709" w:rsidRPr="008E5AA2" w:rsidRDefault="00FB5709" w:rsidP="008D0F30">
            <w:pPr>
              <w:autoSpaceDE w:val="0"/>
              <w:autoSpaceDN w:val="0"/>
              <w:adjustRightInd w:val="0"/>
              <w:ind w:firstLine="32"/>
              <w:rPr>
                <w:b/>
                <w:bCs/>
              </w:rPr>
            </w:pPr>
            <w:r w:rsidRPr="008E5AA2">
              <w:rPr>
                <w:b/>
                <w:bCs/>
              </w:rPr>
              <w:t>Зоны специального назначения</w:t>
            </w:r>
          </w:p>
        </w:tc>
      </w:tr>
      <w:tr w:rsidR="00FB5709" w:rsidRPr="008E5AA2">
        <w:tc>
          <w:tcPr>
            <w:tcW w:w="993" w:type="dxa"/>
          </w:tcPr>
          <w:p w:rsidR="00FB5709" w:rsidRPr="008E5AA2" w:rsidRDefault="00FB5709" w:rsidP="008D0F30">
            <w:pPr>
              <w:autoSpaceDE w:val="0"/>
              <w:autoSpaceDN w:val="0"/>
              <w:adjustRightInd w:val="0"/>
              <w:jc w:val="center"/>
            </w:pPr>
            <w:r w:rsidRPr="008E5AA2">
              <w:t>9.1</w:t>
            </w:r>
          </w:p>
        </w:tc>
        <w:tc>
          <w:tcPr>
            <w:tcW w:w="5953" w:type="dxa"/>
            <w:gridSpan w:val="2"/>
          </w:tcPr>
          <w:p w:rsidR="00FB5709" w:rsidRPr="008E5AA2" w:rsidRDefault="00FB5709" w:rsidP="008D0F30">
            <w:pPr>
              <w:autoSpaceDE w:val="0"/>
              <w:autoSpaceDN w:val="0"/>
              <w:adjustRightInd w:val="0"/>
              <w:ind w:left="-108" w:firstLine="27"/>
              <w:jc w:val="center"/>
            </w:pPr>
            <w:r w:rsidRPr="008E5AA2">
              <w:rPr>
                <w:b/>
                <w:bCs/>
              </w:rPr>
              <w:t xml:space="preserve">Нормативы обеспеченности организации в границах </w:t>
            </w:r>
            <w:r>
              <w:rPr>
                <w:b/>
                <w:bCs/>
              </w:rPr>
              <w:t>Ужурского района</w:t>
            </w:r>
            <w:r w:rsidRPr="008E5AA2">
              <w:rPr>
                <w:b/>
                <w:bCs/>
              </w:rPr>
              <w:t xml:space="preserve"> сбора, вывоза, утилизации и переработки бытовых и промышленных отходов</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9.1.1</w:t>
            </w:r>
          </w:p>
        </w:tc>
        <w:tc>
          <w:tcPr>
            <w:tcW w:w="5953" w:type="dxa"/>
            <w:gridSpan w:val="2"/>
            <w:vAlign w:val="bottom"/>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1560" w:type="dxa"/>
          </w:tcPr>
          <w:p w:rsidR="00FB5709" w:rsidRPr="008E5AA2" w:rsidRDefault="00FB5709" w:rsidP="008D0F30">
            <w:pPr>
              <w:autoSpaceDE w:val="0"/>
              <w:autoSpaceDN w:val="0"/>
              <w:adjustRightInd w:val="0"/>
              <w:ind w:firstLine="34"/>
              <w:jc w:val="center"/>
            </w:pPr>
            <w:r w:rsidRPr="008E5AA2">
              <w:t>га на 1000 т</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9.1.2</w:t>
            </w:r>
          </w:p>
        </w:tc>
        <w:tc>
          <w:tcPr>
            <w:tcW w:w="5953" w:type="dxa"/>
            <w:gridSpan w:val="2"/>
            <w:vAlign w:val="bottom"/>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Нормативы накопления твёрдых бытовых отходов</w:t>
            </w:r>
          </w:p>
        </w:tc>
        <w:tc>
          <w:tcPr>
            <w:tcW w:w="1560" w:type="dxa"/>
          </w:tcPr>
          <w:p w:rsidR="00FB5709" w:rsidRPr="008E5AA2" w:rsidRDefault="00FB5709" w:rsidP="008D0F30">
            <w:pPr>
              <w:autoSpaceDE w:val="0"/>
              <w:autoSpaceDN w:val="0"/>
              <w:adjustRightInd w:val="0"/>
              <w:ind w:firstLine="34"/>
              <w:jc w:val="center"/>
            </w:pPr>
            <w:r w:rsidRPr="008E5AA2">
              <w:t>кг/чел в год</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t>9.1.3</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к мероприятиям по мусороудалению</w:t>
            </w:r>
          </w:p>
        </w:tc>
        <w:tc>
          <w:tcPr>
            <w:tcW w:w="1560" w:type="dxa"/>
          </w:tcPr>
          <w:p w:rsidR="00FB5709" w:rsidRPr="002D27FB" w:rsidRDefault="00FB5709" w:rsidP="008D0F30">
            <w:pPr>
              <w:pStyle w:val="a4"/>
              <w:spacing w:before="0" w:after="0"/>
              <w:jc w:val="center"/>
              <w:rPr>
                <w:rFonts w:ascii="Times New Roman" w:hAnsi="Times New Roman" w:cs="Times New Roman"/>
              </w:rPr>
            </w:pPr>
            <w:r w:rsidRPr="002D27FB">
              <w:rPr>
                <w:rFonts w:ascii="Times New Roman" w:hAnsi="Times New Roman" w:cs="Times New Roman"/>
              </w:rPr>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t>9.1.4</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к размещению площадок для установки мусоросборников</w:t>
            </w:r>
          </w:p>
        </w:tc>
        <w:tc>
          <w:tcPr>
            <w:tcW w:w="1560" w:type="dxa"/>
          </w:tcPr>
          <w:p w:rsidR="00FB5709" w:rsidRPr="002D27FB" w:rsidRDefault="00FB5709" w:rsidP="008D0F30">
            <w:pPr>
              <w:pStyle w:val="a4"/>
              <w:spacing w:before="0" w:after="0"/>
              <w:jc w:val="center"/>
              <w:rPr>
                <w:rFonts w:ascii="Times New Roman" w:hAnsi="Times New Roman" w:cs="Times New Roman"/>
              </w:rPr>
            </w:pPr>
            <w:r w:rsidRPr="002D27FB">
              <w:rPr>
                <w:rFonts w:ascii="Times New Roman" w:hAnsi="Times New Roman" w:cs="Times New Roman"/>
              </w:rPr>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t>9.1.5</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к расчёту числа устанавливаемых контейнеров для мусора.</w:t>
            </w:r>
          </w:p>
        </w:tc>
        <w:tc>
          <w:tcPr>
            <w:tcW w:w="1560" w:type="dxa"/>
          </w:tcPr>
          <w:p w:rsidR="00FB5709" w:rsidRPr="002D27FB" w:rsidRDefault="00FB5709" w:rsidP="008D0F30">
            <w:pPr>
              <w:pStyle w:val="a4"/>
              <w:spacing w:before="0" w:after="0"/>
              <w:jc w:val="center"/>
              <w:rPr>
                <w:rFonts w:ascii="Times New Roman" w:hAnsi="Times New Roman" w:cs="Times New Roman"/>
              </w:rPr>
            </w:pPr>
            <w:r w:rsidRPr="002D27FB">
              <w:rPr>
                <w:rFonts w:ascii="Times New Roman" w:hAnsi="Times New Roman" w:cs="Times New Roman"/>
              </w:rPr>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9.2</w:t>
            </w:r>
          </w:p>
        </w:tc>
        <w:tc>
          <w:tcPr>
            <w:tcW w:w="5953" w:type="dxa"/>
            <w:gridSpan w:val="2"/>
          </w:tcPr>
          <w:p w:rsidR="00FB5709" w:rsidRPr="008E5AA2" w:rsidRDefault="00FB5709" w:rsidP="008D0F30">
            <w:pPr>
              <w:autoSpaceDE w:val="0"/>
              <w:autoSpaceDN w:val="0"/>
              <w:adjustRightInd w:val="0"/>
              <w:ind w:left="-108" w:firstLine="27"/>
              <w:jc w:val="center"/>
            </w:pPr>
            <w:r w:rsidRPr="008E5AA2">
              <w:rPr>
                <w:b/>
                <w:bCs/>
              </w:rPr>
              <w:t xml:space="preserve">Нормативы обеспеченности в границах </w:t>
            </w:r>
            <w:r>
              <w:rPr>
                <w:b/>
                <w:bCs/>
              </w:rPr>
              <w:t>Ужурского района</w:t>
            </w:r>
            <w:r w:rsidRPr="008E5AA2">
              <w:rPr>
                <w:b/>
                <w:bCs/>
              </w:rPr>
              <w:t xml:space="preserve">  организации ритуальных услуг и содержание мест захоронения</w:t>
            </w:r>
          </w:p>
        </w:tc>
        <w:tc>
          <w:tcPr>
            <w:tcW w:w="1560" w:type="dxa"/>
          </w:tcPr>
          <w:p w:rsidR="00FB5709" w:rsidRPr="008E5AA2" w:rsidRDefault="00FB5709" w:rsidP="008D0F30">
            <w:pPr>
              <w:autoSpaceDE w:val="0"/>
              <w:autoSpaceDN w:val="0"/>
              <w:adjustRightInd w:val="0"/>
              <w:ind w:firstLine="34"/>
              <w:jc w:val="center"/>
            </w:pPr>
          </w:p>
        </w:tc>
        <w:tc>
          <w:tcPr>
            <w:tcW w:w="2126" w:type="dxa"/>
          </w:tcPr>
          <w:p w:rsidR="00FB5709" w:rsidRPr="008E5AA2" w:rsidRDefault="00FB5709" w:rsidP="008D0F30">
            <w:pPr>
              <w:autoSpaceDE w:val="0"/>
              <w:autoSpaceDN w:val="0"/>
              <w:adjustRightInd w:val="0"/>
              <w:ind w:left="-108" w:firstLine="39"/>
              <w:jc w:val="center"/>
            </w:pPr>
          </w:p>
        </w:tc>
        <w:tc>
          <w:tcPr>
            <w:tcW w:w="1984" w:type="dxa"/>
          </w:tcPr>
          <w:p w:rsidR="00FB5709" w:rsidRPr="008E5AA2" w:rsidRDefault="00FB5709" w:rsidP="008D0F30">
            <w:pPr>
              <w:autoSpaceDE w:val="0"/>
              <w:autoSpaceDN w:val="0"/>
              <w:adjustRightInd w:val="0"/>
              <w:ind w:left="-108" w:firstLine="33"/>
              <w:jc w:val="center"/>
            </w:pP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9.2.1</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размеры земельного участка для кладбища</w:t>
            </w:r>
          </w:p>
        </w:tc>
        <w:tc>
          <w:tcPr>
            <w:tcW w:w="1560" w:type="dxa"/>
          </w:tcPr>
          <w:p w:rsidR="00FB5709" w:rsidRPr="008E5AA2" w:rsidRDefault="00FB5709" w:rsidP="008D0F30">
            <w:pPr>
              <w:autoSpaceDE w:val="0"/>
              <w:autoSpaceDN w:val="0"/>
              <w:adjustRightInd w:val="0"/>
              <w:ind w:firstLine="34"/>
              <w:jc w:val="center"/>
            </w:pPr>
            <w:r w:rsidRPr="008E5AA2">
              <w:t>га на 1 тыс. чел</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9.2.2</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к размещению объектов ритуального назначения</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r w:rsidR="00FB5709" w:rsidRPr="008E5AA2">
        <w:tc>
          <w:tcPr>
            <w:tcW w:w="993" w:type="dxa"/>
          </w:tcPr>
          <w:p w:rsidR="00FB5709" w:rsidRPr="008E5AA2" w:rsidRDefault="00FB5709" w:rsidP="008D0F30">
            <w:pPr>
              <w:autoSpaceDE w:val="0"/>
              <w:autoSpaceDN w:val="0"/>
              <w:adjustRightInd w:val="0"/>
              <w:jc w:val="center"/>
            </w:pPr>
            <w:r w:rsidRPr="008E5AA2">
              <w:t>9.2.3</w:t>
            </w:r>
          </w:p>
        </w:tc>
        <w:tc>
          <w:tcPr>
            <w:tcW w:w="5953" w:type="dxa"/>
            <w:gridSpan w:val="2"/>
            <w:vAlign w:val="center"/>
          </w:tcPr>
          <w:p w:rsidR="00FB5709" w:rsidRPr="002D27FB" w:rsidRDefault="00FB5709" w:rsidP="008D0F30">
            <w:pPr>
              <w:pStyle w:val="a4"/>
              <w:spacing w:before="0" w:after="0"/>
              <w:ind w:firstLine="0"/>
              <w:jc w:val="center"/>
              <w:rPr>
                <w:rFonts w:ascii="Times New Roman" w:hAnsi="Times New Roman" w:cs="Times New Roman"/>
                <w:sz w:val="20"/>
                <w:szCs w:val="20"/>
              </w:rPr>
            </w:pPr>
            <w:r w:rsidRPr="002D27FB">
              <w:rPr>
                <w:rFonts w:ascii="Times New Roman" w:hAnsi="Times New Roman" w:cs="Times New Roman"/>
                <w:sz w:val="20"/>
                <w:szCs w:val="20"/>
              </w:rPr>
              <w:t>Нормативные требования к участку, отводимому под кладбище.</w:t>
            </w:r>
          </w:p>
        </w:tc>
        <w:tc>
          <w:tcPr>
            <w:tcW w:w="1560" w:type="dxa"/>
          </w:tcPr>
          <w:p w:rsidR="00FB5709" w:rsidRPr="008E5AA2" w:rsidRDefault="00FB5709" w:rsidP="008D0F30">
            <w:pPr>
              <w:autoSpaceDE w:val="0"/>
              <w:autoSpaceDN w:val="0"/>
              <w:adjustRightInd w:val="0"/>
              <w:ind w:firstLine="34"/>
              <w:jc w:val="center"/>
            </w:pPr>
            <w:r w:rsidRPr="008E5AA2">
              <w:t>-</w:t>
            </w:r>
          </w:p>
        </w:tc>
        <w:tc>
          <w:tcPr>
            <w:tcW w:w="2126" w:type="dxa"/>
          </w:tcPr>
          <w:p w:rsidR="00FB5709" w:rsidRPr="008E5AA2" w:rsidRDefault="00FB5709" w:rsidP="008D0F30">
            <w:pPr>
              <w:autoSpaceDE w:val="0"/>
              <w:autoSpaceDN w:val="0"/>
              <w:adjustRightInd w:val="0"/>
              <w:ind w:left="-108" w:firstLine="39"/>
              <w:jc w:val="center"/>
            </w:pPr>
            <w:r w:rsidRPr="008E5AA2">
              <w:t>+</w:t>
            </w:r>
          </w:p>
        </w:tc>
        <w:tc>
          <w:tcPr>
            <w:tcW w:w="1984" w:type="dxa"/>
          </w:tcPr>
          <w:p w:rsidR="00FB5709" w:rsidRPr="008E5AA2" w:rsidRDefault="00FB5709" w:rsidP="008D0F30">
            <w:pPr>
              <w:autoSpaceDE w:val="0"/>
              <w:autoSpaceDN w:val="0"/>
              <w:adjustRightInd w:val="0"/>
              <w:ind w:left="-108" w:firstLine="33"/>
              <w:jc w:val="center"/>
            </w:pPr>
            <w:r w:rsidRPr="008E5AA2">
              <w:t>+</w:t>
            </w:r>
          </w:p>
        </w:tc>
        <w:tc>
          <w:tcPr>
            <w:tcW w:w="2127" w:type="dxa"/>
          </w:tcPr>
          <w:p w:rsidR="00FB5709" w:rsidRPr="008E5AA2" w:rsidRDefault="00FB5709" w:rsidP="008D0F30">
            <w:pPr>
              <w:autoSpaceDE w:val="0"/>
              <w:autoSpaceDN w:val="0"/>
              <w:adjustRightInd w:val="0"/>
              <w:ind w:left="-108" w:firstLine="27"/>
              <w:jc w:val="center"/>
            </w:pPr>
          </w:p>
        </w:tc>
      </w:tr>
    </w:tbl>
    <w:p w:rsidR="00FB5709" w:rsidRPr="00133E6C" w:rsidRDefault="00FB5709" w:rsidP="008D0F30">
      <w:pPr>
        <w:pStyle w:val="a4"/>
        <w:spacing w:before="0" w:after="0"/>
        <w:ind w:left="-120" w:firstLine="0"/>
      </w:pPr>
    </w:p>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p w:rsidR="00FB5709" w:rsidRDefault="00FB5709">
      <w:r>
        <w:rPr>
          <w:noProof/>
        </w:rPr>
        <w:pict>
          <v:rect id="_x0000_s1028" style="position:absolute;margin-left:153pt;margin-top:-81pt;width:500.3pt;height:769.75pt;z-index:251660288;visibility:visible;v-text-anchor:middle" filled="f" strokeweight="1.06mm"/>
        </w:pict>
      </w:r>
    </w:p>
    <w:p w:rsidR="00FB5709" w:rsidRDefault="00FB5709"/>
    <w:p w:rsidR="00FB5709" w:rsidRDefault="00FB5709"/>
    <w:p w:rsidR="00FB5709" w:rsidRDefault="00FB5709"/>
    <w:p w:rsidR="00FB5709" w:rsidRDefault="00FB5709"/>
    <w:p w:rsidR="00FB5709" w:rsidRDefault="00FB5709" w:rsidP="008D0F30">
      <w:pPr>
        <w:pStyle w:val="Footer"/>
        <w:ind w:left="5613"/>
        <w:jc w:val="left"/>
        <w:rPr>
          <w:b/>
          <w:bCs/>
        </w:rPr>
      </w:pPr>
    </w:p>
    <w:p w:rsidR="00FB5709" w:rsidRDefault="00FB5709" w:rsidP="008D0F30">
      <w:pPr>
        <w:pStyle w:val="Footer"/>
        <w:ind w:left="5613"/>
        <w:jc w:val="left"/>
        <w:rPr>
          <w:b/>
          <w:bCs/>
        </w:rPr>
      </w:pPr>
    </w:p>
    <w:p w:rsidR="00FB5709" w:rsidRPr="00C92D70" w:rsidRDefault="00FB5709" w:rsidP="008D0F30">
      <w:pPr>
        <w:pStyle w:val="Footer"/>
        <w:ind w:left="5613"/>
        <w:jc w:val="left"/>
        <w:rPr>
          <w:b/>
          <w:bCs/>
        </w:rPr>
      </w:pPr>
    </w:p>
    <w:p w:rsidR="00FB5709" w:rsidRPr="00C92D70" w:rsidRDefault="00FB5709" w:rsidP="008D0F30">
      <w:pPr>
        <w:pStyle w:val="Footer"/>
        <w:ind w:left="5613"/>
        <w:jc w:val="left"/>
        <w:rPr>
          <w:b/>
          <w:bCs/>
        </w:rPr>
      </w:pPr>
    </w:p>
    <w:p w:rsidR="00FB5709" w:rsidRPr="00C92D70" w:rsidRDefault="00FB5709" w:rsidP="008D0F30">
      <w:pPr>
        <w:pStyle w:val="Footer"/>
        <w:ind w:left="5613"/>
        <w:jc w:val="left"/>
        <w:rPr>
          <w:caps/>
        </w:rPr>
      </w:pPr>
    </w:p>
    <w:p w:rsidR="00FB5709" w:rsidRPr="00C92D70" w:rsidRDefault="00FB5709" w:rsidP="008D0F30">
      <w:pPr>
        <w:pStyle w:val="S21"/>
        <w:spacing w:line="360" w:lineRule="auto"/>
        <w:rPr>
          <w:b/>
          <w:bCs/>
          <w:caps/>
          <w:sz w:val="32"/>
          <w:szCs w:val="32"/>
          <w:lang w:eastAsia="ru-RU"/>
        </w:rPr>
      </w:pPr>
    </w:p>
    <w:p w:rsidR="00FB5709" w:rsidRPr="00C92D70" w:rsidRDefault="00FB5709" w:rsidP="008D0F30">
      <w:pPr>
        <w:pStyle w:val="S21"/>
        <w:spacing w:line="360" w:lineRule="auto"/>
        <w:rPr>
          <w:b/>
          <w:bCs/>
          <w:caps/>
          <w:sz w:val="32"/>
          <w:szCs w:val="32"/>
          <w:lang w:eastAsia="ru-RU"/>
        </w:rPr>
      </w:pPr>
    </w:p>
    <w:p w:rsidR="00FB5709" w:rsidRPr="00C92D70" w:rsidRDefault="00FB5709" w:rsidP="008D0F30">
      <w:pPr>
        <w:pStyle w:val="S7"/>
        <w:ind w:left="0"/>
        <w:jc w:val="center"/>
        <w:rPr>
          <w:caps/>
        </w:rPr>
      </w:pPr>
    </w:p>
    <w:p w:rsidR="00FB5709" w:rsidRPr="00C92D70" w:rsidRDefault="00FB5709" w:rsidP="008D0F30">
      <w:pPr>
        <w:pStyle w:val="S7"/>
        <w:ind w:left="0"/>
        <w:jc w:val="center"/>
        <w:rPr>
          <w:caps/>
        </w:rPr>
      </w:pPr>
    </w:p>
    <w:p w:rsidR="00FB5709" w:rsidRPr="00C92D70" w:rsidRDefault="00FB5709" w:rsidP="008D0F30">
      <w:pPr>
        <w:pStyle w:val="S7"/>
        <w:ind w:left="0"/>
        <w:jc w:val="center"/>
        <w:rPr>
          <w:caps/>
        </w:rPr>
      </w:pPr>
    </w:p>
    <w:p w:rsidR="00FB5709" w:rsidRDefault="00FB5709" w:rsidP="008D0F30">
      <w:pPr>
        <w:jc w:val="center"/>
        <w:rPr>
          <w:b/>
          <w:bCs/>
          <w:sz w:val="32"/>
          <w:szCs w:val="32"/>
        </w:rPr>
      </w:pPr>
      <w:r w:rsidRPr="0084344A">
        <w:rPr>
          <w:b/>
          <w:bCs/>
          <w:sz w:val="32"/>
          <w:szCs w:val="32"/>
        </w:rPr>
        <w:t>Материалы по обоснованию расчетных показателей, содержащихся</w:t>
      </w:r>
      <w:r>
        <w:rPr>
          <w:b/>
          <w:bCs/>
          <w:sz w:val="32"/>
          <w:szCs w:val="32"/>
        </w:rPr>
        <w:t xml:space="preserve"> </w:t>
      </w:r>
      <w:r w:rsidRPr="0084344A">
        <w:rPr>
          <w:b/>
          <w:bCs/>
          <w:sz w:val="32"/>
          <w:szCs w:val="32"/>
        </w:rPr>
        <w:t>в основной части местных нормативов градостроительного</w:t>
      </w:r>
      <w:r>
        <w:rPr>
          <w:b/>
          <w:bCs/>
          <w:sz w:val="32"/>
          <w:szCs w:val="32"/>
        </w:rPr>
        <w:t xml:space="preserve"> </w:t>
      </w:r>
      <w:r w:rsidRPr="0084344A">
        <w:rPr>
          <w:b/>
          <w:bCs/>
          <w:sz w:val="32"/>
          <w:szCs w:val="32"/>
        </w:rPr>
        <w:t>проектирования</w:t>
      </w:r>
    </w:p>
    <w:p w:rsidR="00FB5709" w:rsidRPr="007E548E" w:rsidRDefault="00FB5709" w:rsidP="008D0F30">
      <w:pPr>
        <w:jc w:val="center"/>
        <w:rPr>
          <w:b/>
          <w:bCs/>
          <w:sz w:val="28"/>
          <w:szCs w:val="28"/>
        </w:rPr>
      </w:pPr>
      <w:r w:rsidRPr="0084344A">
        <w:rPr>
          <w:b/>
          <w:bCs/>
          <w:sz w:val="32"/>
          <w:szCs w:val="32"/>
        </w:rPr>
        <w:t>Ужурского района Красноярского края</w:t>
      </w:r>
    </w:p>
    <w:p w:rsidR="00FB5709" w:rsidRPr="00C92D70" w:rsidRDefault="00FB5709" w:rsidP="008D0F30">
      <w:pPr>
        <w:pStyle w:val="S7"/>
        <w:ind w:left="0"/>
        <w:jc w:val="center"/>
        <w:rPr>
          <w:caps/>
        </w:rPr>
      </w:pPr>
    </w:p>
    <w:p w:rsidR="00FB5709" w:rsidRPr="00C92D70" w:rsidRDefault="00FB5709" w:rsidP="008D0F30">
      <w:pPr>
        <w:pStyle w:val="S7"/>
        <w:ind w:left="284" w:right="140"/>
        <w:jc w:val="center"/>
        <w:rPr>
          <w:caps/>
        </w:rPr>
      </w:pPr>
    </w:p>
    <w:p w:rsidR="00FB5709" w:rsidRPr="00C92D70" w:rsidRDefault="00FB5709" w:rsidP="008D0F30">
      <w:pPr>
        <w:pStyle w:val="S7"/>
        <w:ind w:left="284" w:right="140"/>
        <w:jc w:val="center"/>
        <w:rPr>
          <w:caps/>
        </w:rPr>
      </w:pPr>
      <w:r w:rsidRPr="00C92D70">
        <w:rPr>
          <w:caps/>
        </w:rPr>
        <w:t xml:space="preserve"> </w:t>
      </w:r>
    </w:p>
    <w:p w:rsidR="00FB5709" w:rsidRPr="00C92D70" w:rsidRDefault="00FB5709" w:rsidP="008D0F30">
      <w:pPr>
        <w:pStyle w:val="S7"/>
        <w:ind w:left="284" w:right="140"/>
        <w:jc w:val="center"/>
        <w:rPr>
          <w:caps/>
        </w:rPr>
      </w:pPr>
    </w:p>
    <w:p w:rsidR="00FB5709" w:rsidRPr="00C92D70" w:rsidRDefault="00FB5709" w:rsidP="005C6DDF">
      <w:pPr>
        <w:pStyle w:val="S7"/>
        <w:ind w:left="0" w:right="140"/>
        <w:jc w:val="left"/>
        <w:rPr>
          <w:caps/>
        </w:rPr>
      </w:pPr>
    </w:p>
    <w:p w:rsidR="00FB5709" w:rsidRPr="00C92D70" w:rsidRDefault="00FB5709" w:rsidP="008D0F30">
      <w:pPr>
        <w:spacing w:line="360" w:lineRule="auto"/>
        <w:ind w:firstLine="540"/>
        <w:rPr>
          <w:b/>
          <w:bCs/>
        </w:rPr>
        <w:sectPr w:rsidR="00FB5709" w:rsidRPr="00C92D70" w:rsidSect="005C6DDF">
          <w:headerReference w:type="default" r:id="rId9"/>
          <w:footerReference w:type="default" r:id="rId10"/>
          <w:pgSz w:w="16838" w:h="11906" w:orient="landscape" w:code="9"/>
          <w:pgMar w:top="1701" w:right="851" w:bottom="851" w:left="851" w:header="709" w:footer="709" w:gutter="0"/>
          <w:pgNumType w:start="1"/>
          <w:cols w:space="708"/>
          <w:docGrid w:linePitch="360"/>
        </w:sectPr>
      </w:pPr>
    </w:p>
    <w:p w:rsidR="00FB5709" w:rsidRDefault="00FB5709" w:rsidP="008D0F30">
      <w:pPr>
        <w:pStyle w:val="TOC1"/>
        <w:tabs>
          <w:tab w:val="right" w:leader="dot" w:pos="9627"/>
        </w:tabs>
        <w:jc w:val="center"/>
        <w:rPr>
          <w:b w:val="0"/>
          <w:bCs w:val="0"/>
          <w:sz w:val="28"/>
          <w:szCs w:val="28"/>
        </w:rPr>
      </w:pPr>
      <w:r w:rsidRPr="00C92D70">
        <w:rPr>
          <w:b w:val="0"/>
          <w:bCs w:val="0"/>
          <w:sz w:val="28"/>
          <w:szCs w:val="28"/>
        </w:rPr>
        <w:t>СОДЕРЖАНИЕ:</w:t>
      </w:r>
    </w:p>
    <w:p w:rsidR="00FB5709" w:rsidRPr="00D77C4D" w:rsidRDefault="00FB5709" w:rsidP="008D0F30"/>
    <w:p w:rsidR="00FB5709" w:rsidRDefault="00FB5709" w:rsidP="008D0F30">
      <w:pPr>
        <w:pStyle w:val="TOC2"/>
        <w:rPr>
          <w:rFonts w:ascii="Calibri" w:hAnsi="Calibri" w:cs="Calibri"/>
          <w:smallCaps w:val="0"/>
          <w:sz w:val="22"/>
          <w:szCs w:val="22"/>
        </w:rPr>
      </w:pPr>
      <w:r w:rsidRPr="00943642">
        <w:rPr>
          <w:b/>
          <w:bCs/>
        </w:rPr>
        <w:fldChar w:fldCharType="begin"/>
      </w:r>
      <w:r w:rsidRPr="00943642">
        <w:rPr>
          <w:b/>
          <w:bCs/>
        </w:rPr>
        <w:instrText xml:space="preserve"> TOC \o "1-1" \h \z \t "Заголовок 2;2;Заголовок 3;3;Заголовок 4;4" </w:instrText>
      </w:r>
      <w:r w:rsidRPr="00943642">
        <w:rPr>
          <w:b/>
          <w:bCs/>
        </w:rPr>
        <w:fldChar w:fldCharType="separate"/>
      </w:r>
      <w:hyperlink w:anchor="_Toc491441056" w:history="1">
        <w:r w:rsidRPr="004128B7">
          <w:rPr>
            <w:rStyle w:val="Hyperlink"/>
            <w:lang w:val="en-US"/>
          </w:rPr>
          <w:t>I</w:t>
        </w:r>
        <w:r w:rsidRPr="004128B7">
          <w:rPr>
            <w:rStyle w:val="Hyperlink"/>
          </w:rPr>
          <w:t>. ОБЩИЕ ПРИНЦИПЫ ОРГАНИЗАЦИИ ТЕРРИТОРИИ</w:t>
        </w:r>
        <w:r>
          <w:rPr>
            <w:webHidden/>
          </w:rPr>
          <w:tab/>
        </w:r>
        <w:r>
          <w:rPr>
            <w:webHidden/>
          </w:rPr>
          <w:fldChar w:fldCharType="begin"/>
        </w:r>
        <w:r>
          <w:rPr>
            <w:webHidden/>
          </w:rPr>
          <w:instrText xml:space="preserve"> PAGEREF _Toc491441056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57" w:history="1">
        <w:r w:rsidRPr="004128B7">
          <w:rPr>
            <w:rStyle w:val="Hyperlink"/>
          </w:rPr>
          <w:t>УЖУРСКОГО МУНИЦИПАЛЬНОГО РАЙОНА</w:t>
        </w:r>
        <w:r>
          <w:rPr>
            <w:webHidden/>
          </w:rPr>
          <w:tab/>
        </w:r>
        <w:r>
          <w:rPr>
            <w:webHidden/>
          </w:rPr>
          <w:fldChar w:fldCharType="begin"/>
        </w:r>
        <w:r>
          <w:rPr>
            <w:webHidden/>
          </w:rPr>
          <w:instrText xml:space="preserve"> PAGEREF _Toc491441057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58" w:history="1">
        <w:r w:rsidRPr="004128B7">
          <w:rPr>
            <w:rStyle w:val="Hyperlink"/>
          </w:rPr>
          <w:t>1.2</w:t>
        </w:r>
        <w:r>
          <w:rPr>
            <w:rFonts w:ascii="Calibri" w:hAnsi="Calibri" w:cs="Calibri"/>
            <w:smallCaps w:val="0"/>
            <w:sz w:val="22"/>
            <w:szCs w:val="22"/>
          </w:rPr>
          <w:tab/>
        </w:r>
        <w:r w:rsidRPr="004128B7">
          <w:rPr>
            <w:rStyle w:val="Hyperlink"/>
          </w:rPr>
          <w:t>ПРОСТРАНСТВЕННО-ПЛАНИРОВОЧНАЯ ОРГАНИЗАЦИЯ ТЕРРИТОРИИ УЖУРСКОГО МУНИЦИПАЛЬНОГО РАЙОНА</w:t>
        </w:r>
        <w:r>
          <w:rPr>
            <w:webHidden/>
          </w:rPr>
          <w:tab/>
        </w:r>
        <w:r>
          <w:rPr>
            <w:webHidden/>
          </w:rPr>
          <w:fldChar w:fldCharType="begin"/>
        </w:r>
        <w:r>
          <w:rPr>
            <w:webHidden/>
          </w:rPr>
          <w:instrText xml:space="preserve"> PAGEREF _Toc491441058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59" w:history="1">
        <w:r w:rsidRPr="004128B7">
          <w:rPr>
            <w:rStyle w:val="Hyperlink"/>
          </w:rPr>
          <w:t>1.3</w:t>
        </w:r>
        <w:r>
          <w:rPr>
            <w:rFonts w:ascii="Calibri" w:hAnsi="Calibri" w:cs="Calibri"/>
            <w:smallCaps w:val="0"/>
            <w:sz w:val="22"/>
            <w:szCs w:val="22"/>
          </w:rPr>
          <w:tab/>
        </w:r>
        <w:r w:rsidRPr="004128B7">
          <w:rPr>
            <w:rStyle w:val="Hyperlink"/>
          </w:rPr>
          <w:t>НОРМАТИВЫ ПЛОЩАДИ И РАСПРЕДЕЛЕНИЯ ФУНКЦИОНАЛЬНЫХ ЗОН С ОТОБРАЖЕНИЕМ ПАРАМЕТРОВ ПЛАНИРУЕМОГО РАЗВИТИЯ</w:t>
        </w:r>
        <w:r>
          <w:rPr>
            <w:webHidden/>
          </w:rPr>
          <w:tab/>
        </w:r>
        <w:r>
          <w:rPr>
            <w:webHidden/>
          </w:rPr>
          <w:fldChar w:fldCharType="begin"/>
        </w:r>
        <w:r>
          <w:rPr>
            <w:webHidden/>
          </w:rPr>
          <w:instrText xml:space="preserve"> PAGEREF _Toc491441059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60" w:history="1">
        <w:r w:rsidRPr="004128B7">
          <w:rPr>
            <w:rStyle w:val="Hyperlink"/>
          </w:rPr>
          <w:t>1.4</w:t>
        </w:r>
        <w:r>
          <w:rPr>
            <w:rFonts w:ascii="Calibri" w:hAnsi="Calibri" w:cs="Calibri"/>
            <w:smallCaps w:val="0"/>
            <w:sz w:val="22"/>
            <w:szCs w:val="22"/>
          </w:rPr>
          <w:tab/>
        </w:r>
        <w:r w:rsidRPr="004128B7">
          <w:rPr>
            <w:rStyle w:val="Hyperlink"/>
          </w:rPr>
          <w:t>НОРМАТИВЫ ПЛОЩАДИ И РАСПРЕДЕЛЕНИЯ ТЕРРИТОРИЙ ОБЩЕГО ПОЛЬЗОВАНИЯ</w:t>
        </w:r>
        <w:r>
          <w:rPr>
            <w:webHidden/>
          </w:rPr>
          <w:tab/>
        </w:r>
        <w:r>
          <w:rPr>
            <w:webHidden/>
          </w:rPr>
          <w:fldChar w:fldCharType="begin"/>
        </w:r>
        <w:r>
          <w:rPr>
            <w:webHidden/>
          </w:rPr>
          <w:instrText xml:space="preserve"> PAGEREF _Toc491441060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61" w:history="1">
        <w:r w:rsidRPr="004128B7">
          <w:rPr>
            <w:rStyle w:val="Hyperlink"/>
          </w:rPr>
          <w:t>1.5</w:t>
        </w:r>
        <w:r>
          <w:rPr>
            <w:rFonts w:ascii="Calibri" w:hAnsi="Calibri" w:cs="Calibri"/>
            <w:smallCaps w:val="0"/>
            <w:sz w:val="22"/>
            <w:szCs w:val="22"/>
          </w:rPr>
          <w:tab/>
        </w:r>
        <w:r w:rsidRPr="004128B7">
          <w:rPr>
            <w:rStyle w:val="Hyperlink"/>
          </w:rPr>
          <w:t>НОРМАТИВНЫЕ ПОКАЗАТЕЛИ ИНТЕНСИВНОСТИ ИСПОЛЬЗОВАНИЯ ОБЩЕСТВЕННО-ДЕЛОВЫХ ЗОН</w:t>
        </w:r>
        <w:r>
          <w:rPr>
            <w:webHidden/>
          </w:rPr>
          <w:tab/>
        </w:r>
        <w:r>
          <w:rPr>
            <w:webHidden/>
          </w:rPr>
          <w:fldChar w:fldCharType="begin"/>
        </w:r>
        <w:r>
          <w:rPr>
            <w:webHidden/>
          </w:rPr>
          <w:instrText xml:space="preserve"> PAGEREF _Toc491441061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062" w:history="1">
        <w:r w:rsidRPr="004128B7">
          <w:rPr>
            <w:rStyle w:val="Hyperlink"/>
            <w:noProof/>
          </w:rPr>
          <w:t>2. МЕСТНЫЕ НОРМАТИВЫ ГРАДОСТРОИТЕЛЬНОГО ПРОЕКТИРОВАНИЯ ЖИЛЫХ ЗОН</w:t>
        </w:r>
        <w:r>
          <w:rPr>
            <w:noProof/>
            <w:webHidden/>
          </w:rPr>
          <w:tab/>
        </w:r>
        <w:r>
          <w:rPr>
            <w:noProof/>
            <w:webHidden/>
          </w:rPr>
          <w:fldChar w:fldCharType="begin"/>
        </w:r>
        <w:r>
          <w:rPr>
            <w:noProof/>
            <w:webHidden/>
          </w:rPr>
          <w:instrText xml:space="preserve"> PAGEREF _Toc491441062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063" w:history="1">
        <w:r w:rsidRPr="004128B7">
          <w:rPr>
            <w:rStyle w:val="Hyperlink"/>
          </w:rPr>
          <w:t>2.1</w:t>
        </w:r>
        <w:r>
          <w:rPr>
            <w:rFonts w:ascii="Calibri" w:hAnsi="Calibri" w:cs="Calibri"/>
            <w:smallCaps w:val="0"/>
            <w:sz w:val="22"/>
            <w:szCs w:val="22"/>
          </w:rPr>
          <w:tab/>
        </w:r>
        <w:r w:rsidRPr="004128B7">
          <w:rPr>
            <w:rStyle w:val="Hyperlink"/>
          </w:rPr>
          <w:t>НОРМАТИВЫ ПЛОЩАДИ ЭЛЕМЕНТОВ ПЛАНИРОВОЧНОЙ СТРУКТУРЫ ЖИЛЫХ ЗОН</w:t>
        </w:r>
        <w:r>
          <w:rPr>
            <w:webHidden/>
          </w:rPr>
          <w:tab/>
        </w:r>
        <w:r>
          <w:rPr>
            <w:webHidden/>
          </w:rPr>
          <w:fldChar w:fldCharType="begin"/>
        </w:r>
        <w:r>
          <w:rPr>
            <w:webHidden/>
          </w:rPr>
          <w:instrText xml:space="preserve"> PAGEREF _Toc491441063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64" w:history="1">
        <w:r w:rsidRPr="004128B7">
          <w:rPr>
            <w:rStyle w:val="Hyperlink"/>
          </w:rPr>
          <w:t>2.2 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r>
          <w:rPr>
            <w:webHidden/>
          </w:rPr>
          <w:tab/>
        </w:r>
        <w:r>
          <w:rPr>
            <w:webHidden/>
          </w:rPr>
          <w:fldChar w:fldCharType="begin"/>
        </w:r>
        <w:r>
          <w:rPr>
            <w:webHidden/>
          </w:rPr>
          <w:instrText xml:space="preserve"> PAGEREF _Toc491441064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65" w:history="1">
        <w:r w:rsidRPr="004128B7">
          <w:rPr>
            <w:rStyle w:val="Hyperlink"/>
          </w:rPr>
          <w:t>2.3</w:t>
        </w:r>
        <w:r>
          <w:rPr>
            <w:rFonts w:ascii="Calibri" w:hAnsi="Calibri" w:cs="Calibri"/>
            <w:smallCaps w:val="0"/>
            <w:sz w:val="22"/>
            <w:szCs w:val="22"/>
          </w:rPr>
          <w:tab/>
        </w:r>
        <w:r w:rsidRPr="004128B7">
          <w:rPr>
            <w:rStyle w:val="Hyperlink"/>
          </w:rPr>
          <w:t>НОРМАТИВЫ ИНТЕНСИВНОСТИ ИСПОЛЬЗОВАНИЯ ТЕРРИТОРИЙ ЖИЛЫХ ЗОН</w:t>
        </w:r>
        <w:r>
          <w:rPr>
            <w:webHidden/>
          </w:rPr>
          <w:tab/>
        </w:r>
        <w:r>
          <w:rPr>
            <w:webHidden/>
          </w:rPr>
          <w:fldChar w:fldCharType="begin"/>
        </w:r>
        <w:r>
          <w:rPr>
            <w:webHidden/>
          </w:rPr>
          <w:instrText xml:space="preserve"> PAGEREF _Toc491441065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66" w:history="1">
        <w:r w:rsidRPr="004128B7">
          <w:rPr>
            <w:rStyle w:val="Hyperlink"/>
          </w:rPr>
          <w:t>2.4 НОРМАТИВЫ РАССТОЯНИЙ МЕЖДУ ЗДАНИЯМИ, СТРОЕНИЯМИ И СООРУЖЕНИЯМИ РАЗЛИЧНЫХ ТИПОВ ПРИ РАЗЛИЧНЫХ ПЛАНИРОВОЧНЫХ УСЛОВИЯХ</w:t>
        </w:r>
        <w:r>
          <w:rPr>
            <w:webHidden/>
          </w:rPr>
          <w:tab/>
        </w:r>
        <w:r>
          <w:rPr>
            <w:webHidden/>
          </w:rPr>
          <w:fldChar w:fldCharType="begin"/>
        </w:r>
        <w:r>
          <w:rPr>
            <w:webHidden/>
          </w:rPr>
          <w:instrText xml:space="preserve"> PAGEREF _Toc491441066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67" w:history="1">
        <w:r w:rsidRPr="004128B7">
          <w:rPr>
            <w:rStyle w:val="Hyperlink"/>
          </w:rPr>
          <w:t>2.5</w:t>
        </w:r>
        <w:r>
          <w:rPr>
            <w:rFonts w:ascii="Calibri" w:hAnsi="Calibri" w:cs="Calibri"/>
            <w:smallCaps w:val="0"/>
            <w:sz w:val="22"/>
            <w:szCs w:val="22"/>
          </w:rPr>
          <w:tab/>
        </w:r>
        <w:r w:rsidRPr="004128B7">
          <w:rPr>
            <w:rStyle w:val="Hyperlink"/>
          </w:rPr>
          <w:t>НОРМАТИВЫ ОБЕСПЕЧЕННОСТИ ПЛОЩАДКАМИ ОБЩЕГО ПОЛЬЗОВАНИЯ РАЗЛИЧНОГО НАЗНАЧЕНИЯ</w:t>
        </w:r>
        <w:r>
          <w:rPr>
            <w:webHidden/>
          </w:rPr>
          <w:tab/>
        </w:r>
        <w:r>
          <w:rPr>
            <w:webHidden/>
          </w:rPr>
          <w:fldChar w:fldCharType="begin"/>
        </w:r>
        <w:r>
          <w:rPr>
            <w:webHidden/>
          </w:rPr>
          <w:instrText xml:space="preserve"> PAGEREF _Toc491441067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68" w:history="1">
        <w:r w:rsidRPr="004128B7">
          <w:rPr>
            <w:rStyle w:val="Hyperlink"/>
          </w:rPr>
          <w:t>2.6  НОРМАТИВЫ ОБЕСПЕЧЕННОСТИ ЖИЛЬЕМ</w:t>
        </w:r>
        <w:r>
          <w:rPr>
            <w:webHidden/>
          </w:rPr>
          <w:tab/>
        </w:r>
        <w:r>
          <w:rPr>
            <w:webHidden/>
          </w:rPr>
          <w:fldChar w:fldCharType="begin"/>
        </w:r>
        <w:r>
          <w:rPr>
            <w:webHidden/>
          </w:rPr>
          <w:instrText xml:space="preserve"> PAGEREF _Toc491441068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069" w:history="1">
        <w:r w:rsidRPr="004128B7">
          <w:rPr>
            <w:rStyle w:val="Hyperlink"/>
            <w:noProof/>
          </w:rPr>
          <w:t>3. НОРМАТИВЫ ОБЕСПЕЧЕННОСТИ ОРГАНИЗАЦИИ В ГРАНИЦАХ УЖУРСКОГО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r>
          <w:rPr>
            <w:noProof/>
            <w:webHidden/>
          </w:rPr>
          <w:tab/>
        </w:r>
        <w:r>
          <w:rPr>
            <w:noProof/>
            <w:webHidden/>
          </w:rPr>
          <w:fldChar w:fldCharType="begin"/>
        </w:r>
        <w:r>
          <w:rPr>
            <w:noProof/>
            <w:webHidden/>
          </w:rPr>
          <w:instrText xml:space="preserve"> PAGEREF _Toc491441069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070" w:history="1">
        <w:r w:rsidRPr="004128B7">
          <w:rPr>
            <w:rStyle w:val="Hyperlink"/>
          </w:rPr>
          <w:t>3.1</w:t>
        </w:r>
        <w:r>
          <w:rPr>
            <w:rFonts w:ascii="Calibri" w:hAnsi="Calibri" w:cs="Calibri"/>
            <w:smallCaps w:val="0"/>
            <w:sz w:val="22"/>
            <w:szCs w:val="22"/>
          </w:rPr>
          <w:tab/>
        </w:r>
        <w:r w:rsidRPr="004128B7">
          <w:rPr>
            <w:rStyle w:val="Hyperlink"/>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Pr>
            <w:webHidden/>
          </w:rPr>
          <w:tab/>
        </w:r>
        <w:r>
          <w:rPr>
            <w:webHidden/>
          </w:rPr>
          <w:fldChar w:fldCharType="begin"/>
        </w:r>
        <w:r>
          <w:rPr>
            <w:webHidden/>
          </w:rPr>
          <w:instrText xml:space="preserve"> PAGEREF _Toc491441070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71" w:history="1">
        <w:r w:rsidRPr="004128B7">
          <w:rPr>
            <w:rStyle w:val="Hyperlink"/>
          </w:rPr>
          <w:t>3.2</w:t>
        </w:r>
        <w:r>
          <w:rPr>
            <w:rFonts w:ascii="Calibri" w:hAnsi="Calibri" w:cs="Calibri"/>
            <w:smallCaps w:val="0"/>
            <w:sz w:val="22"/>
            <w:szCs w:val="22"/>
          </w:rPr>
          <w:tab/>
        </w:r>
        <w:r w:rsidRPr="004128B7">
          <w:rPr>
            <w:rStyle w:val="Hyperlink"/>
          </w:rPr>
          <w:t>НОРМАТИВНАЯ ПЛОТНОСТЬ ЗАСТРОЙКИ ПЛОЩАДОК СЕЛЬСКОХОЗЯЙСТВЕННЫХ ПРЕДПРИЯТИЙ</w:t>
        </w:r>
        <w:r>
          <w:rPr>
            <w:webHidden/>
          </w:rPr>
          <w:tab/>
        </w:r>
        <w:r>
          <w:rPr>
            <w:webHidden/>
          </w:rPr>
          <w:fldChar w:fldCharType="begin"/>
        </w:r>
        <w:r>
          <w:rPr>
            <w:webHidden/>
          </w:rPr>
          <w:instrText xml:space="preserve"> PAGEREF _Toc491441071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072" w:history="1">
        <w:r w:rsidRPr="004128B7">
          <w:rPr>
            <w:rStyle w:val="Hyperlink"/>
            <w:noProof/>
          </w:rPr>
          <w:t>4</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УЧРЕЖДЕНИЯМИ, ОРГАНИЗАЦИЯМИ И ПРЕДПРИЯТИЯМИ ОБСЛУЖИВАНИЯ</w:t>
        </w:r>
        <w:r>
          <w:rPr>
            <w:noProof/>
            <w:webHidden/>
          </w:rPr>
          <w:tab/>
        </w:r>
        <w:r>
          <w:rPr>
            <w:noProof/>
            <w:webHidden/>
          </w:rPr>
          <w:fldChar w:fldCharType="begin"/>
        </w:r>
        <w:r>
          <w:rPr>
            <w:noProof/>
            <w:webHidden/>
          </w:rPr>
          <w:instrText xml:space="preserve"> PAGEREF _Toc491441072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073" w:history="1">
        <w:r w:rsidRPr="004128B7">
          <w:rPr>
            <w:rStyle w:val="Hyperlink"/>
            <w:noProof/>
          </w:rPr>
          <w:t>5</w:t>
        </w:r>
        <w:r>
          <w:rPr>
            <w:rFonts w:ascii="Calibri" w:hAnsi="Calibri" w:cs="Calibri"/>
            <w:b w:val="0"/>
            <w:bCs w:val="0"/>
            <w:caps w:val="0"/>
            <w:noProof/>
            <w:sz w:val="22"/>
            <w:szCs w:val="22"/>
          </w:rPr>
          <w:tab/>
        </w:r>
        <w:r w:rsidRPr="004128B7">
          <w:rPr>
            <w:rStyle w:val="Hyperlink"/>
            <w:noProof/>
          </w:rPr>
          <w:t>. НОРМАТИВЫ ОБЕСПЕЧЕННОСТИ ОРГАНИЗАЦИИ В ГРАНИЦАХ УЖУРСКОГО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ПРЕДОСТАВЛЕНИЯДОПОЛНИТЕЛЬНОГО ОБРАЗОВАНИЯ ДЕТЯМ В УЧРЕЖДЕНИЯХ МЕСТНОГО ЗНАЧЕНИЯ) И ОБЩЕДОСТУПНОГО БЕСПЛАТНОГО ДОШКОЛЬНОГО ОБРАЗОВАНИЯ НА ТЕРРИТОРИИ УЖУРСКОГО РАЙОНА, А ТАКЖЕ ОРГАНИЗАЦИИ ОТДЫХА ДЕТЕЙ В КАНИКУЛЯРНОЕ ВРЕМЯ</w:t>
        </w:r>
        <w:r>
          <w:rPr>
            <w:noProof/>
            <w:webHidden/>
          </w:rPr>
          <w:tab/>
        </w:r>
        <w:r>
          <w:rPr>
            <w:noProof/>
            <w:webHidden/>
          </w:rPr>
          <w:fldChar w:fldCharType="begin"/>
        </w:r>
        <w:r>
          <w:rPr>
            <w:noProof/>
            <w:webHidden/>
          </w:rPr>
          <w:instrText xml:space="preserve"> PAGEREF _Toc491441073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074" w:history="1">
        <w:r w:rsidRPr="004128B7">
          <w:rPr>
            <w:rStyle w:val="Hyperlink"/>
          </w:rPr>
          <w:t>5.1</w:t>
        </w:r>
        <w:r>
          <w:rPr>
            <w:rFonts w:ascii="Calibri" w:hAnsi="Calibri" w:cs="Calibri"/>
            <w:smallCaps w:val="0"/>
            <w:sz w:val="22"/>
            <w:szCs w:val="22"/>
          </w:rPr>
          <w:tab/>
        </w:r>
        <w:r w:rsidRPr="004128B7">
          <w:rPr>
            <w:rStyle w:val="Hyperlink"/>
          </w:rPr>
          <w:t>ДОШКОЛЬНЫЕ ОБРАЗОВАТЕЛЬНЫЕ ОРГАНИЗАЦИИ</w:t>
        </w:r>
        <w:r>
          <w:rPr>
            <w:webHidden/>
          </w:rPr>
          <w:tab/>
        </w:r>
        <w:r>
          <w:rPr>
            <w:webHidden/>
          </w:rPr>
          <w:fldChar w:fldCharType="begin"/>
        </w:r>
        <w:r>
          <w:rPr>
            <w:webHidden/>
          </w:rPr>
          <w:instrText xml:space="preserve"> PAGEREF _Toc491441074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75" w:history="1">
        <w:r w:rsidRPr="004128B7">
          <w:rPr>
            <w:rStyle w:val="Hyperlink"/>
          </w:rPr>
          <w:t>5.2</w:t>
        </w:r>
        <w:r>
          <w:rPr>
            <w:rFonts w:ascii="Calibri" w:hAnsi="Calibri" w:cs="Calibri"/>
            <w:smallCaps w:val="0"/>
            <w:sz w:val="22"/>
            <w:szCs w:val="22"/>
          </w:rPr>
          <w:tab/>
        </w:r>
        <w:r w:rsidRPr="004128B7">
          <w:rPr>
            <w:rStyle w:val="Hyperlink"/>
          </w:rPr>
          <w:t>ОБЩЕОБРАЗОВАТЕЛЬНЫЕ ОРГАНИЗАЦИИ</w:t>
        </w:r>
        <w:r>
          <w:rPr>
            <w:webHidden/>
          </w:rPr>
          <w:tab/>
        </w:r>
        <w:r>
          <w:rPr>
            <w:webHidden/>
          </w:rPr>
          <w:fldChar w:fldCharType="begin"/>
        </w:r>
        <w:r>
          <w:rPr>
            <w:webHidden/>
          </w:rPr>
          <w:instrText xml:space="preserve"> PAGEREF _Toc491441075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76" w:history="1">
        <w:r w:rsidRPr="004128B7">
          <w:rPr>
            <w:rStyle w:val="Hyperlink"/>
          </w:rPr>
          <w:t>5.3</w:t>
        </w:r>
        <w:r>
          <w:rPr>
            <w:rFonts w:ascii="Calibri" w:hAnsi="Calibri" w:cs="Calibri"/>
            <w:smallCaps w:val="0"/>
            <w:sz w:val="22"/>
            <w:szCs w:val="22"/>
          </w:rPr>
          <w:tab/>
        </w:r>
        <w:r w:rsidRPr="004128B7">
          <w:rPr>
            <w:rStyle w:val="Hyperlink"/>
          </w:rPr>
          <w:t>ОРГАНИЗАЦИИ ДОПОЛНИТЕЛЬНОГО ОБРАЗОВАНИЯ</w:t>
        </w:r>
        <w:r>
          <w:rPr>
            <w:webHidden/>
          </w:rPr>
          <w:tab/>
        </w:r>
        <w:r>
          <w:rPr>
            <w:webHidden/>
          </w:rPr>
          <w:fldChar w:fldCharType="begin"/>
        </w:r>
        <w:r>
          <w:rPr>
            <w:webHidden/>
          </w:rPr>
          <w:instrText xml:space="preserve"> PAGEREF _Toc491441076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77" w:history="1">
        <w:r w:rsidRPr="004128B7">
          <w:rPr>
            <w:rStyle w:val="Hyperlink"/>
          </w:rPr>
          <w:t>5.4 МЕЖШКОЛЬНЫЕ УЧЕБНЫЕ КОМБИНАТЫ</w:t>
        </w:r>
        <w:r>
          <w:rPr>
            <w:webHidden/>
          </w:rPr>
          <w:tab/>
        </w:r>
        <w:r>
          <w:rPr>
            <w:webHidden/>
          </w:rPr>
          <w:fldChar w:fldCharType="begin"/>
        </w:r>
        <w:r>
          <w:rPr>
            <w:webHidden/>
          </w:rPr>
          <w:instrText xml:space="preserve"> PAGEREF _Toc491441077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78" w:history="1">
        <w:r w:rsidRPr="004128B7">
          <w:rPr>
            <w:rStyle w:val="Hyperlink"/>
          </w:rPr>
          <w:t>5.5 ДЕТСКИЕ, ОЗДОРОВИТЕЛЬНЫЕ ЛАГЕРЯ</w:t>
        </w:r>
        <w:r>
          <w:rPr>
            <w:webHidden/>
          </w:rPr>
          <w:tab/>
        </w:r>
        <w:r>
          <w:rPr>
            <w:webHidden/>
          </w:rPr>
          <w:fldChar w:fldCharType="begin"/>
        </w:r>
        <w:r>
          <w:rPr>
            <w:webHidden/>
          </w:rPr>
          <w:instrText xml:space="preserve"> PAGEREF _Toc491441078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079" w:history="1">
        <w:r w:rsidRPr="004128B7">
          <w:rPr>
            <w:rStyle w:val="Hyperlink"/>
            <w:noProof/>
          </w:rPr>
          <w:t>6. НОРМАТИВЫ ОБЕСПЕЧЕННОСТИ ОРГАНИЗАЦИИ В ГРАНИЦАХ УЖУРСКОГО РАЙОНА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Pr>
            <w:noProof/>
            <w:webHidden/>
          </w:rPr>
          <w:tab/>
        </w:r>
        <w:r>
          <w:rPr>
            <w:noProof/>
            <w:webHidden/>
          </w:rPr>
          <w:fldChar w:fldCharType="begin"/>
        </w:r>
        <w:r>
          <w:rPr>
            <w:noProof/>
            <w:webHidden/>
          </w:rPr>
          <w:instrText xml:space="preserve"> PAGEREF _Toc491441079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080" w:history="1">
        <w:r w:rsidRPr="004128B7">
          <w:rPr>
            <w:rStyle w:val="Hyperlink"/>
          </w:rPr>
          <w:t>6.1</w:t>
        </w:r>
        <w:r>
          <w:rPr>
            <w:rFonts w:ascii="Calibri" w:hAnsi="Calibri" w:cs="Calibri"/>
            <w:smallCaps w:val="0"/>
            <w:sz w:val="22"/>
            <w:szCs w:val="22"/>
          </w:rPr>
          <w:tab/>
        </w:r>
        <w:r w:rsidRPr="004128B7">
          <w:rPr>
            <w:rStyle w:val="Hyperlink"/>
          </w:rPr>
          <w:t>ФЕЛЬДШЕРСКО-АКУШЕРСКИЕ ПУНКТЫ</w:t>
        </w:r>
        <w:r>
          <w:rPr>
            <w:webHidden/>
          </w:rPr>
          <w:tab/>
        </w:r>
        <w:r>
          <w:rPr>
            <w:webHidden/>
          </w:rPr>
          <w:fldChar w:fldCharType="begin"/>
        </w:r>
        <w:r>
          <w:rPr>
            <w:webHidden/>
          </w:rPr>
          <w:instrText xml:space="preserve"> PAGEREF _Toc491441080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81" w:history="1">
        <w:r w:rsidRPr="004128B7">
          <w:rPr>
            <w:rStyle w:val="Hyperlink"/>
          </w:rPr>
          <w:t>6.2</w:t>
        </w:r>
        <w:r>
          <w:rPr>
            <w:rFonts w:ascii="Calibri" w:hAnsi="Calibri" w:cs="Calibri"/>
            <w:smallCaps w:val="0"/>
            <w:sz w:val="22"/>
            <w:szCs w:val="22"/>
          </w:rPr>
          <w:tab/>
        </w:r>
        <w:r w:rsidRPr="004128B7">
          <w:rPr>
            <w:rStyle w:val="Hyperlink"/>
          </w:rPr>
          <w:t>ЛЕЧЕБНО-ПРОФИЛАКТИЧЕСКИЕ МЕДИЦИНСКИЕ ОРГАНИЗАЦИИ, ОКАЗЫВАЮЩИЕ МЕДИЦИНСКУЮ ПОМОЩЬ В АМБУЛАТОРНЫХ УСЛОВИЯХ</w:t>
        </w:r>
        <w:r>
          <w:rPr>
            <w:webHidden/>
          </w:rPr>
          <w:tab/>
        </w:r>
        <w:r>
          <w:rPr>
            <w:webHidden/>
          </w:rPr>
          <w:fldChar w:fldCharType="begin"/>
        </w:r>
        <w:r>
          <w:rPr>
            <w:webHidden/>
          </w:rPr>
          <w:instrText xml:space="preserve"> PAGEREF _Toc491441081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82" w:history="1">
        <w:r w:rsidRPr="004128B7">
          <w:rPr>
            <w:rStyle w:val="Hyperlink"/>
          </w:rPr>
          <w:t>6.3</w:t>
        </w:r>
        <w:r>
          <w:rPr>
            <w:rFonts w:ascii="Calibri" w:hAnsi="Calibri" w:cs="Calibri"/>
            <w:smallCaps w:val="0"/>
            <w:sz w:val="22"/>
            <w:szCs w:val="22"/>
          </w:rPr>
          <w:tab/>
        </w:r>
        <w:r w:rsidRPr="004128B7">
          <w:rPr>
            <w:rStyle w:val="Hyperlink"/>
          </w:rPr>
          <w:t>ЛЕЧЕБНО-ПРОФИЛАКТИЧЕСКИЕ ОРГАНИЗАЦИИ, ОКАЗЫВАЮЩИЕ МЕДИЦИНСКУЮ ПОМОЩЬ В СТАЦИОНАРНЫХ УСЛОВИЯХ</w:t>
        </w:r>
        <w:r>
          <w:rPr>
            <w:webHidden/>
          </w:rPr>
          <w:tab/>
        </w:r>
        <w:r>
          <w:rPr>
            <w:webHidden/>
          </w:rPr>
          <w:fldChar w:fldCharType="begin"/>
        </w:r>
        <w:r>
          <w:rPr>
            <w:webHidden/>
          </w:rPr>
          <w:instrText xml:space="preserve"> PAGEREF _Toc491441082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83" w:history="1">
        <w:r w:rsidRPr="004128B7">
          <w:rPr>
            <w:rStyle w:val="Hyperlink"/>
          </w:rPr>
          <w:t>6.4</w:t>
        </w:r>
        <w:r>
          <w:rPr>
            <w:rFonts w:ascii="Calibri" w:hAnsi="Calibri" w:cs="Calibri"/>
            <w:smallCaps w:val="0"/>
            <w:sz w:val="22"/>
            <w:szCs w:val="22"/>
          </w:rPr>
          <w:tab/>
        </w:r>
        <w:r w:rsidRPr="004128B7">
          <w:rPr>
            <w:rStyle w:val="Hyperlink"/>
          </w:rPr>
          <w:t>МЕДИЦИНСКИЕ ОРГАНИЗАЦИИ СКОРОЙ МЕДИЦИНСКОЙ ПОМОЩИ</w:t>
        </w:r>
        <w:r>
          <w:rPr>
            <w:webHidden/>
          </w:rPr>
          <w:tab/>
        </w:r>
        <w:r>
          <w:rPr>
            <w:webHidden/>
          </w:rPr>
          <w:fldChar w:fldCharType="begin"/>
        </w:r>
        <w:r>
          <w:rPr>
            <w:webHidden/>
          </w:rPr>
          <w:instrText xml:space="preserve"> PAGEREF _Toc491441083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84" w:history="1">
        <w:r w:rsidRPr="004128B7">
          <w:rPr>
            <w:rStyle w:val="Hyperlink"/>
          </w:rPr>
          <w:t>6.5</w:t>
        </w:r>
        <w:r>
          <w:rPr>
            <w:rFonts w:ascii="Calibri" w:hAnsi="Calibri" w:cs="Calibri"/>
            <w:smallCaps w:val="0"/>
            <w:sz w:val="22"/>
            <w:szCs w:val="22"/>
          </w:rPr>
          <w:tab/>
        </w:r>
        <w:r w:rsidRPr="004128B7">
          <w:rPr>
            <w:rStyle w:val="Hyperlink"/>
          </w:rPr>
          <w:t>РОДИЛЬНЫЕ ДОМА</w:t>
        </w:r>
        <w:r>
          <w:rPr>
            <w:webHidden/>
          </w:rPr>
          <w:tab/>
        </w:r>
        <w:r>
          <w:rPr>
            <w:webHidden/>
          </w:rPr>
          <w:fldChar w:fldCharType="begin"/>
        </w:r>
        <w:r>
          <w:rPr>
            <w:webHidden/>
          </w:rPr>
          <w:instrText xml:space="preserve"> PAGEREF _Toc491441084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85" w:history="1">
        <w:r w:rsidRPr="004128B7">
          <w:rPr>
            <w:rStyle w:val="Hyperlink"/>
          </w:rPr>
          <w:t>6.6</w:t>
        </w:r>
        <w:r>
          <w:rPr>
            <w:rFonts w:ascii="Calibri" w:hAnsi="Calibri" w:cs="Calibri"/>
            <w:smallCaps w:val="0"/>
            <w:sz w:val="22"/>
            <w:szCs w:val="22"/>
          </w:rPr>
          <w:tab/>
        </w:r>
        <w:r w:rsidRPr="004128B7">
          <w:rPr>
            <w:rStyle w:val="Hyperlink"/>
          </w:rPr>
          <w:t>ЖЕНСКИЕ КОНСУЛЬТАЦИИ</w:t>
        </w:r>
        <w:r>
          <w:rPr>
            <w:webHidden/>
          </w:rPr>
          <w:tab/>
        </w:r>
        <w:r>
          <w:rPr>
            <w:webHidden/>
          </w:rPr>
          <w:fldChar w:fldCharType="begin"/>
        </w:r>
        <w:r>
          <w:rPr>
            <w:webHidden/>
          </w:rPr>
          <w:instrText xml:space="preserve"> PAGEREF _Toc491441085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86" w:history="1">
        <w:r w:rsidRPr="004128B7">
          <w:rPr>
            <w:rStyle w:val="Hyperlink"/>
          </w:rPr>
          <w:t>6.7</w:t>
        </w:r>
        <w:r>
          <w:rPr>
            <w:rFonts w:ascii="Calibri" w:hAnsi="Calibri" w:cs="Calibri"/>
            <w:smallCaps w:val="0"/>
            <w:sz w:val="22"/>
            <w:szCs w:val="22"/>
          </w:rPr>
          <w:tab/>
        </w:r>
        <w:r w:rsidRPr="004128B7">
          <w:rPr>
            <w:rStyle w:val="Hyperlink"/>
          </w:rPr>
          <w:t>АПТЕЧНЫЕ ОРГАНИЗАЦИИ</w:t>
        </w:r>
        <w:r>
          <w:rPr>
            <w:webHidden/>
          </w:rPr>
          <w:tab/>
        </w:r>
        <w:r>
          <w:rPr>
            <w:webHidden/>
          </w:rPr>
          <w:fldChar w:fldCharType="begin"/>
        </w:r>
        <w:r>
          <w:rPr>
            <w:webHidden/>
          </w:rPr>
          <w:instrText xml:space="preserve"> PAGEREF _Toc491441086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087" w:history="1">
        <w:r w:rsidRPr="004128B7">
          <w:rPr>
            <w:rStyle w:val="Hyperlink"/>
            <w:noProof/>
          </w:rPr>
          <w:t>7. НОРМАТИВЫ ОБЕСПЕЧЕННОСТИ ОРГАНИЗАЦИЯМИ СОЦИАЛЬНОГО ОБСЛУЖИВАНИЯ ДЛЯ ГРАЖДАН, ПРИЗНАННЫХ НУЖДАЮЩИМИСЯ В СОЦИАЛЬНОМ ОБСЛУЖИВАНИИ</w:t>
        </w:r>
        <w:r>
          <w:rPr>
            <w:noProof/>
            <w:webHidden/>
          </w:rPr>
          <w:tab/>
        </w:r>
        <w:r>
          <w:rPr>
            <w:noProof/>
            <w:webHidden/>
          </w:rPr>
          <w:fldChar w:fldCharType="begin"/>
        </w:r>
        <w:r>
          <w:rPr>
            <w:noProof/>
            <w:webHidden/>
          </w:rPr>
          <w:instrText xml:space="preserve"> PAGEREF _Toc491441087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088" w:history="1">
        <w:r w:rsidRPr="004128B7">
          <w:rPr>
            <w:rStyle w:val="Hyperlink"/>
          </w:rPr>
          <w:t>7.1 ДОМА-ИНТЕРНАТЫ ДЛЯ ПРЕСТАРЕЛЫХ, ВЕТЕРАНОВ ТРУДА И ВОЙНЫ.</w:t>
        </w:r>
        <w:r>
          <w:rPr>
            <w:webHidden/>
          </w:rPr>
          <w:tab/>
        </w:r>
        <w:r>
          <w:rPr>
            <w:webHidden/>
          </w:rPr>
          <w:fldChar w:fldCharType="begin"/>
        </w:r>
        <w:r>
          <w:rPr>
            <w:webHidden/>
          </w:rPr>
          <w:instrText xml:space="preserve"> PAGEREF _Toc491441088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89" w:history="1">
        <w:r w:rsidRPr="004128B7">
          <w:rPr>
            <w:rStyle w:val="Hyperlink"/>
          </w:rPr>
          <w:t>7.2 СПЕЦИАЛЬНЫЕ ЖИЛЫЕ ДОМА И ГРУППЫ КВАРТИР ДЛЯ ВЕТЕРАНОВ ВОЙНЫ И ТРУДА И ОДИНОКИХ ПРЕСТАРЕЛЫХ</w:t>
        </w:r>
        <w:r>
          <w:rPr>
            <w:webHidden/>
          </w:rPr>
          <w:tab/>
        </w:r>
        <w:r>
          <w:rPr>
            <w:webHidden/>
          </w:rPr>
          <w:fldChar w:fldCharType="begin"/>
        </w:r>
        <w:r>
          <w:rPr>
            <w:webHidden/>
          </w:rPr>
          <w:instrText xml:space="preserve"> PAGEREF _Toc491441089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090" w:history="1">
        <w:r w:rsidRPr="004128B7">
          <w:rPr>
            <w:rStyle w:val="Hyperlink"/>
            <w:noProof/>
          </w:rPr>
          <w:t>8</w:t>
        </w:r>
        <w:r>
          <w:rPr>
            <w:rFonts w:ascii="Calibri" w:hAnsi="Calibri" w:cs="Calibri"/>
            <w:b w:val="0"/>
            <w:bCs w:val="0"/>
            <w:caps w:val="0"/>
            <w:noProof/>
            <w:sz w:val="22"/>
            <w:szCs w:val="22"/>
          </w:rPr>
          <w:tab/>
        </w:r>
        <w:r w:rsidRPr="004128B7">
          <w:rPr>
            <w:rStyle w:val="Hyperlink"/>
            <w:noProof/>
          </w:rPr>
          <w:t>НОРМАТИВЫ ОБЕСПЕЧЕННОСТИ В ГРАНИЦАХ МУНИЦИПАЛЬНОГО РАЙОНА ПОСЕЛЕНИЙ, ВХОДЯЩИХ В СОСТАВ МУНИЦИПАЛЬНОГО РАЙОНА, УСЛУГАМИ СВЯЗИ, ОБЩЕСТВЕННОГО ПИТАНИЯ, ТОРГОВЛИ, БЫТОВОГО ОБСЛУЖИВАНИЯ, КРЕДИТНО-ФИНАНСОВЫМИ УЧРЕЖДЕНИЯМИ И ОРГАНИЗАЦИЯМИ И УЧРЕЖДЕНИЯМИ УПРАВЛЕНИЯ, ИНСТИТУТАМИ КУЛЬТОВОГО НАЗНАЧЕНИЯ</w:t>
        </w:r>
        <w:r>
          <w:rPr>
            <w:noProof/>
            <w:webHidden/>
          </w:rPr>
          <w:tab/>
        </w:r>
        <w:r>
          <w:rPr>
            <w:noProof/>
            <w:webHidden/>
          </w:rPr>
          <w:fldChar w:fldCharType="begin"/>
        </w:r>
        <w:r>
          <w:rPr>
            <w:noProof/>
            <w:webHidden/>
          </w:rPr>
          <w:instrText xml:space="preserve"> PAGEREF _Toc491441090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091" w:history="1">
        <w:r w:rsidRPr="004128B7">
          <w:rPr>
            <w:rStyle w:val="Hyperlink"/>
          </w:rPr>
          <w:t>8.1 ОТДЕЛЕНИЯ ПОЧТОВОЙ СВЯЗИ</w:t>
        </w:r>
        <w:r>
          <w:rPr>
            <w:webHidden/>
          </w:rPr>
          <w:tab/>
        </w:r>
        <w:r>
          <w:rPr>
            <w:webHidden/>
          </w:rPr>
          <w:fldChar w:fldCharType="begin"/>
        </w:r>
        <w:r>
          <w:rPr>
            <w:webHidden/>
          </w:rPr>
          <w:instrText xml:space="preserve"> PAGEREF _Toc491441091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92" w:history="1">
        <w:r w:rsidRPr="004128B7">
          <w:rPr>
            <w:rStyle w:val="Hyperlink"/>
          </w:rPr>
          <w:t>8.2 ПРЕДПРИЯТИЯ ТОРГОВЛИ</w:t>
        </w:r>
        <w:r>
          <w:rPr>
            <w:webHidden/>
          </w:rPr>
          <w:tab/>
        </w:r>
        <w:r>
          <w:rPr>
            <w:webHidden/>
          </w:rPr>
          <w:fldChar w:fldCharType="begin"/>
        </w:r>
        <w:r>
          <w:rPr>
            <w:webHidden/>
          </w:rPr>
          <w:instrText xml:space="preserve"> PAGEREF _Toc491441092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94" w:history="1">
        <w:r w:rsidRPr="004128B7">
          <w:rPr>
            <w:rStyle w:val="Hyperlink"/>
          </w:rPr>
          <w:t>8.3 РЫНКИ</w:t>
        </w:r>
        <w:r>
          <w:rPr>
            <w:webHidden/>
          </w:rPr>
          <w:tab/>
        </w:r>
        <w:r>
          <w:rPr>
            <w:webHidden/>
          </w:rPr>
          <w:fldChar w:fldCharType="begin"/>
        </w:r>
        <w:r>
          <w:rPr>
            <w:webHidden/>
          </w:rPr>
          <w:instrText xml:space="preserve"> PAGEREF _Toc491441094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95" w:history="1">
        <w:r w:rsidRPr="004128B7">
          <w:rPr>
            <w:rStyle w:val="Hyperlink"/>
          </w:rPr>
          <w:t>8.4 ПРЕДПРИЯТИЯ ОБЩЕСТВЕННОГО ПИТАНИЯ</w:t>
        </w:r>
        <w:r>
          <w:rPr>
            <w:webHidden/>
          </w:rPr>
          <w:tab/>
        </w:r>
        <w:r>
          <w:rPr>
            <w:webHidden/>
          </w:rPr>
          <w:fldChar w:fldCharType="begin"/>
        </w:r>
        <w:r>
          <w:rPr>
            <w:webHidden/>
          </w:rPr>
          <w:instrText xml:space="preserve"> PAGEREF _Toc491441095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096" w:history="1">
        <w:r w:rsidRPr="004128B7">
          <w:rPr>
            <w:rStyle w:val="Hyperlink"/>
          </w:rPr>
          <w:t>8.5 НОРМАТИВЫ ОБЕСПЕЧЕННОСТИ КРЕДИТНО-ФИНАНСОВЫМИ УЧРЕЖДЕНИЯМИ</w:t>
        </w:r>
        <w:r>
          <w:rPr>
            <w:webHidden/>
          </w:rPr>
          <w:tab/>
        </w:r>
        <w:r>
          <w:rPr>
            <w:webHidden/>
          </w:rPr>
          <w:fldChar w:fldCharType="begin"/>
        </w:r>
        <w:r>
          <w:rPr>
            <w:webHidden/>
          </w:rPr>
          <w:instrText xml:space="preserve"> PAGEREF _Toc491441096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3"/>
        <w:rPr>
          <w:rFonts w:ascii="Calibri" w:hAnsi="Calibri" w:cs="Calibri"/>
          <w:sz w:val="22"/>
          <w:szCs w:val="22"/>
        </w:rPr>
      </w:pPr>
      <w:hyperlink w:anchor="_Toc491441097" w:history="1">
        <w:r w:rsidRPr="004128B7">
          <w:rPr>
            <w:rStyle w:val="Hyperlink"/>
          </w:rPr>
          <w:t>8.5.1 ОТДЕЛЕНИЯ БАНКОВ, ОПЕРАЦИОННЫЕ КАССЫ</w:t>
        </w:r>
        <w:r>
          <w:rPr>
            <w:webHidden/>
          </w:rPr>
          <w:tab/>
        </w:r>
        <w:r>
          <w:rPr>
            <w:webHidden/>
          </w:rPr>
          <w:fldChar w:fldCharType="begin"/>
        </w:r>
        <w:r>
          <w:rPr>
            <w:webHidden/>
          </w:rPr>
          <w:instrText xml:space="preserve"> PAGEREF _Toc491441097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3"/>
        <w:rPr>
          <w:rFonts w:ascii="Calibri" w:hAnsi="Calibri" w:cs="Calibri"/>
          <w:sz w:val="22"/>
          <w:szCs w:val="22"/>
        </w:rPr>
      </w:pPr>
      <w:hyperlink w:anchor="_Toc491441098" w:history="1">
        <w:r w:rsidRPr="004128B7">
          <w:rPr>
            <w:rStyle w:val="Hyperlink"/>
          </w:rPr>
          <w:t>8.6 ОРГАНИЗАЦИИ И УЧРЕЖДЕНИЯ УПРАВЛЕНИЯ</w:t>
        </w:r>
        <w:r>
          <w:rPr>
            <w:webHidden/>
          </w:rPr>
          <w:tab/>
        </w:r>
        <w:r>
          <w:rPr>
            <w:webHidden/>
          </w:rPr>
          <w:fldChar w:fldCharType="begin"/>
        </w:r>
        <w:r>
          <w:rPr>
            <w:webHidden/>
          </w:rPr>
          <w:instrText xml:space="preserve"> PAGEREF _Toc491441098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3"/>
        <w:rPr>
          <w:rFonts w:ascii="Calibri" w:hAnsi="Calibri" w:cs="Calibri"/>
          <w:sz w:val="22"/>
          <w:szCs w:val="22"/>
        </w:rPr>
      </w:pPr>
      <w:hyperlink w:anchor="_Toc491441099" w:history="1">
        <w:r w:rsidRPr="004128B7">
          <w:rPr>
            <w:rStyle w:val="Hyperlink"/>
          </w:rPr>
          <w:t>8.11 УЧРЕЖДЕНИЯ ЖИЛИЩНО-КОММУНАЛЬНОГО ХОЗЯЙСТВА</w:t>
        </w:r>
        <w:r>
          <w:rPr>
            <w:webHidden/>
          </w:rPr>
          <w:tab/>
        </w:r>
        <w:r>
          <w:rPr>
            <w:webHidden/>
          </w:rPr>
          <w:fldChar w:fldCharType="begin"/>
        </w:r>
        <w:r>
          <w:rPr>
            <w:webHidden/>
          </w:rPr>
          <w:instrText xml:space="preserve"> PAGEREF _Toc491441099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00" w:history="1">
        <w:r w:rsidRPr="004128B7">
          <w:rPr>
            <w:rStyle w:val="Hyperlink"/>
            <w:noProof/>
          </w:rPr>
          <w:t>9</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БИБЛИОТЕЧНОГО ОБСЛУЖИВАНИЯ НАСЕЛЕНИЯ МЕЖПОСЕЛЕНЧЕСКИМИ БИБЛИОТЕКАМИ, КОМПЛЕКТОВАНИЯ И ОБЕСПЕЧЕНИЯ СОХРАННОСТИ ИХ БИБЛИОТЕЧНЫХ ФОНДОВ</w:t>
        </w:r>
        <w:r>
          <w:rPr>
            <w:noProof/>
            <w:webHidden/>
          </w:rPr>
          <w:tab/>
        </w:r>
        <w:r>
          <w:rPr>
            <w:noProof/>
            <w:webHidden/>
          </w:rPr>
          <w:fldChar w:fldCharType="begin"/>
        </w:r>
        <w:r>
          <w:rPr>
            <w:noProof/>
            <w:webHidden/>
          </w:rPr>
          <w:instrText xml:space="preserve"> PAGEREF _Toc491441100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01" w:history="1">
        <w:r w:rsidRPr="004128B7">
          <w:rPr>
            <w:rStyle w:val="Hyperlink"/>
          </w:rPr>
          <w:t>9.1</w:t>
        </w:r>
        <w:r>
          <w:rPr>
            <w:rFonts w:ascii="Calibri" w:hAnsi="Calibri" w:cs="Calibri"/>
            <w:smallCaps w:val="0"/>
            <w:sz w:val="22"/>
            <w:szCs w:val="22"/>
          </w:rPr>
          <w:tab/>
        </w:r>
        <w:r w:rsidRPr="004128B7">
          <w:rPr>
            <w:rStyle w:val="Hyperlink"/>
          </w:rPr>
          <w:t>РАЙОННЫЕ БИБЛИОТЕКИ</w:t>
        </w:r>
        <w:r>
          <w:rPr>
            <w:webHidden/>
          </w:rPr>
          <w:tab/>
        </w:r>
        <w:r>
          <w:rPr>
            <w:webHidden/>
          </w:rPr>
          <w:fldChar w:fldCharType="begin"/>
        </w:r>
        <w:r>
          <w:rPr>
            <w:webHidden/>
          </w:rPr>
          <w:instrText xml:space="preserve"> PAGEREF _Toc491441101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02" w:history="1">
        <w:r w:rsidRPr="004128B7">
          <w:rPr>
            <w:rStyle w:val="Hyperlink"/>
          </w:rPr>
          <w:t>9.2 СЕЛЬСКИЕ БИБЛИОТЕКИ, ПО ТИПАМ</w:t>
        </w:r>
        <w:r>
          <w:rPr>
            <w:webHidden/>
          </w:rPr>
          <w:tab/>
        </w:r>
        <w:r>
          <w:rPr>
            <w:webHidden/>
          </w:rPr>
          <w:fldChar w:fldCharType="begin"/>
        </w:r>
        <w:r>
          <w:rPr>
            <w:webHidden/>
          </w:rPr>
          <w:instrText xml:space="preserve"> PAGEREF _Toc491441102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103" w:history="1">
        <w:r w:rsidRPr="004128B7">
          <w:rPr>
            <w:rStyle w:val="Hyperlink"/>
            <w:noProof/>
          </w:rPr>
          <w:t>10 НОРМАТИВЫ ОБЕСПЕЧЕННОСТИ В ГРАНИЦАХ УЖУРСКОГО РАЙОНА ПОСЕЛЕНИЙ, ВХОДЯЩИХ В СОСТАВ УЖУРСКОГО РАЙОНА, ОБЪЕКТАМИ ДОСУГА И КУЛЬТУРЫ</w:t>
        </w:r>
        <w:r>
          <w:rPr>
            <w:noProof/>
            <w:webHidden/>
          </w:rPr>
          <w:tab/>
        </w:r>
        <w:r>
          <w:rPr>
            <w:noProof/>
            <w:webHidden/>
          </w:rPr>
          <w:fldChar w:fldCharType="begin"/>
        </w:r>
        <w:r>
          <w:rPr>
            <w:noProof/>
            <w:webHidden/>
          </w:rPr>
          <w:instrText xml:space="preserve"> PAGEREF _Toc491441103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04" w:history="1">
        <w:r w:rsidRPr="004128B7">
          <w:rPr>
            <w:rStyle w:val="Hyperlink"/>
          </w:rPr>
          <w:t>10.1</w:t>
        </w:r>
        <w:r>
          <w:rPr>
            <w:rFonts w:ascii="Calibri" w:hAnsi="Calibri" w:cs="Calibri"/>
            <w:smallCaps w:val="0"/>
            <w:sz w:val="22"/>
            <w:szCs w:val="22"/>
          </w:rPr>
          <w:tab/>
        </w:r>
        <w:r w:rsidRPr="004128B7">
          <w:rPr>
            <w:rStyle w:val="Hyperlink"/>
          </w:rPr>
          <w:t>ПОМЕЩЕНИЯ ДЛЯ КУЛЬТУРНО-МАССОВОЙ И ПОЛИТИКО-ВОСПИТАТЕЛЬНОЙ РАБОТЫ С НАСЕЛЕНИЕМ, ДОСУГА И ЛЮБИТЕЛЬСКОЙ ДЕЯТЕЛЬНОСТИ</w:t>
        </w:r>
        <w:r>
          <w:rPr>
            <w:webHidden/>
          </w:rPr>
          <w:tab/>
        </w:r>
        <w:r>
          <w:rPr>
            <w:webHidden/>
          </w:rPr>
          <w:fldChar w:fldCharType="begin"/>
        </w:r>
        <w:r>
          <w:rPr>
            <w:webHidden/>
          </w:rPr>
          <w:instrText xml:space="preserve"> PAGEREF _Toc491441104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05" w:history="1">
        <w:r w:rsidRPr="004128B7">
          <w:rPr>
            <w:rStyle w:val="Hyperlink"/>
          </w:rPr>
          <w:t>10.2</w:t>
        </w:r>
        <w:r>
          <w:rPr>
            <w:rFonts w:ascii="Calibri" w:hAnsi="Calibri" w:cs="Calibri"/>
            <w:smallCaps w:val="0"/>
            <w:sz w:val="22"/>
            <w:szCs w:val="22"/>
          </w:rPr>
          <w:tab/>
        </w:r>
        <w:r w:rsidRPr="004128B7">
          <w:rPr>
            <w:rStyle w:val="Hyperlink"/>
          </w:rPr>
          <w:t>КУЛЬТУРНО-ДОСУГОВЫЕ УЧРЕЖДЕНИЯ</w:t>
        </w:r>
        <w:r>
          <w:rPr>
            <w:webHidden/>
          </w:rPr>
          <w:tab/>
        </w:r>
        <w:r>
          <w:rPr>
            <w:webHidden/>
          </w:rPr>
          <w:fldChar w:fldCharType="begin"/>
        </w:r>
        <w:r>
          <w:rPr>
            <w:webHidden/>
          </w:rPr>
          <w:instrText xml:space="preserve"> PAGEREF _Toc491441105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06" w:history="1">
        <w:r w:rsidRPr="004128B7">
          <w:rPr>
            <w:rStyle w:val="Hyperlink"/>
          </w:rPr>
          <w:t>10.3 СЕЛЬСКИЕ УЧРЕЖДЕНИЯ КУЛЬТУРЫ КЛУБНОГО ТИПА</w:t>
        </w:r>
        <w:r>
          <w:rPr>
            <w:webHidden/>
          </w:rPr>
          <w:tab/>
        </w:r>
        <w:r>
          <w:rPr>
            <w:webHidden/>
          </w:rPr>
          <w:fldChar w:fldCharType="begin"/>
        </w:r>
        <w:r>
          <w:rPr>
            <w:webHidden/>
          </w:rPr>
          <w:instrText xml:space="preserve"> PAGEREF _Toc491441106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07" w:history="1">
        <w:r w:rsidRPr="004128B7">
          <w:rPr>
            <w:rStyle w:val="Hyperlink"/>
          </w:rPr>
          <w:t>10.4 МУЗЕИ</w:t>
        </w:r>
        <w:r>
          <w:rPr>
            <w:webHidden/>
          </w:rPr>
          <w:tab/>
        </w:r>
        <w:r>
          <w:rPr>
            <w:webHidden/>
          </w:rPr>
          <w:fldChar w:fldCharType="begin"/>
        </w:r>
        <w:r>
          <w:rPr>
            <w:webHidden/>
          </w:rPr>
          <w:instrText xml:space="preserve"> PAGEREF _Toc491441107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08" w:history="1">
        <w:r w:rsidRPr="004128B7">
          <w:rPr>
            <w:rStyle w:val="Hyperlink"/>
          </w:rPr>
          <w:t>10.3</w:t>
        </w:r>
        <w:r>
          <w:rPr>
            <w:rFonts w:ascii="Calibri" w:hAnsi="Calibri" w:cs="Calibri"/>
            <w:smallCaps w:val="0"/>
            <w:sz w:val="22"/>
            <w:szCs w:val="22"/>
          </w:rPr>
          <w:tab/>
        </w:r>
        <w:r w:rsidRPr="004128B7">
          <w:rPr>
            <w:rStyle w:val="Hyperlink"/>
          </w:rPr>
          <w:t>КИНОЗАЛЫ</w:t>
        </w:r>
        <w:r>
          <w:rPr>
            <w:webHidden/>
          </w:rPr>
          <w:tab/>
        </w:r>
        <w:r>
          <w:rPr>
            <w:webHidden/>
          </w:rPr>
          <w:fldChar w:fldCharType="begin"/>
        </w:r>
        <w:r>
          <w:rPr>
            <w:webHidden/>
          </w:rPr>
          <w:instrText xml:space="preserve"> PAGEREF _Toc491441108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09" w:history="1">
        <w:r w:rsidRPr="004128B7">
          <w:rPr>
            <w:rStyle w:val="Hyperlink"/>
          </w:rPr>
          <w:t>10.5</w:t>
        </w:r>
        <w:r>
          <w:rPr>
            <w:rFonts w:ascii="Calibri" w:hAnsi="Calibri" w:cs="Calibri"/>
            <w:smallCaps w:val="0"/>
            <w:sz w:val="22"/>
            <w:szCs w:val="22"/>
          </w:rPr>
          <w:tab/>
        </w:r>
        <w:r w:rsidRPr="004128B7">
          <w:rPr>
            <w:rStyle w:val="Hyperlink"/>
          </w:rPr>
          <w:t>ДЕТСКИЕ ШКОЛЫ ИСКУССТВ, ШКОЛЫ ЭСТЕТИЧЕСКОГО ОБРАЗОВАНИЯ</w:t>
        </w:r>
        <w:r>
          <w:rPr>
            <w:webHidden/>
          </w:rPr>
          <w:tab/>
        </w:r>
        <w:r>
          <w:rPr>
            <w:webHidden/>
          </w:rPr>
          <w:fldChar w:fldCharType="begin"/>
        </w:r>
        <w:r>
          <w:rPr>
            <w:webHidden/>
          </w:rPr>
          <w:instrText xml:space="preserve"> PAGEREF _Toc491441109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110" w:history="1">
        <w:r w:rsidRPr="004128B7">
          <w:rPr>
            <w:rStyle w:val="Hyperlink"/>
            <w:noProof/>
          </w:rPr>
          <w:t>.11. НОРМАТИВЫ ОБЕСПЕЧЕННОСТИ ОРГАНИЗАЦИИ В ГРАНИЦАХ УЖУРСКОГО РАЙОНА МЕРОПРИЯТИЙ МЕЖПОСЕЛЕНЧЕСКОГО ХАРАКТЕРА ПО РАБОТЕ С ДЕТЬМИ И МОЛОДЕЖЬЮ</w:t>
        </w:r>
        <w:r>
          <w:rPr>
            <w:noProof/>
            <w:webHidden/>
          </w:rPr>
          <w:tab/>
        </w:r>
        <w:r>
          <w:rPr>
            <w:noProof/>
            <w:webHidden/>
          </w:rPr>
          <w:fldChar w:fldCharType="begin"/>
        </w:r>
        <w:r>
          <w:rPr>
            <w:noProof/>
            <w:webHidden/>
          </w:rPr>
          <w:instrText xml:space="preserve"> PAGEREF _Toc491441110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11" w:history="1">
        <w:r w:rsidRPr="004128B7">
          <w:rPr>
            <w:rStyle w:val="Hyperlink"/>
          </w:rPr>
          <w:t>11.1МОЛОДЕЖНЫЕ ЦЕНТРЫ</w:t>
        </w:r>
        <w:r>
          <w:rPr>
            <w:webHidden/>
          </w:rPr>
          <w:tab/>
        </w:r>
        <w:r>
          <w:rPr>
            <w:webHidden/>
          </w:rPr>
          <w:fldChar w:fldCharType="begin"/>
        </w:r>
        <w:r>
          <w:rPr>
            <w:webHidden/>
          </w:rPr>
          <w:instrText xml:space="preserve"> PAGEREF _Toc491441111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12" w:history="1">
        <w:r w:rsidRPr="004128B7">
          <w:rPr>
            <w:rStyle w:val="Hyperlink"/>
            <w:noProof/>
          </w:rPr>
          <w:t>12.</w:t>
        </w:r>
        <w:r>
          <w:rPr>
            <w:rFonts w:ascii="Calibri" w:hAnsi="Calibri" w:cs="Calibri"/>
            <w:b w:val="0"/>
            <w:bCs w:val="0"/>
            <w:caps w:val="0"/>
            <w:noProof/>
            <w:sz w:val="22"/>
            <w:szCs w:val="22"/>
          </w:rPr>
          <w:tab/>
        </w:r>
        <w:r w:rsidRPr="004128B7">
          <w:rPr>
            <w:rStyle w:val="Hyperlink"/>
            <w:noProof/>
          </w:rPr>
          <w:t>НОРМАТИВЫ ОБЕСПЕЧЕННОСТИ В ГРАНИЦАХ УЖУРСКОГО РАЙОНА ОБЪЕКТАМИ ФИЗКУЛЬТУРНО-ОЗДОРОВИТЕЛЬНОГО И СПОРТИВНОГО НАЗНАЧЕНИЯ</w:t>
        </w:r>
        <w:r>
          <w:rPr>
            <w:noProof/>
            <w:webHidden/>
          </w:rPr>
          <w:tab/>
        </w:r>
        <w:r>
          <w:rPr>
            <w:noProof/>
            <w:webHidden/>
          </w:rPr>
          <w:fldChar w:fldCharType="begin"/>
        </w:r>
        <w:r>
          <w:rPr>
            <w:noProof/>
            <w:webHidden/>
          </w:rPr>
          <w:instrText xml:space="preserve"> PAGEREF _Toc491441112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15" w:history="1">
        <w:r w:rsidRPr="004128B7">
          <w:rPr>
            <w:rStyle w:val="Hyperlink"/>
          </w:rPr>
          <w:t>12.1 ПОМЕЩЕНИЯ ДЛЯ ФИЗКУЛЬТУРНЫХ ЗАНЯТИЙ И ТРЕНИРОВОК</w:t>
        </w:r>
        <w:r>
          <w:rPr>
            <w:webHidden/>
          </w:rPr>
          <w:tab/>
        </w:r>
        <w:r>
          <w:rPr>
            <w:webHidden/>
          </w:rPr>
          <w:fldChar w:fldCharType="begin"/>
        </w:r>
        <w:r>
          <w:rPr>
            <w:webHidden/>
          </w:rPr>
          <w:instrText xml:space="preserve"> PAGEREF _Toc491441115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16" w:history="1">
        <w:r w:rsidRPr="004128B7">
          <w:rPr>
            <w:rStyle w:val="Hyperlink"/>
          </w:rPr>
          <w:t>12.1</w:t>
        </w:r>
        <w:r>
          <w:rPr>
            <w:rFonts w:ascii="Calibri" w:hAnsi="Calibri" w:cs="Calibri"/>
            <w:smallCaps w:val="0"/>
            <w:sz w:val="22"/>
            <w:szCs w:val="22"/>
          </w:rPr>
          <w:tab/>
        </w:r>
        <w:r w:rsidRPr="004128B7">
          <w:rPr>
            <w:rStyle w:val="Hyperlink"/>
          </w:rPr>
          <w:t>ФИЗКУЛЬТУРНО-СПОРТИНЫЕ ЗАЛЫ</w:t>
        </w:r>
        <w:r>
          <w:rPr>
            <w:webHidden/>
          </w:rPr>
          <w:tab/>
        </w:r>
        <w:r>
          <w:rPr>
            <w:webHidden/>
          </w:rPr>
          <w:fldChar w:fldCharType="begin"/>
        </w:r>
        <w:r>
          <w:rPr>
            <w:webHidden/>
          </w:rPr>
          <w:instrText xml:space="preserve"> PAGEREF _Toc491441116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17" w:history="1">
        <w:r w:rsidRPr="004128B7">
          <w:rPr>
            <w:rStyle w:val="Hyperlink"/>
          </w:rPr>
          <w:t>12.2</w:t>
        </w:r>
        <w:r>
          <w:rPr>
            <w:rFonts w:ascii="Calibri" w:hAnsi="Calibri" w:cs="Calibri"/>
            <w:smallCaps w:val="0"/>
            <w:sz w:val="22"/>
            <w:szCs w:val="22"/>
          </w:rPr>
          <w:tab/>
        </w:r>
        <w:r w:rsidRPr="004128B7">
          <w:rPr>
            <w:rStyle w:val="Hyperlink"/>
          </w:rPr>
          <w:t>ПЛАВАТЕЛЬНЫЕ БАССЕЙНЫ</w:t>
        </w:r>
        <w:r>
          <w:rPr>
            <w:webHidden/>
          </w:rPr>
          <w:tab/>
        </w:r>
        <w:r>
          <w:rPr>
            <w:webHidden/>
          </w:rPr>
          <w:fldChar w:fldCharType="begin"/>
        </w:r>
        <w:r>
          <w:rPr>
            <w:webHidden/>
          </w:rPr>
          <w:instrText xml:space="preserve"> PAGEREF _Toc491441117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18" w:history="1">
        <w:r w:rsidRPr="004128B7">
          <w:rPr>
            <w:rStyle w:val="Hyperlink"/>
          </w:rPr>
          <w:t>12.4 ПЛОСКОСТНЫЕ СООРУЖЕНИЯ</w:t>
        </w:r>
        <w:r>
          <w:rPr>
            <w:webHidden/>
          </w:rPr>
          <w:tab/>
        </w:r>
        <w:r>
          <w:rPr>
            <w:webHidden/>
          </w:rPr>
          <w:fldChar w:fldCharType="begin"/>
        </w:r>
        <w:r>
          <w:rPr>
            <w:webHidden/>
          </w:rPr>
          <w:instrText xml:space="preserve"> PAGEREF _Toc491441118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19" w:history="1">
        <w:r w:rsidRPr="004128B7">
          <w:rPr>
            <w:rStyle w:val="Hyperlink"/>
            <w:noProof/>
          </w:rPr>
          <w:t>13.</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МЕСТ ЗАХОРОНЕНИЯ, РИТУАЛЬНЫХ УСЛУГ</w:t>
        </w:r>
        <w:r>
          <w:rPr>
            <w:noProof/>
            <w:webHidden/>
          </w:rPr>
          <w:tab/>
        </w:r>
        <w:r>
          <w:rPr>
            <w:noProof/>
            <w:webHidden/>
          </w:rPr>
          <w:fldChar w:fldCharType="begin"/>
        </w:r>
        <w:r>
          <w:rPr>
            <w:noProof/>
            <w:webHidden/>
          </w:rPr>
          <w:instrText xml:space="preserve"> PAGEREF _Toc491441119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20" w:history="1">
        <w:r w:rsidRPr="004128B7">
          <w:rPr>
            <w:rStyle w:val="Hyperlink"/>
          </w:rPr>
          <w:t>13.1</w:t>
        </w:r>
        <w:r>
          <w:rPr>
            <w:rFonts w:ascii="Calibri" w:hAnsi="Calibri" w:cs="Calibri"/>
            <w:smallCaps w:val="0"/>
            <w:sz w:val="22"/>
            <w:szCs w:val="22"/>
          </w:rPr>
          <w:tab/>
        </w:r>
        <w:r w:rsidRPr="004128B7">
          <w:rPr>
            <w:rStyle w:val="Hyperlink"/>
          </w:rPr>
          <w:t>НОРМАТИВНЫЕ РАЗМЕРЫ ЗЕМЕЛЬНОГО УЧАСТКА ДЛЯ КЛАДБИЩА</w:t>
        </w:r>
        <w:r>
          <w:rPr>
            <w:webHidden/>
          </w:rPr>
          <w:tab/>
        </w:r>
        <w:r>
          <w:rPr>
            <w:webHidden/>
          </w:rPr>
          <w:fldChar w:fldCharType="begin"/>
        </w:r>
        <w:r>
          <w:rPr>
            <w:webHidden/>
          </w:rPr>
          <w:instrText xml:space="preserve"> PAGEREF _Toc491441120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21" w:history="1">
        <w:r w:rsidRPr="004128B7">
          <w:rPr>
            <w:rStyle w:val="Hyperlink"/>
          </w:rPr>
          <w:t>13.2</w:t>
        </w:r>
        <w:r>
          <w:rPr>
            <w:rFonts w:ascii="Calibri" w:hAnsi="Calibri" w:cs="Calibri"/>
            <w:smallCaps w:val="0"/>
            <w:sz w:val="22"/>
            <w:szCs w:val="22"/>
          </w:rPr>
          <w:tab/>
        </w:r>
        <w:r w:rsidRPr="004128B7">
          <w:rPr>
            <w:rStyle w:val="Hyperlink"/>
          </w:rPr>
          <w:t>НОРМАТИВНЫЕ ТРЕБОВАНИЯ К РАЗМЕЩЕНИЮ ОБЪЕКТОВ РИТУАЛЬНОГО НАЗНАЧЕНИЯ</w:t>
        </w:r>
        <w:r>
          <w:rPr>
            <w:webHidden/>
          </w:rPr>
          <w:tab/>
        </w:r>
        <w:r>
          <w:rPr>
            <w:webHidden/>
          </w:rPr>
          <w:fldChar w:fldCharType="begin"/>
        </w:r>
        <w:r>
          <w:rPr>
            <w:webHidden/>
          </w:rPr>
          <w:instrText xml:space="preserve"> PAGEREF _Toc491441121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22" w:history="1">
        <w:r w:rsidRPr="004128B7">
          <w:rPr>
            <w:rStyle w:val="Hyperlink"/>
          </w:rPr>
          <w:t>13.3</w:t>
        </w:r>
        <w:r>
          <w:rPr>
            <w:rFonts w:ascii="Calibri" w:hAnsi="Calibri" w:cs="Calibri"/>
            <w:smallCaps w:val="0"/>
            <w:sz w:val="22"/>
            <w:szCs w:val="22"/>
          </w:rPr>
          <w:tab/>
        </w:r>
        <w:r w:rsidRPr="004128B7">
          <w:rPr>
            <w:rStyle w:val="Hyperlink"/>
          </w:rPr>
          <w:t>НОРМАТИВНЫЕ ТРЕБОВАНИЯ К ИСПОЛЬЗОВАНИЮ ТЕРРИТОРИЙ ЗАКРЫТЫХ КЛАДБИЩ</w:t>
        </w:r>
        <w:r>
          <w:rPr>
            <w:webHidden/>
          </w:rPr>
          <w:tab/>
        </w:r>
        <w:r>
          <w:rPr>
            <w:webHidden/>
          </w:rPr>
          <w:fldChar w:fldCharType="begin"/>
        </w:r>
        <w:r>
          <w:rPr>
            <w:webHidden/>
          </w:rPr>
          <w:instrText xml:space="preserve"> PAGEREF _Toc491441122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23" w:history="1">
        <w:r w:rsidRPr="004128B7">
          <w:rPr>
            <w:rStyle w:val="Hyperlink"/>
          </w:rPr>
          <w:t>13.4</w:t>
        </w:r>
        <w:r>
          <w:rPr>
            <w:rFonts w:ascii="Calibri" w:hAnsi="Calibri" w:cs="Calibri"/>
            <w:smallCaps w:val="0"/>
            <w:sz w:val="22"/>
            <w:szCs w:val="22"/>
          </w:rPr>
          <w:tab/>
        </w:r>
        <w:r w:rsidRPr="004128B7">
          <w:rPr>
            <w:rStyle w:val="Hyperlink"/>
          </w:rPr>
          <w:t>НОРМАТИВНЫЕ ТРЕБОВАНИЯ К БЛАГОУСТРОЙСТВУ ОБЪЕКТОВ РИТУАЛЬНОГО ЗНАЧЕНИЯ</w:t>
        </w:r>
        <w:r>
          <w:rPr>
            <w:webHidden/>
          </w:rPr>
          <w:tab/>
        </w:r>
        <w:r>
          <w:rPr>
            <w:webHidden/>
          </w:rPr>
          <w:fldChar w:fldCharType="begin"/>
        </w:r>
        <w:r>
          <w:rPr>
            <w:webHidden/>
          </w:rPr>
          <w:instrText xml:space="preserve"> PAGEREF _Toc491441123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24" w:history="1">
        <w:r w:rsidRPr="004128B7">
          <w:rPr>
            <w:rStyle w:val="Hyperlink"/>
            <w:noProof/>
          </w:rPr>
          <w:t>14.</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ЭНЕРГОСНАБЖЕНИЯ, ГАЗОСНАБЖЕНИЯ И СРЕДСВАМИ СВЯЗИ ПОСЕЛЕНИЙ</w:t>
        </w:r>
        <w:r>
          <w:rPr>
            <w:noProof/>
            <w:webHidden/>
          </w:rPr>
          <w:tab/>
        </w:r>
        <w:r>
          <w:rPr>
            <w:noProof/>
            <w:webHidden/>
          </w:rPr>
          <w:fldChar w:fldCharType="begin"/>
        </w:r>
        <w:r>
          <w:rPr>
            <w:noProof/>
            <w:webHidden/>
          </w:rPr>
          <w:instrText xml:space="preserve"> PAGEREF _Toc491441124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25" w:history="1">
        <w:r w:rsidRPr="004128B7">
          <w:rPr>
            <w:rStyle w:val="Hyperlink"/>
          </w:rPr>
          <w:t>14.1</w:t>
        </w:r>
        <w:r>
          <w:rPr>
            <w:rFonts w:ascii="Calibri" w:hAnsi="Calibri" w:cs="Calibri"/>
            <w:smallCaps w:val="0"/>
            <w:sz w:val="22"/>
            <w:szCs w:val="22"/>
          </w:rPr>
          <w:tab/>
        </w:r>
        <w:r w:rsidRPr="004128B7">
          <w:rPr>
            <w:rStyle w:val="Hyperlink"/>
          </w:rPr>
          <w:t>ОБЪЕКТЫ ЭЛЕКТРОСНАБЖЕНИЯ</w:t>
        </w:r>
        <w:r>
          <w:rPr>
            <w:webHidden/>
          </w:rPr>
          <w:tab/>
        </w:r>
        <w:r>
          <w:rPr>
            <w:webHidden/>
          </w:rPr>
          <w:fldChar w:fldCharType="begin"/>
        </w:r>
        <w:r>
          <w:rPr>
            <w:webHidden/>
          </w:rPr>
          <w:instrText xml:space="preserve"> PAGEREF _Toc491441125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26" w:history="1">
        <w:r w:rsidRPr="004128B7">
          <w:rPr>
            <w:rStyle w:val="Hyperlink"/>
          </w:rPr>
          <w:t>14.2</w:t>
        </w:r>
        <w:r>
          <w:rPr>
            <w:rFonts w:ascii="Calibri" w:hAnsi="Calibri" w:cs="Calibri"/>
            <w:smallCaps w:val="0"/>
            <w:sz w:val="22"/>
            <w:szCs w:val="22"/>
          </w:rPr>
          <w:tab/>
        </w:r>
        <w:r w:rsidRPr="004128B7">
          <w:rPr>
            <w:rStyle w:val="Hyperlink"/>
          </w:rPr>
          <w:t>ОБЪЕКТЫ ТЕПЛОСНАБЖЕНИЯ</w:t>
        </w:r>
        <w:r>
          <w:rPr>
            <w:webHidden/>
          </w:rPr>
          <w:tab/>
        </w:r>
        <w:r>
          <w:rPr>
            <w:webHidden/>
          </w:rPr>
          <w:fldChar w:fldCharType="begin"/>
        </w:r>
        <w:r>
          <w:rPr>
            <w:webHidden/>
          </w:rPr>
          <w:instrText xml:space="preserve"> PAGEREF _Toc491441126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27" w:history="1">
        <w:r w:rsidRPr="004128B7">
          <w:rPr>
            <w:rStyle w:val="Hyperlink"/>
          </w:rPr>
          <w:t>14.3</w:t>
        </w:r>
        <w:r>
          <w:rPr>
            <w:rFonts w:ascii="Calibri" w:hAnsi="Calibri" w:cs="Calibri"/>
            <w:smallCaps w:val="0"/>
            <w:sz w:val="22"/>
            <w:szCs w:val="22"/>
          </w:rPr>
          <w:tab/>
        </w:r>
        <w:r w:rsidRPr="004128B7">
          <w:rPr>
            <w:rStyle w:val="Hyperlink"/>
          </w:rPr>
          <w:t>ОБЪЕКТЫ СВЯЗИ</w:t>
        </w:r>
        <w:r>
          <w:rPr>
            <w:webHidden/>
          </w:rPr>
          <w:tab/>
        </w:r>
        <w:r>
          <w:rPr>
            <w:webHidden/>
          </w:rPr>
          <w:fldChar w:fldCharType="begin"/>
        </w:r>
        <w:r>
          <w:rPr>
            <w:webHidden/>
          </w:rPr>
          <w:instrText xml:space="preserve"> PAGEREF _Toc491441127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28" w:history="1">
        <w:r w:rsidRPr="004128B7">
          <w:rPr>
            <w:rStyle w:val="Hyperlink"/>
          </w:rPr>
          <w:t>14.4</w:t>
        </w:r>
        <w:r>
          <w:rPr>
            <w:rFonts w:ascii="Calibri" w:hAnsi="Calibri" w:cs="Calibri"/>
            <w:smallCaps w:val="0"/>
            <w:sz w:val="22"/>
            <w:szCs w:val="22"/>
          </w:rPr>
          <w:tab/>
        </w:r>
        <w:r w:rsidRPr="004128B7">
          <w:rPr>
            <w:rStyle w:val="Hyperlink"/>
          </w:rPr>
          <w:t>ОБЪЕКТЫ ГАЗОСНАБЖЕНИЯ</w:t>
        </w:r>
        <w:r>
          <w:rPr>
            <w:webHidden/>
          </w:rPr>
          <w:tab/>
        </w:r>
        <w:r>
          <w:rPr>
            <w:webHidden/>
          </w:rPr>
          <w:fldChar w:fldCharType="begin"/>
        </w:r>
        <w:r>
          <w:rPr>
            <w:webHidden/>
          </w:rPr>
          <w:instrText xml:space="preserve"> PAGEREF _Toc491441128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29" w:history="1">
        <w:r w:rsidRPr="004128B7">
          <w:rPr>
            <w:rStyle w:val="Hyperlink"/>
            <w:noProof/>
          </w:rPr>
          <w:t>15.</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ДОРОЖНОЙ ДЕЯТЕЛЬНОСТИ</w:t>
        </w:r>
        <w:r>
          <w:rPr>
            <w:noProof/>
            <w:webHidden/>
          </w:rPr>
          <w:tab/>
        </w:r>
        <w:r>
          <w:rPr>
            <w:noProof/>
            <w:webHidden/>
          </w:rPr>
          <w:fldChar w:fldCharType="begin"/>
        </w:r>
        <w:r>
          <w:rPr>
            <w:noProof/>
            <w:webHidden/>
          </w:rPr>
          <w:instrText xml:space="preserve"> PAGEREF _Toc491441129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130" w:history="1">
        <w:r w:rsidRPr="004128B7">
          <w:rPr>
            <w:rStyle w:val="Hyperlink"/>
            <w:rFonts w:eastAsia="TimesNewRomanPSMT"/>
            <w:noProof/>
          </w:rPr>
          <w:t xml:space="preserve">Транспортная составляющая </w:t>
        </w:r>
        <w:r w:rsidRPr="004128B7">
          <w:rPr>
            <w:rStyle w:val="Hyperlink"/>
            <w:noProof/>
          </w:rPr>
          <w:t>Ужурского района</w:t>
        </w:r>
        <w:r w:rsidRPr="004128B7">
          <w:rPr>
            <w:rStyle w:val="Hyperlink"/>
            <w:rFonts w:eastAsia="TimesNewRomanPSMT"/>
            <w:noProof/>
          </w:rPr>
          <w:t xml:space="preserve"> представляет собой сложный комплекс сооружений.</w:t>
        </w:r>
        <w:r>
          <w:rPr>
            <w:noProof/>
            <w:webHidden/>
          </w:rPr>
          <w:tab/>
        </w:r>
        <w:r>
          <w:rPr>
            <w:noProof/>
            <w:webHidden/>
          </w:rPr>
          <w:fldChar w:fldCharType="begin"/>
        </w:r>
        <w:r>
          <w:rPr>
            <w:noProof/>
            <w:webHidden/>
          </w:rPr>
          <w:instrText xml:space="preserve"> PAGEREF _Toc491441130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31" w:history="1">
        <w:r w:rsidRPr="004128B7">
          <w:rPr>
            <w:rStyle w:val="Hyperlink"/>
          </w:rPr>
          <w:t>15.1</w:t>
        </w:r>
        <w:r>
          <w:rPr>
            <w:rFonts w:ascii="Calibri" w:hAnsi="Calibri" w:cs="Calibri"/>
            <w:smallCaps w:val="0"/>
            <w:sz w:val="22"/>
            <w:szCs w:val="22"/>
          </w:rPr>
          <w:tab/>
        </w:r>
        <w:r w:rsidRPr="004128B7">
          <w:rPr>
            <w:rStyle w:val="Hyperlink"/>
          </w:rPr>
          <w:t>ТЕХНИЧЕСКАЯ КЛАССИФИКАЦИЯ АВТОМОБИЛЬНЫХ ДОРОГ И ОСНОВНЫЕ ПАРАМЕТРЫ</w:t>
        </w:r>
        <w:r>
          <w:rPr>
            <w:webHidden/>
          </w:rPr>
          <w:tab/>
        </w:r>
        <w:r>
          <w:rPr>
            <w:webHidden/>
          </w:rPr>
          <w:fldChar w:fldCharType="begin"/>
        </w:r>
        <w:r>
          <w:rPr>
            <w:webHidden/>
          </w:rPr>
          <w:instrText xml:space="preserve"> PAGEREF _Toc491441131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32" w:history="1">
        <w:r w:rsidRPr="004128B7">
          <w:rPr>
            <w:rStyle w:val="Hyperlink"/>
          </w:rPr>
          <w:t>15.2</w:t>
        </w:r>
        <w:r>
          <w:rPr>
            <w:rFonts w:ascii="Calibri" w:hAnsi="Calibri" w:cs="Calibri"/>
            <w:smallCaps w:val="0"/>
            <w:sz w:val="22"/>
            <w:szCs w:val="22"/>
          </w:rPr>
          <w:tab/>
        </w:r>
        <w:r w:rsidRPr="004128B7">
          <w:rPr>
            <w:rStyle w:val="Hyperlink"/>
          </w:rPr>
          <w:t>КАТЕГОРИИ АВТОМОБИЛЬНЫХ ДОРОГ</w:t>
        </w:r>
        <w:r>
          <w:rPr>
            <w:webHidden/>
          </w:rPr>
          <w:tab/>
        </w:r>
        <w:r>
          <w:rPr>
            <w:webHidden/>
          </w:rPr>
          <w:fldChar w:fldCharType="begin"/>
        </w:r>
        <w:r>
          <w:rPr>
            <w:webHidden/>
          </w:rPr>
          <w:instrText xml:space="preserve"> PAGEREF _Toc491441132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33" w:history="1">
        <w:r w:rsidRPr="004128B7">
          <w:rPr>
            <w:rStyle w:val="Hyperlink"/>
          </w:rPr>
          <w:t>15.5 НОРМЫ ОТВОДА ЗЕМЕЛЬ ПОД РАЗМЕЩАЕМЫЕ АВТОМОБИЛЬНЫЕ ДОРОГИ</w:t>
        </w:r>
        <w:r>
          <w:rPr>
            <w:webHidden/>
          </w:rPr>
          <w:tab/>
        </w:r>
        <w:r>
          <w:rPr>
            <w:webHidden/>
          </w:rPr>
          <w:fldChar w:fldCharType="begin"/>
        </w:r>
        <w:r>
          <w:rPr>
            <w:webHidden/>
          </w:rPr>
          <w:instrText xml:space="preserve"> PAGEREF _Toc491441133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34" w:history="1">
        <w:r w:rsidRPr="004128B7">
          <w:rPr>
            <w:rStyle w:val="Hyperlink"/>
          </w:rPr>
          <w:t>15.6</w:t>
        </w:r>
        <w:r>
          <w:rPr>
            <w:rFonts w:ascii="Calibri" w:hAnsi="Calibri" w:cs="Calibri"/>
            <w:smallCaps w:val="0"/>
            <w:sz w:val="22"/>
            <w:szCs w:val="22"/>
          </w:rPr>
          <w:tab/>
        </w:r>
        <w:r w:rsidRPr="004128B7">
          <w:rPr>
            <w:rStyle w:val="Hyperlink"/>
          </w:rPr>
          <w:t>ПЛОТНОСТЬ АВТОМОБИЛЬНЫХ ДОРОГ ОБЩЕЙ СЕТИ</w:t>
        </w:r>
        <w:r>
          <w:rPr>
            <w:webHidden/>
          </w:rPr>
          <w:tab/>
        </w:r>
        <w:r>
          <w:rPr>
            <w:webHidden/>
          </w:rPr>
          <w:fldChar w:fldCharType="begin"/>
        </w:r>
        <w:r>
          <w:rPr>
            <w:webHidden/>
          </w:rPr>
          <w:instrText xml:space="preserve"> PAGEREF _Toc491441134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35" w:history="1">
        <w:r w:rsidRPr="004128B7">
          <w:rPr>
            <w:rStyle w:val="Hyperlink"/>
          </w:rPr>
          <w:t>15.7</w:t>
        </w:r>
        <w:r>
          <w:rPr>
            <w:rFonts w:ascii="Calibri" w:hAnsi="Calibri" w:cs="Calibri"/>
            <w:smallCaps w:val="0"/>
            <w:sz w:val="22"/>
            <w:szCs w:val="22"/>
          </w:rPr>
          <w:tab/>
        </w:r>
        <w:r w:rsidRPr="004128B7">
          <w:rPr>
            <w:rStyle w:val="Hyperlink"/>
          </w:rPr>
          <w:t>ЗАТРАТЫ ВРЕМЕНИ НА ПЕРЕДВИЖЕНИЕ ДЛЯ ЕЖЕДНЕВНО ПРИЕЗЖАЮЩИХ НА РАБОТУ В ГОРОД-ЦЕНТР ИЗ ДРУГИХ ПОСЕЛЕНИЙ</w:t>
        </w:r>
        <w:r>
          <w:rPr>
            <w:webHidden/>
          </w:rPr>
          <w:tab/>
        </w:r>
        <w:r>
          <w:rPr>
            <w:webHidden/>
          </w:rPr>
          <w:fldChar w:fldCharType="begin"/>
        </w:r>
        <w:r>
          <w:rPr>
            <w:webHidden/>
          </w:rPr>
          <w:instrText xml:space="preserve"> PAGEREF _Toc491441135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36" w:history="1">
        <w:r w:rsidRPr="004128B7">
          <w:rPr>
            <w:rStyle w:val="Hyperlink"/>
          </w:rPr>
          <w:t>15.9</w:t>
        </w:r>
        <w:r>
          <w:rPr>
            <w:rFonts w:ascii="Calibri" w:hAnsi="Calibri" w:cs="Calibri"/>
            <w:smallCaps w:val="0"/>
            <w:sz w:val="22"/>
            <w:szCs w:val="22"/>
          </w:rPr>
          <w:tab/>
        </w:r>
        <w:r w:rsidRPr="004128B7">
          <w:rPr>
            <w:rStyle w:val="Hyperlink"/>
          </w:rPr>
          <w:t>ЗДАНИЯ, СТРОЕНИЯ И СООРУЖЕНИЯ, ВХОДЯЩИЕ В ИНФРАСТРУКТУРУ АВТОМОБИЛЬНОЙ ДОРОГИ</w:t>
        </w:r>
        <w:r>
          <w:rPr>
            <w:webHidden/>
          </w:rPr>
          <w:tab/>
        </w:r>
        <w:r>
          <w:rPr>
            <w:webHidden/>
          </w:rPr>
          <w:fldChar w:fldCharType="begin"/>
        </w:r>
        <w:r>
          <w:rPr>
            <w:webHidden/>
          </w:rPr>
          <w:instrText xml:space="preserve"> PAGEREF _Toc491441136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37" w:history="1">
        <w:r w:rsidRPr="004128B7">
          <w:rPr>
            <w:rStyle w:val="Hyperlink"/>
            <w:noProof/>
          </w:rPr>
          <w:t>16</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ЗОН РЕКРЕАЦИОННОГО ЗНАЧЕНИЯ, ЗОН ОСОБО ОХРАНЯЕМЫХ ТЕРРИТОРИЙ</w:t>
        </w:r>
        <w:r>
          <w:rPr>
            <w:noProof/>
            <w:webHidden/>
          </w:rPr>
          <w:tab/>
        </w:r>
        <w:r>
          <w:rPr>
            <w:noProof/>
            <w:webHidden/>
          </w:rPr>
          <w:fldChar w:fldCharType="begin"/>
        </w:r>
        <w:r>
          <w:rPr>
            <w:noProof/>
            <w:webHidden/>
          </w:rPr>
          <w:instrText xml:space="preserve"> PAGEREF _Toc491441137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38" w:history="1">
        <w:r w:rsidRPr="004128B7">
          <w:rPr>
            <w:rStyle w:val="Hyperlink"/>
          </w:rPr>
          <w:t>17</w:t>
        </w:r>
        <w:r>
          <w:rPr>
            <w:rFonts w:ascii="Calibri" w:hAnsi="Calibri" w:cs="Calibri"/>
            <w:smallCaps w:val="0"/>
            <w:sz w:val="22"/>
            <w:szCs w:val="22"/>
          </w:rPr>
          <w:tab/>
        </w:r>
        <w:r w:rsidRPr="004128B7">
          <w:rPr>
            <w:rStyle w:val="Hyperlink"/>
          </w:rPr>
          <w:t>ПОКАЗАТЕЛИ ИНЖЕНЕРНОЙ ПОДГОТОВКИ И ЗАЩИТЫ ТЕРРИТОРИИ</w:t>
        </w:r>
        <w:r>
          <w:rPr>
            <w:webHidden/>
          </w:rPr>
          <w:tab/>
        </w:r>
        <w:r>
          <w:rPr>
            <w:webHidden/>
          </w:rPr>
          <w:fldChar w:fldCharType="begin"/>
        </w:r>
        <w:r>
          <w:rPr>
            <w:webHidden/>
          </w:rPr>
          <w:instrText xml:space="preserve"> PAGEREF _Toc491441138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139" w:history="1">
        <w:r w:rsidRPr="004128B7">
          <w:rPr>
            <w:rStyle w:val="Hyperlink"/>
            <w:noProof/>
          </w:rPr>
          <w:t xml:space="preserve">Отвод поверхностных вод следует осуществлять со всего бассейна (стоки в водоемы, водостоки, овраги и т.п.) в соответствии со </w:t>
        </w:r>
        <w:r w:rsidRPr="004128B7">
          <w:rPr>
            <w:rStyle w:val="Hyperlink"/>
            <w:noProof/>
            <w:spacing w:val="2"/>
          </w:rPr>
          <w:t>СП 32.13330.2012, предусматривая в городском поселении, как правило, дождевую канализацию закрытого типа с предварительной очисткой стока.</w:t>
        </w:r>
        <w:r>
          <w:rPr>
            <w:noProof/>
            <w:webHidden/>
          </w:rPr>
          <w:tab/>
        </w:r>
        <w:r>
          <w:rPr>
            <w:noProof/>
            <w:webHidden/>
          </w:rPr>
          <w:fldChar w:fldCharType="begin"/>
        </w:r>
        <w:r>
          <w:rPr>
            <w:noProof/>
            <w:webHidden/>
          </w:rPr>
          <w:instrText xml:space="preserve"> PAGEREF _Toc491441139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140" w:history="1">
        <w:r w:rsidRPr="004128B7">
          <w:rPr>
            <w:rStyle w:val="Hyperlink"/>
            <w:noProof/>
          </w:rPr>
          <w:t>18 НОРМАТИВЫ ОБЕСПЕЧЕННОСТИ ОРГАНИЗАЦИИ В ГРАНИЦАХ МУНИЦИПАЛЬНОГО РАЙОНА СОЗДАНИЯ ТРАНСПОРТНЫХ УСЛУГ НАСЕЛЕНИЮ МЕЖДУ ПОСЕЛЕНИЯМИ</w:t>
        </w:r>
        <w:r>
          <w:rPr>
            <w:noProof/>
            <w:webHidden/>
          </w:rPr>
          <w:tab/>
        </w:r>
        <w:r>
          <w:rPr>
            <w:noProof/>
            <w:webHidden/>
          </w:rPr>
          <w:fldChar w:fldCharType="begin"/>
        </w:r>
        <w:r>
          <w:rPr>
            <w:noProof/>
            <w:webHidden/>
          </w:rPr>
          <w:instrText xml:space="preserve"> PAGEREF _Toc491441140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41" w:history="1">
        <w:r w:rsidRPr="004128B7">
          <w:rPr>
            <w:rStyle w:val="Hyperlink"/>
            <w:noProof/>
          </w:rPr>
          <w:t>19.</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САНИТАРНОЙ ОЧИСТКИ</w:t>
        </w:r>
        <w:r>
          <w:rPr>
            <w:noProof/>
            <w:webHidden/>
          </w:rPr>
          <w:tab/>
        </w:r>
        <w:r>
          <w:rPr>
            <w:noProof/>
            <w:webHidden/>
          </w:rPr>
          <w:fldChar w:fldCharType="begin"/>
        </w:r>
        <w:r>
          <w:rPr>
            <w:noProof/>
            <w:webHidden/>
          </w:rPr>
          <w:instrText xml:space="preserve"> PAGEREF _Toc491441141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42" w:history="1">
        <w:r w:rsidRPr="004128B7">
          <w:rPr>
            <w:rStyle w:val="Hyperlink"/>
          </w:rPr>
          <w:t>19.1</w:t>
        </w:r>
        <w:r>
          <w:rPr>
            <w:rFonts w:ascii="Calibri" w:hAnsi="Calibri" w:cs="Calibri"/>
            <w:smallCaps w:val="0"/>
            <w:sz w:val="22"/>
            <w:szCs w:val="22"/>
          </w:rPr>
          <w:tab/>
        </w:r>
        <w:r w:rsidRPr="004128B7">
          <w:rPr>
            <w:rStyle w:val="Hyperlink"/>
          </w:rPr>
          <w:t>РАЗМЕРЫ ЗЕМЕЛЬНЫХ УЧАСТКОВ И САНИТАРНО-ЗАЩИТНЫХ ЗОН, ПРЕДПРИЯТИЙ И СООРУЖЕНИЙ ПО ТРАНСПОРТИРОВКЕ, ОБЕВРЕЖИВАНИЮ И ПЕРЕРАБОТКЕ ТВЕРДЫХ БЫТОВЫХ ОТХОДОВ</w:t>
        </w:r>
        <w:r>
          <w:rPr>
            <w:webHidden/>
          </w:rPr>
          <w:tab/>
        </w:r>
        <w:r>
          <w:rPr>
            <w:webHidden/>
          </w:rPr>
          <w:fldChar w:fldCharType="begin"/>
        </w:r>
        <w:r>
          <w:rPr>
            <w:webHidden/>
          </w:rPr>
          <w:instrText xml:space="preserve"> PAGEREF _Toc491441142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43" w:history="1">
        <w:r w:rsidRPr="004128B7">
          <w:rPr>
            <w:rStyle w:val="Hyperlink"/>
          </w:rPr>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r>
          <w:rPr>
            <w:webHidden/>
          </w:rPr>
          <w:tab/>
        </w:r>
        <w:r>
          <w:rPr>
            <w:webHidden/>
          </w:rPr>
          <w:fldChar w:fldCharType="begin"/>
        </w:r>
        <w:r>
          <w:rPr>
            <w:webHidden/>
          </w:rPr>
          <w:instrText xml:space="preserve"> PAGEREF _Toc491441143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44" w:history="1">
        <w:r w:rsidRPr="004128B7">
          <w:rPr>
            <w:rStyle w:val="Hyperlink"/>
          </w:rPr>
          <w:t>19.2</w:t>
        </w:r>
        <w:r>
          <w:rPr>
            <w:rFonts w:ascii="Calibri" w:hAnsi="Calibri" w:cs="Calibri"/>
            <w:smallCaps w:val="0"/>
            <w:sz w:val="22"/>
            <w:szCs w:val="22"/>
          </w:rPr>
          <w:tab/>
        </w:r>
        <w:r w:rsidRPr="004128B7">
          <w:rPr>
            <w:rStyle w:val="Hyperlink"/>
          </w:rPr>
          <w:t>НОРМАТИВЫ НАКОПЛЕНИЯ ТВЕРДЫХ БЫТОВЫХ ОТХОДОВ</w:t>
        </w:r>
        <w:r>
          <w:rPr>
            <w:webHidden/>
          </w:rPr>
          <w:tab/>
        </w:r>
        <w:r>
          <w:rPr>
            <w:webHidden/>
          </w:rPr>
          <w:fldChar w:fldCharType="begin"/>
        </w:r>
        <w:r>
          <w:rPr>
            <w:webHidden/>
          </w:rPr>
          <w:instrText xml:space="preserve"> PAGEREF _Toc491441144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145" w:history="1">
        <w:r w:rsidRPr="004128B7">
          <w:rPr>
            <w:rStyle w:val="Hyperlink"/>
            <w:noProof/>
          </w:rPr>
          <w:t xml:space="preserve">Климатическое районирование территории Ужурского района проведено в соответствии с </w:t>
        </w:r>
        <w:r w:rsidRPr="004128B7">
          <w:rPr>
            <w:rStyle w:val="Hyperlink"/>
            <w:noProof/>
            <w:spacing w:val="2"/>
          </w:rPr>
          <w:t>СП 131.13330.2012 «Строительная климатология».</w:t>
        </w:r>
        <w:r>
          <w:rPr>
            <w:noProof/>
            <w:webHidden/>
          </w:rPr>
          <w:tab/>
        </w:r>
        <w:r>
          <w:rPr>
            <w:noProof/>
            <w:webHidden/>
          </w:rPr>
          <w:fldChar w:fldCharType="begin"/>
        </w:r>
        <w:r>
          <w:rPr>
            <w:noProof/>
            <w:webHidden/>
          </w:rPr>
          <w:instrText xml:space="preserve"> PAGEREF _Toc491441145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46" w:history="1">
        <w:r w:rsidRPr="004128B7">
          <w:rPr>
            <w:rStyle w:val="Hyperlink"/>
          </w:rPr>
          <w:t>19.3</w:t>
        </w:r>
        <w:r>
          <w:rPr>
            <w:rFonts w:ascii="Calibri" w:hAnsi="Calibri" w:cs="Calibri"/>
            <w:smallCaps w:val="0"/>
            <w:sz w:val="22"/>
            <w:szCs w:val="22"/>
          </w:rPr>
          <w:tab/>
        </w:r>
        <w:r w:rsidRPr="004128B7">
          <w:rPr>
            <w:rStyle w:val="Hyperlink"/>
          </w:rPr>
          <w:t>НОРМАТИВЫ НАКОПЛЕНИЯ КРУПНОГАБАРИТНЫХ КОММУНАЛЬНЫХ ОТХОДОВ</w:t>
        </w:r>
        <w:r>
          <w:rPr>
            <w:webHidden/>
          </w:rPr>
          <w:tab/>
        </w:r>
        <w:r>
          <w:rPr>
            <w:webHidden/>
          </w:rPr>
          <w:fldChar w:fldCharType="begin"/>
        </w:r>
        <w:r>
          <w:rPr>
            <w:webHidden/>
          </w:rPr>
          <w:instrText xml:space="preserve"> PAGEREF _Toc491441146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47" w:history="1">
        <w:r w:rsidRPr="004128B7">
          <w:rPr>
            <w:rStyle w:val="Hyperlink"/>
          </w:rPr>
          <w:t>19.4</w:t>
        </w:r>
        <w:r>
          <w:rPr>
            <w:rFonts w:ascii="Calibri" w:hAnsi="Calibri" w:cs="Calibri"/>
            <w:smallCaps w:val="0"/>
            <w:sz w:val="22"/>
            <w:szCs w:val="22"/>
          </w:rPr>
          <w:tab/>
        </w:r>
        <w:r w:rsidRPr="004128B7">
          <w:rPr>
            <w:rStyle w:val="Hyperlink"/>
          </w:rPr>
          <w:t>НОРМАТИВНЫЕ ТРЕБОВАНИЯ К МЕРОПРИЯТИЯМ ПО МУСОРОУДАЛЕНИЮ</w:t>
        </w:r>
        <w:r>
          <w:rPr>
            <w:webHidden/>
          </w:rPr>
          <w:tab/>
        </w:r>
        <w:r>
          <w:rPr>
            <w:webHidden/>
          </w:rPr>
          <w:fldChar w:fldCharType="begin"/>
        </w:r>
        <w:r>
          <w:rPr>
            <w:webHidden/>
          </w:rPr>
          <w:instrText xml:space="preserve"> PAGEREF _Toc491441147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48" w:history="1">
        <w:r w:rsidRPr="004128B7">
          <w:rPr>
            <w:rStyle w:val="Hyperlink"/>
          </w:rPr>
          <w:t>19.5</w:t>
        </w:r>
        <w:r>
          <w:rPr>
            <w:rFonts w:ascii="Calibri" w:hAnsi="Calibri" w:cs="Calibri"/>
            <w:smallCaps w:val="0"/>
            <w:sz w:val="22"/>
            <w:szCs w:val="22"/>
          </w:rPr>
          <w:tab/>
        </w:r>
        <w:r w:rsidRPr="004128B7">
          <w:rPr>
            <w:rStyle w:val="Hyperlink"/>
          </w:rPr>
          <w:t>НОРМАТИВНЫЕ ТРЕБОВАНИЯ К РАЗМЕЩЕНИЮ ПЛОЩАДОК ДЛЯ МУСОРОСБОРНИКОВ</w:t>
        </w:r>
        <w:r>
          <w:rPr>
            <w:webHidden/>
          </w:rPr>
          <w:tab/>
        </w:r>
        <w:r>
          <w:rPr>
            <w:webHidden/>
          </w:rPr>
          <w:fldChar w:fldCharType="begin"/>
        </w:r>
        <w:r>
          <w:rPr>
            <w:webHidden/>
          </w:rPr>
          <w:instrText xml:space="preserve"> PAGEREF _Toc491441148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49" w:history="1">
        <w:r w:rsidRPr="004128B7">
          <w:rPr>
            <w:rStyle w:val="Hyperlink"/>
          </w:rPr>
          <w:t>19.6</w:t>
        </w:r>
        <w:r>
          <w:rPr>
            <w:rFonts w:ascii="Calibri" w:hAnsi="Calibri" w:cs="Calibri"/>
            <w:smallCaps w:val="0"/>
            <w:sz w:val="22"/>
            <w:szCs w:val="22"/>
          </w:rPr>
          <w:tab/>
        </w:r>
        <w:r w:rsidRPr="004128B7">
          <w:rPr>
            <w:rStyle w:val="Hyperlink"/>
          </w:rPr>
          <w:t>НОРМАТИВНЫЕ ТРЕБОВАНИЯ К РАСЧЕТУ ЧИСЛА УСТАНАВЛИВАЕМЫХ КОНТЕЙНЕРОВ ДЛЯ МУСОРА</w:t>
        </w:r>
        <w:r>
          <w:rPr>
            <w:webHidden/>
          </w:rPr>
          <w:tab/>
        </w:r>
        <w:r>
          <w:rPr>
            <w:webHidden/>
          </w:rPr>
          <w:fldChar w:fldCharType="begin"/>
        </w:r>
        <w:r>
          <w:rPr>
            <w:webHidden/>
          </w:rPr>
          <w:instrText xml:space="preserve"> PAGEREF _Toc491441149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50" w:history="1">
        <w:r w:rsidRPr="004128B7">
          <w:rPr>
            <w:rStyle w:val="Hyperlink"/>
          </w:rPr>
          <w:t>19.7</w:t>
        </w:r>
        <w:r>
          <w:rPr>
            <w:rFonts w:ascii="Calibri" w:hAnsi="Calibri" w:cs="Calibri"/>
            <w:smallCaps w:val="0"/>
            <w:sz w:val="22"/>
            <w:szCs w:val="22"/>
          </w:rPr>
          <w:tab/>
        </w:r>
        <w:r w:rsidRPr="004128B7">
          <w:rPr>
            <w:rStyle w:val="Hyperlink"/>
          </w:rPr>
          <w:t>НОРМАТИВНЫЕ ТРЕБОВАНИЯ К РАЗМЕЩЕНИЮ ОБЪЕКТОВ УТИЛИЗАЦИИ И ПЕРЕРАБОТКИ ОТХОДОВ ПРОИЗВОДСТВА И ПОТРЕБЛЕНИЯ</w:t>
        </w:r>
        <w:r>
          <w:rPr>
            <w:webHidden/>
          </w:rPr>
          <w:tab/>
        </w:r>
        <w:r>
          <w:rPr>
            <w:webHidden/>
          </w:rPr>
          <w:fldChar w:fldCharType="begin"/>
        </w:r>
        <w:r>
          <w:rPr>
            <w:webHidden/>
          </w:rPr>
          <w:instrText xml:space="preserve"> PAGEREF _Toc491441150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51" w:history="1">
        <w:r w:rsidRPr="004128B7">
          <w:rPr>
            <w:rStyle w:val="Hyperlink"/>
          </w:rPr>
          <w:t>19.8</w:t>
        </w:r>
        <w:r>
          <w:rPr>
            <w:rFonts w:ascii="Calibri" w:hAnsi="Calibri" w:cs="Calibri"/>
            <w:smallCaps w:val="0"/>
            <w:sz w:val="22"/>
            <w:szCs w:val="22"/>
          </w:rPr>
          <w:tab/>
        </w:r>
        <w:r w:rsidRPr="004128B7">
          <w:rPr>
            <w:rStyle w:val="Hyperlink"/>
          </w:rPr>
          <w:t>НОРМАТИВНЫЕ ТРЕБОВАНИЯ К УТИЛИЗАЦИИ ОТХОДОВ ЛЕЧЕБНО-ПРОФИЛАКТИЧЕСКИХ УЧРЕЖДЕНИЙ</w:t>
        </w:r>
        <w:r>
          <w:rPr>
            <w:webHidden/>
          </w:rPr>
          <w:tab/>
        </w:r>
        <w:r>
          <w:rPr>
            <w:webHidden/>
          </w:rPr>
          <w:fldChar w:fldCharType="begin"/>
        </w:r>
        <w:r>
          <w:rPr>
            <w:webHidden/>
          </w:rPr>
          <w:instrText xml:space="preserve"> PAGEREF _Toc491441151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52" w:history="1">
        <w:r w:rsidRPr="004128B7">
          <w:rPr>
            <w:rStyle w:val="Hyperlink"/>
          </w:rPr>
          <w:t>19.9</w:t>
        </w:r>
        <w:r>
          <w:rPr>
            <w:rFonts w:ascii="Calibri" w:hAnsi="Calibri" w:cs="Calibri"/>
            <w:smallCaps w:val="0"/>
            <w:sz w:val="22"/>
            <w:szCs w:val="22"/>
          </w:rPr>
          <w:tab/>
        </w:r>
        <w:r w:rsidRPr="004128B7">
          <w:rPr>
            <w:rStyle w:val="Hyperlink"/>
          </w:rPr>
          <w:t>НОРМАТИВНЫЕ ТРЕБОВАНИЯ К РАЗМЕЩЕНИЮ ОБЪЕКТОВ УТИЛИЗАЦИИ ТОКСИЧНЫХ ОТХОДОВ</w:t>
        </w:r>
        <w:r>
          <w:rPr>
            <w:webHidden/>
          </w:rPr>
          <w:tab/>
        </w:r>
        <w:r>
          <w:rPr>
            <w:webHidden/>
          </w:rPr>
          <w:fldChar w:fldCharType="begin"/>
        </w:r>
        <w:r>
          <w:rPr>
            <w:webHidden/>
          </w:rPr>
          <w:instrText xml:space="preserve"> PAGEREF _Toc491441152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53" w:history="1">
        <w:r w:rsidRPr="004128B7">
          <w:rPr>
            <w:rStyle w:val="Hyperlink"/>
          </w:rPr>
          <w:t>19.10</w:t>
        </w:r>
        <w:r>
          <w:rPr>
            <w:rFonts w:ascii="Calibri" w:hAnsi="Calibri" w:cs="Calibri"/>
            <w:smallCaps w:val="0"/>
            <w:sz w:val="22"/>
            <w:szCs w:val="22"/>
          </w:rPr>
          <w:tab/>
        </w:r>
        <w:r w:rsidRPr="004128B7">
          <w:rPr>
            <w:rStyle w:val="Hyperlink"/>
          </w:rPr>
          <w:t>НОРМАТИВНЫЕ ТРЕБОВАНИЯ К РАЗМЕЩЕНИЮ ОБЪЕКТОВ УТИЛИЗАЦИИ БИОЛОГИЧЕСКИХ ОТХОДОВ</w:t>
        </w:r>
        <w:r>
          <w:rPr>
            <w:webHidden/>
          </w:rPr>
          <w:tab/>
        </w:r>
        <w:r>
          <w:rPr>
            <w:webHidden/>
          </w:rPr>
          <w:fldChar w:fldCharType="begin"/>
        </w:r>
        <w:r>
          <w:rPr>
            <w:webHidden/>
          </w:rPr>
          <w:instrText xml:space="preserve"> PAGEREF _Toc491441153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54" w:history="1">
        <w:r w:rsidRPr="004128B7">
          <w:rPr>
            <w:rStyle w:val="Hyperlink"/>
            <w:noProof/>
          </w:rPr>
          <w:t>20.</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МЕРОПРИЯТИЙ ПО ГРАЖДАНСКОЙ ОБОРОНЕ, ЗАЩИТЕ НАСЕЛЕНИЯ И ТЕРРИТОРИИ РАЙОНА ОТ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_Toc491441154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55" w:history="1">
        <w:r w:rsidRPr="004128B7">
          <w:rPr>
            <w:rStyle w:val="Hyperlink"/>
          </w:rPr>
          <w:t>20.1</w:t>
        </w:r>
        <w:r>
          <w:rPr>
            <w:rFonts w:ascii="Calibri" w:hAnsi="Calibri" w:cs="Calibri"/>
            <w:smallCaps w:val="0"/>
            <w:sz w:val="22"/>
            <w:szCs w:val="22"/>
          </w:rPr>
          <w:tab/>
        </w:r>
        <w:r w:rsidRPr="004128B7">
          <w:rPr>
            <w:rStyle w:val="Hyperlink"/>
          </w:rPr>
          <w:t>НОРМАТИВНЫЕ ТРЕБОВАНИЯ К РАЗРАБОТКЕ МЕРОПРИЯТИЙ ПО ГРАЖДАНСКОЙ ОБОРОНЕ, ЗАЩИТЕ НАСЕЛЕНИЯ И ТЕРРИТОРИИ УЖУРСКОГО РАЙОНА ОТ ЧРЕЗВЫЧАЙНЫХ СИТУАЦИЙ ПРИРОДНОГО И ТЕХНОГЕННОГО ХАРАКТЕРА</w:t>
        </w:r>
        <w:r>
          <w:rPr>
            <w:webHidden/>
          </w:rPr>
          <w:tab/>
        </w:r>
        <w:r>
          <w:rPr>
            <w:webHidden/>
          </w:rPr>
          <w:fldChar w:fldCharType="begin"/>
        </w:r>
        <w:r>
          <w:rPr>
            <w:webHidden/>
          </w:rPr>
          <w:instrText xml:space="preserve"> PAGEREF _Toc491441155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56" w:history="1">
        <w:r w:rsidRPr="004128B7">
          <w:rPr>
            <w:rStyle w:val="Hyperlink"/>
          </w:rPr>
          <w:t>20.2</w:t>
        </w:r>
        <w:r>
          <w:rPr>
            <w:rFonts w:ascii="Calibri" w:hAnsi="Calibri" w:cs="Calibri"/>
            <w:smallCaps w:val="0"/>
            <w:sz w:val="22"/>
            <w:szCs w:val="22"/>
          </w:rPr>
          <w:tab/>
        </w:r>
        <w:r w:rsidRPr="004128B7">
          <w:rPr>
            <w:rStyle w:val="Hyperlink"/>
          </w:rPr>
          <w:t>НОРМАТИВНЫЕ ТРЕБОВАНИЯ ГРАДОСТРОИТЕЛЬНОГО ПРОЕКТИРОВАНИЯ В СЕЙСМИЧЕСКИХ РАЙОНАХ</w:t>
        </w:r>
        <w:r>
          <w:rPr>
            <w:webHidden/>
          </w:rPr>
          <w:tab/>
        </w:r>
        <w:r>
          <w:rPr>
            <w:webHidden/>
          </w:rPr>
          <w:fldChar w:fldCharType="begin"/>
        </w:r>
        <w:r>
          <w:rPr>
            <w:webHidden/>
          </w:rPr>
          <w:instrText xml:space="preserve"> PAGEREF _Toc491441156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57" w:history="1">
        <w:r w:rsidRPr="004128B7">
          <w:rPr>
            <w:rStyle w:val="Hyperlink"/>
          </w:rPr>
          <w:t>20.3</w:t>
        </w:r>
        <w:r>
          <w:rPr>
            <w:rFonts w:ascii="Calibri" w:hAnsi="Calibri" w:cs="Calibri"/>
            <w:smallCaps w:val="0"/>
            <w:sz w:val="22"/>
            <w:szCs w:val="22"/>
          </w:rPr>
          <w:tab/>
        </w:r>
        <w:r w:rsidRPr="004128B7">
          <w:rPr>
            <w:rStyle w:val="Hyperlink"/>
          </w:rPr>
          <w:t>НОРМАТИВНЫЕ ПОКАЗАТЕЛИ ПОЖАРНОЙ БЕЗОПАСНОСТИ НАСЕЛЕННЫХ ПУНКТОВ</w:t>
        </w:r>
        <w:r>
          <w:rPr>
            <w:webHidden/>
          </w:rPr>
          <w:tab/>
        </w:r>
        <w:r>
          <w:rPr>
            <w:webHidden/>
          </w:rPr>
          <w:fldChar w:fldCharType="begin"/>
        </w:r>
        <w:r>
          <w:rPr>
            <w:webHidden/>
          </w:rPr>
          <w:instrText xml:space="preserve"> PAGEREF _Toc491441157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58" w:history="1">
        <w:r w:rsidRPr="004128B7">
          <w:rPr>
            <w:rStyle w:val="Hyperlink"/>
          </w:rPr>
          <w:t>20.4</w:t>
        </w:r>
        <w:r>
          <w:rPr>
            <w:rFonts w:ascii="Calibri" w:hAnsi="Calibri" w:cs="Calibri"/>
            <w:smallCaps w:val="0"/>
            <w:sz w:val="22"/>
            <w:szCs w:val="22"/>
          </w:rPr>
          <w:tab/>
        </w:r>
        <w:r w:rsidRPr="004128B7">
          <w:rPr>
            <w:rStyle w:val="Hyperlink"/>
          </w:rPr>
          <w:t>НОРМАТИВНЫЕ ТРЕБОВАНИЯ ПО ЗАЩИТЕ ТЕРРИТОРИЙ ОТ ЗАТОПЛЕНИЯ И ПОДТОПЛЕНИЯ</w:t>
        </w:r>
        <w:r>
          <w:rPr>
            <w:webHidden/>
          </w:rPr>
          <w:tab/>
        </w:r>
        <w:r>
          <w:rPr>
            <w:webHidden/>
          </w:rPr>
          <w:fldChar w:fldCharType="begin"/>
        </w:r>
        <w:r>
          <w:rPr>
            <w:webHidden/>
          </w:rPr>
          <w:instrText xml:space="preserve"> PAGEREF _Toc491441158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159" w:history="1">
        <w:r w:rsidRPr="004128B7">
          <w:rPr>
            <w:rStyle w:val="Hyperlink"/>
            <w:noProof/>
          </w:rPr>
          <w:t>20.5. 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r>
          <w:rPr>
            <w:noProof/>
            <w:webHidden/>
          </w:rPr>
          <w:tab/>
        </w:r>
        <w:r>
          <w:rPr>
            <w:noProof/>
            <w:webHidden/>
          </w:rPr>
          <w:fldChar w:fldCharType="begin"/>
        </w:r>
        <w:r>
          <w:rPr>
            <w:noProof/>
            <w:webHidden/>
          </w:rPr>
          <w:instrText xml:space="preserve"> PAGEREF _Toc491441159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60" w:history="1">
        <w:r w:rsidRPr="004128B7">
          <w:rPr>
            <w:rStyle w:val="Hyperlink"/>
            <w:noProof/>
          </w:rPr>
          <w:t>21.</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МЕРОПРИЯТИЙ ПО ОБЕСПЕЧЕНИЮ БЕЗОПАСНОСТИ ЛЮДЕЙ НА ВОДНЫХ ОБЪЕКТАХ, ОХРАНЕ ИХ ЖИЗНИ И ЗДОРОВЬЯ</w:t>
        </w:r>
        <w:r>
          <w:rPr>
            <w:noProof/>
            <w:webHidden/>
          </w:rPr>
          <w:tab/>
        </w:r>
        <w:r>
          <w:rPr>
            <w:noProof/>
            <w:webHidden/>
          </w:rPr>
          <w:fldChar w:fldCharType="begin"/>
        </w:r>
        <w:r>
          <w:rPr>
            <w:noProof/>
            <w:webHidden/>
          </w:rPr>
          <w:instrText xml:space="preserve"> PAGEREF _Toc491441160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61" w:history="1">
        <w:r w:rsidRPr="004128B7">
          <w:rPr>
            <w:rStyle w:val="Hyperlink"/>
            <w:noProof/>
          </w:rPr>
          <w:t>22</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ОСУЩЕСТВЛЕНИЯ В ПРЕДЕЛАХ, УСТАНОВЛЕННЫХ ВОДНЫМ ЗАКОНОДАТЕЛЬСТВОМ РФ, ПОЛНОМОЧИЙ СОБСТВЕННИКА ВОДНЫХ ОБЪЕКТОВ, ИСПОЛЬЗОВАНИЯ ВОДНЫХ РБЪЕКТОВ ОБЩЕГО ПОЛЬЗОВАНИЯ ДЛЯ ЛИЧНЫХ И БЫТОВЫХ НУЖД</w:t>
        </w:r>
        <w:r>
          <w:rPr>
            <w:noProof/>
            <w:webHidden/>
          </w:rPr>
          <w:tab/>
        </w:r>
        <w:r>
          <w:rPr>
            <w:noProof/>
            <w:webHidden/>
          </w:rPr>
          <w:fldChar w:fldCharType="begin"/>
        </w:r>
        <w:r>
          <w:rPr>
            <w:noProof/>
            <w:webHidden/>
          </w:rPr>
          <w:instrText xml:space="preserve"> PAGEREF _Toc491441161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62" w:history="1">
        <w:r w:rsidRPr="004128B7">
          <w:rPr>
            <w:rStyle w:val="Hyperlink"/>
            <w:noProof/>
          </w:rPr>
          <w:t>23</w:t>
        </w:r>
        <w:r>
          <w:rPr>
            <w:rFonts w:ascii="Calibri" w:hAnsi="Calibri" w:cs="Calibri"/>
            <w:b w:val="0"/>
            <w:bCs w:val="0"/>
            <w:caps w:val="0"/>
            <w:noProof/>
            <w:sz w:val="22"/>
            <w:szCs w:val="22"/>
          </w:rPr>
          <w:tab/>
        </w:r>
        <w:r w:rsidRPr="004128B7">
          <w:rPr>
            <w:rStyle w:val="Hyperlink"/>
            <w:noProof/>
          </w:rPr>
          <w:t>НОРМАТИВЫ ОБЕСПЕЧЕННОСТИ ОРГАНИЗАЦИИ В ГРАНИЦАХ УЖУРСКОГО РАЙОНА МЕРОПРИЯТИЙ ПО ОХРАНЕ ОКРУЖАЮЩЕЙ СРЕДЫ</w:t>
        </w:r>
        <w:r>
          <w:rPr>
            <w:noProof/>
            <w:webHidden/>
          </w:rPr>
          <w:tab/>
        </w:r>
        <w:r>
          <w:rPr>
            <w:noProof/>
            <w:webHidden/>
          </w:rPr>
          <w:fldChar w:fldCharType="begin"/>
        </w:r>
        <w:r>
          <w:rPr>
            <w:noProof/>
            <w:webHidden/>
          </w:rPr>
          <w:instrText xml:space="preserve"> PAGEREF _Toc491441162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2"/>
        <w:rPr>
          <w:rFonts w:ascii="Calibri" w:hAnsi="Calibri" w:cs="Calibri"/>
          <w:smallCaps w:val="0"/>
          <w:sz w:val="22"/>
          <w:szCs w:val="22"/>
        </w:rPr>
      </w:pPr>
      <w:hyperlink w:anchor="_Toc491441163" w:history="1">
        <w:r w:rsidRPr="004128B7">
          <w:rPr>
            <w:rStyle w:val="Hyperlink"/>
          </w:rPr>
          <w:t>23.1 ПРЕДЕЛЬНЫЕ ЗНАЧЕНИЯ ДОПУСТИМЫХ УРОВНЕЙ ВОЗДЕЙСТВИЯ НА СРЕДУ И ЧЕЛОВЕКА ДЛЯ РАЗЛИЧНЫХ ФУНКЦИОНАЛЬНЫХ ЗОН</w:t>
        </w:r>
        <w:r>
          <w:rPr>
            <w:webHidden/>
          </w:rPr>
          <w:tab/>
        </w:r>
        <w:r>
          <w:rPr>
            <w:webHidden/>
          </w:rPr>
          <w:fldChar w:fldCharType="begin"/>
        </w:r>
        <w:r>
          <w:rPr>
            <w:webHidden/>
          </w:rPr>
          <w:instrText xml:space="preserve"> PAGEREF _Toc491441163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64" w:history="1">
        <w:r w:rsidRPr="004128B7">
          <w:rPr>
            <w:rStyle w:val="Hyperlink"/>
          </w:rPr>
          <w:t>23.2 НОРМАТИВНЫЕ ТРЕБОВАНИЯ К РАЗМЕЩЕНИЮ ПРЕДПРИЯТИЙ И ОБЪЕКТОВ, НЕГАТИВНО ВОЗДЕЙСТВУЮЩИХ НА ОКРУЖАЮЩУЮ СРЕДУ</w:t>
        </w:r>
        <w:r>
          <w:rPr>
            <w:webHidden/>
          </w:rPr>
          <w:tab/>
        </w:r>
        <w:r>
          <w:rPr>
            <w:webHidden/>
          </w:rPr>
          <w:fldChar w:fldCharType="begin"/>
        </w:r>
        <w:r>
          <w:rPr>
            <w:webHidden/>
          </w:rPr>
          <w:instrText xml:space="preserve"> PAGEREF _Toc491441164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65" w:history="1">
        <w:r w:rsidRPr="004128B7">
          <w:rPr>
            <w:rStyle w:val="Hyperlink"/>
          </w:rPr>
          <w:t>23.3</w:t>
        </w:r>
        <w:r>
          <w:rPr>
            <w:rFonts w:ascii="Calibri" w:hAnsi="Calibri" w:cs="Calibri"/>
            <w:smallCaps w:val="0"/>
            <w:sz w:val="22"/>
            <w:szCs w:val="22"/>
          </w:rPr>
          <w:tab/>
        </w:r>
        <w:r w:rsidRPr="004128B7">
          <w:rPr>
            <w:rStyle w:val="Hyperlink"/>
          </w:rPr>
          <w:t>НОРМАТИВНЫЕ РЕБОВАНИЯ К ЗАСТРОЙКЕ ПЛОЩАДЕЙ ЗАЛЕГАНИЯ ПОЛЕЗНЫХ ИСКОПАЕМЫХ</w:t>
        </w:r>
        <w:r>
          <w:rPr>
            <w:webHidden/>
          </w:rPr>
          <w:tab/>
        </w:r>
        <w:r>
          <w:rPr>
            <w:webHidden/>
          </w:rPr>
          <w:fldChar w:fldCharType="begin"/>
        </w:r>
        <w:r>
          <w:rPr>
            <w:webHidden/>
          </w:rPr>
          <w:instrText xml:space="preserve"> PAGEREF _Toc491441165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66" w:history="1">
        <w:r w:rsidRPr="004128B7">
          <w:rPr>
            <w:rStyle w:val="Hyperlink"/>
          </w:rPr>
          <w:t>23.5</w:t>
        </w:r>
        <w:r>
          <w:rPr>
            <w:rFonts w:ascii="Calibri" w:hAnsi="Calibri" w:cs="Calibri"/>
            <w:smallCaps w:val="0"/>
            <w:sz w:val="22"/>
            <w:szCs w:val="22"/>
          </w:rPr>
          <w:tab/>
        </w:r>
        <w:r w:rsidRPr="004128B7">
          <w:rPr>
            <w:rStyle w:val="Hyperlink"/>
          </w:rPr>
          <w:t>УСЛОВИЯ РАЗМЕЩЕНИЯ ПРОМЫШЛЕННЫХ ПРЕДПРИЯТИЙ В ЗАВИСИМОСТИ ОТ ПОТЕНЦИАЛА ЗАГРЯЗНЕНИЯ АТМОСФЕРЫ (ПЗА).</w:t>
        </w:r>
        <w:r>
          <w:rPr>
            <w:webHidden/>
          </w:rPr>
          <w:tab/>
        </w:r>
        <w:r>
          <w:rPr>
            <w:webHidden/>
          </w:rPr>
          <w:fldChar w:fldCharType="begin"/>
        </w:r>
        <w:r>
          <w:rPr>
            <w:webHidden/>
          </w:rPr>
          <w:instrText xml:space="preserve"> PAGEREF _Toc491441166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2"/>
        <w:rPr>
          <w:rFonts w:ascii="Calibri" w:hAnsi="Calibri" w:cs="Calibri"/>
          <w:smallCaps w:val="0"/>
          <w:sz w:val="22"/>
          <w:szCs w:val="22"/>
        </w:rPr>
      </w:pPr>
      <w:hyperlink w:anchor="_Toc491441167" w:history="1">
        <w:r w:rsidRPr="004128B7">
          <w:rPr>
            <w:rStyle w:val="Hyperlink"/>
          </w:rPr>
          <w:t>23.6</w:t>
        </w:r>
        <w:r>
          <w:rPr>
            <w:rFonts w:ascii="Calibri" w:hAnsi="Calibri" w:cs="Calibri"/>
            <w:smallCaps w:val="0"/>
            <w:sz w:val="22"/>
            <w:szCs w:val="22"/>
          </w:rPr>
          <w:tab/>
        </w:r>
        <w:r w:rsidRPr="004128B7">
          <w:rPr>
            <w:rStyle w:val="Hyperlink"/>
          </w:rPr>
          <w:t>НОРМАТИВНАЯ ПРОДОЛЖИТЕЛЬНОСТЬ ИНСОЛЯЦИИ ЖИЛЫХ И ОБЩЕСТВЕННЫХ ЗДАНИЙ</w:t>
        </w:r>
        <w:r>
          <w:rPr>
            <w:webHidden/>
          </w:rPr>
          <w:tab/>
        </w:r>
        <w:r>
          <w:rPr>
            <w:webHidden/>
          </w:rPr>
          <w:fldChar w:fldCharType="begin"/>
        </w:r>
        <w:r>
          <w:rPr>
            <w:webHidden/>
          </w:rPr>
          <w:instrText xml:space="preserve"> PAGEREF _Toc491441167 \h </w:instrText>
        </w:r>
        <w:r>
          <w:rPr>
            <w:webHidden/>
          </w:rPr>
        </w:r>
        <w:r>
          <w:rPr>
            <w:webHidden/>
          </w:rPr>
          <w:fldChar w:fldCharType="separate"/>
        </w:r>
        <w:r>
          <w:rPr>
            <w:noProof/>
            <w:webHidden/>
          </w:rPr>
          <w:t>5</w:t>
        </w:r>
        <w:r>
          <w:rPr>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68" w:history="1">
        <w:r w:rsidRPr="004128B7">
          <w:rPr>
            <w:rStyle w:val="Hyperlink"/>
            <w:noProof/>
          </w:rPr>
          <w:t>24</w:t>
        </w:r>
        <w:r>
          <w:rPr>
            <w:rFonts w:ascii="Calibri" w:hAnsi="Calibri" w:cs="Calibri"/>
            <w:b w:val="0"/>
            <w:bCs w:val="0"/>
            <w:caps w:val="0"/>
            <w:noProof/>
            <w:sz w:val="22"/>
            <w:szCs w:val="22"/>
          </w:rPr>
          <w:tab/>
        </w:r>
        <w:r w:rsidRPr="004128B7">
          <w:rPr>
            <w:rStyle w:val="Hyperlink"/>
            <w:noProof/>
          </w:rPr>
          <w:t>НОРМАТИВНЫЕ ТРЕБОВАНИЯ К РАЗМЕЩЕНИЮ ОБЪЕКТОВ КАПИТАЛЬНОГО СТРОИТЕЛЬСТВА В ЗОНАХ С ОСОБЫМИ УСЛОВИЯМИ ИСПОЛЬЗОВАНИЯ ТЕРРИТОРИИ</w:t>
        </w:r>
        <w:r>
          <w:rPr>
            <w:noProof/>
            <w:webHidden/>
          </w:rPr>
          <w:tab/>
        </w:r>
        <w:r>
          <w:rPr>
            <w:noProof/>
            <w:webHidden/>
          </w:rPr>
          <w:fldChar w:fldCharType="begin"/>
        </w:r>
        <w:r>
          <w:rPr>
            <w:noProof/>
            <w:webHidden/>
          </w:rPr>
          <w:instrText xml:space="preserve"> PAGEREF _Toc491441168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69" w:history="1">
        <w:r w:rsidRPr="004128B7">
          <w:rPr>
            <w:rStyle w:val="Hyperlink"/>
            <w:noProof/>
          </w:rPr>
          <w:t>25</w:t>
        </w:r>
        <w:r>
          <w:rPr>
            <w:rFonts w:ascii="Calibri" w:hAnsi="Calibri" w:cs="Calibri"/>
            <w:b w:val="0"/>
            <w:bCs w:val="0"/>
            <w:caps w:val="0"/>
            <w:noProof/>
            <w:sz w:val="22"/>
            <w:szCs w:val="22"/>
          </w:rPr>
          <w:tab/>
        </w:r>
        <w:r w:rsidRPr="004128B7">
          <w:rPr>
            <w:rStyle w:val="Hyperlink"/>
            <w:noProof/>
          </w:rPr>
          <w:t>НОРМАТИВНЫЕ ТРЕБОВАНИЯ К ОХРАНЕ ОБЪЕКТОВ КУЛЬТУРНОГО НАСЛЕДИЯ ПРИ ГРАДОСТРОИТЕЛЬНОМ ПРОЕКТИРОВАНИИ</w:t>
        </w:r>
        <w:r>
          <w:rPr>
            <w:noProof/>
            <w:webHidden/>
          </w:rPr>
          <w:tab/>
        </w:r>
        <w:r>
          <w:rPr>
            <w:noProof/>
            <w:webHidden/>
          </w:rPr>
          <w:fldChar w:fldCharType="begin"/>
        </w:r>
        <w:r>
          <w:rPr>
            <w:noProof/>
            <w:webHidden/>
          </w:rPr>
          <w:instrText xml:space="preserve"> PAGEREF _Toc491441169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left" w:pos="720"/>
          <w:tab w:val="right" w:leader="dot" w:pos="9345"/>
        </w:tabs>
        <w:rPr>
          <w:rFonts w:ascii="Calibri" w:hAnsi="Calibri" w:cs="Calibri"/>
          <w:b w:val="0"/>
          <w:bCs w:val="0"/>
          <w:caps w:val="0"/>
          <w:noProof/>
          <w:sz w:val="22"/>
          <w:szCs w:val="22"/>
        </w:rPr>
      </w:pPr>
      <w:hyperlink w:anchor="_Toc491441170" w:history="1">
        <w:r w:rsidRPr="004128B7">
          <w:rPr>
            <w:rStyle w:val="Hyperlink"/>
            <w:noProof/>
          </w:rPr>
          <w:t>26</w:t>
        </w:r>
        <w:r>
          <w:rPr>
            <w:rFonts w:ascii="Calibri" w:hAnsi="Calibri" w:cs="Calibri"/>
            <w:b w:val="0"/>
            <w:bCs w:val="0"/>
            <w:caps w:val="0"/>
            <w:noProof/>
            <w:sz w:val="22"/>
            <w:szCs w:val="22"/>
          </w:rPr>
          <w:tab/>
        </w:r>
        <w:r w:rsidRPr="004128B7">
          <w:rPr>
            <w:rStyle w:val="Hyperlink"/>
            <w:noProof/>
          </w:rPr>
          <w:t>НОРМАТИВЫ ОРГАНИЗАЦИИ В ГРАНИЦАХ УЖУРСКОГО РАЙОНА ЗОН ОТДЫХА И КУРОРТНЫХ ЗОН</w:t>
        </w:r>
        <w:r>
          <w:rPr>
            <w:noProof/>
            <w:webHidden/>
          </w:rPr>
          <w:tab/>
        </w:r>
        <w:r>
          <w:rPr>
            <w:noProof/>
            <w:webHidden/>
          </w:rPr>
          <w:fldChar w:fldCharType="begin"/>
        </w:r>
        <w:r>
          <w:rPr>
            <w:noProof/>
            <w:webHidden/>
          </w:rPr>
          <w:instrText xml:space="preserve"> PAGEREF _Toc491441170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171" w:history="1">
        <w:r w:rsidRPr="004128B7">
          <w:rPr>
            <w:rStyle w:val="Hyperlink"/>
            <w:noProof/>
          </w:rPr>
          <w:t>ПРИЛОЖЕНИЕ 1.</w:t>
        </w:r>
        <w:r>
          <w:rPr>
            <w:noProof/>
            <w:webHidden/>
          </w:rPr>
          <w:tab/>
        </w:r>
        <w:r>
          <w:rPr>
            <w:noProof/>
            <w:webHidden/>
          </w:rPr>
          <w:fldChar w:fldCharType="begin"/>
        </w:r>
        <w:r>
          <w:rPr>
            <w:noProof/>
            <w:webHidden/>
          </w:rPr>
          <w:instrText xml:space="preserve"> PAGEREF _Toc491441171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TOC1"/>
        <w:tabs>
          <w:tab w:val="right" w:leader="dot" w:pos="9345"/>
        </w:tabs>
        <w:rPr>
          <w:rFonts w:ascii="Calibri" w:hAnsi="Calibri" w:cs="Calibri"/>
          <w:b w:val="0"/>
          <w:bCs w:val="0"/>
          <w:caps w:val="0"/>
          <w:noProof/>
          <w:sz w:val="22"/>
          <w:szCs w:val="22"/>
        </w:rPr>
      </w:pPr>
      <w:hyperlink w:anchor="_Toc491441172" w:history="1">
        <w:r w:rsidRPr="004128B7">
          <w:rPr>
            <w:rStyle w:val="Hyperlink"/>
            <w:noProof/>
          </w:rPr>
          <w:t>Требования к составу и содержанию градостроительной документации Ужурского района Красноярского края</w:t>
        </w:r>
        <w:r>
          <w:rPr>
            <w:noProof/>
            <w:webHidden/>
          </w:rPr>
          <w:tab/>
        </w:r>
        <w:r>
          <w:rPr>
            <w:noProof/>
            <w:webHidden/>
          </w:rPr>
          <w:fldChar w:fldCharType="begin"/>
        </w:r>
        <w:r>
          <w:rPr>
            <w:noProof/>
            <w:webHidden/>
          </w:rPr>
          <w:instrText xml:space="preserve"> PAGEREF _Toc491441172 \h </w:instrText>
        </w:r>
        <w:r>
          <w:rPr>
            <w:noProof/>
            <w:webHidden/>
          </w:rPr>
        </w:r>
        <w:r>
          <w:rPr>
            <w:noProof/>
            <w:webHidden/>
          </w:rPr>
          <w:fldChar w:fldCharType="separate"/>
        </w:r>
        <w:r>
          <w:rPr>
            <w:noProof/>
            <w:webHidden/>
          </w:rPr>
          <w:t>5</w:t>
        </w:r>
        <w:r>
          <w:rPr>
            <w:noProof/>
            <w:webHidden/>
          </w:rPr>
          <w:fldChar w:fldCharType="end"/>
        </w:r>
      </w:hyperlink>
    </w:p>
    <w:p w:rsidR="00FB5709" w:rsidRDefault="00FB5709" w:rsidP="008D0F30">
      <w:pPr>
        <w:pStyle w:val="Heading2"/>
        <w:spacing w:before="0" w:after="0"/>
        <w:ind w:firstLine="709"/>
        <w:jc w:val="center"/>
      </w:pPr>
      <w:r w:rsidRPr="00943642">
        <w:rPr>
          <w:b w:val="0"/>
          <w:bCs w:val="0"/>
        </w:rPr>
        <w:fldChar w:fldCharType="end"/>
      </w:r>
      <w:r w:rsidRPr="00C92D70">
        <w:br w:type="page"/>
      </w:r>
      <w:bookmarkStart w:id="18" w:name="_Toc491441056"/>
      <w:bookmarkStart w:id="19" w:name="_Toc389132427"/>
      <w:bookmarkStart w:id="20" w:name="_Toc329698500"/>
      <w:bookmarkStart w:id="21" w:name="_Toc329702291"/>
      <w:r>
        <w:rPr>
          <w:lang w:val="en-US"/>
        </w:rPr>
        <w:t>I</w:t>
      </w:r>
      <w:r>
        <w:t xml:space="preserve">. </w:t>
      </w:r>
      <w:r w:rsidRPr="004515FB">
        <w:t>О</w:t>
      </w:r>
      <w:r>
        <w:t>БЩИЕ ПРИНЦИПЫ ОРГАНИЗАЦИИ ТЕРРИТОРИИ</w:t>
      </w:r>
      <w:bookmarkEnd w:id="18"/>
    </w:p>
    <w:p w:rsidR="00FB5709" w:rsidRDefault="00FB5709" w:rsidP="008D0F30">
      <w:pPr>
        <w:pStyle w:val="Heading2"/>
        <w:spacing w:before="0" w:after="0"/>
        <w:ind w:firstLine="709"/>
        <w:jc w:val="center"/>
      </w:pPr>
      <w:r>
        <w:t xml:space="preserve"> </w:t>
      </w:r>
      <w:bookmarkStart w:id="22" w:name="_Toc491441057"/>
      <w:r>
        <w:t>УЖУРСКОГО МУНИЦИПАЛЬНОГО РАЙОНА</w:t>
      </w:r>
      <w:bookmarkEnd w:id="19"/>
      <w:bookmarkEnd w:id="22"/>
      <w:r>
        <w:t xml:space="preserve"> </w:t>
      </w:r>
    </w:p>
    <w:p w:rsidR="00FB5709" w:rsidRDefault="00FB5709" w:rsidP="008D0F30">
      <w:pPr>
        <w:pStyle w:val="a4"/>
      </w:pPr>
    </w:p>
    <w:p w:rsidR="00FB5709" w:rsidRDefault="00FB5709" w:rsidP="008D0F30">
      <w:pPr>
        <w:pStyle w:val="a4"/>
        <w:numPr>
          <w:ilvl w:val="1"/>
          <w:numId w:val="35"/>
        </w:numPr>
        <w:spacing w:before="0" w:after="0"/>
        <w:jc w:val="center"/>
      </w:pPr>
      <w:r>
        <w:t>ИСХОДНЫЕ ДАННЫЕ</w:t>
      </w:r>
    </w:p>
    <w:p w:rsidR="00FB5709" w:rsidRDefault="00FB5709" w:rsidP="008D0F30">
      <w:pPr>
        <w:pStyle w:val="a4"/>
        <w:ind w:hanging="142"/>
      </w:pPr>
      <w:r>
        <w:t>Таблица 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Природно-климатический класс</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Муниципальные образования  с умеренными природными условиями</w:t>
            </w:r>
          </w:p>
        </w:tc>
      </w:tr>
      <w:tr w:rsidR="00FB5709">
        <w:tc>
          <w:tcPr>
            <w:tcW w:w="4785"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b/>
                <w:bCs/>
              </w:rPr>
              <w:t>Подкласс по уровню техногенной нагрузки</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Муниципальные образования  с умеренными природными условиями, средним уровнем техногенной нагрузки</w:t>
            </w:r>
          </w:p>
        </w:tc>
      </w:tr>
      <w:tr w:rsidR="00FB5709">
        <w:tc>
          <w:tcPr>
            <w:tcW w:w="4785"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b/>
                <w:bCs/>
              </w:rPr>
              <w:t>Вид по социально-экономическому районированию</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Муниципальные образования  с умеренными природными условиями, средним уровнем техногенной нагрузки, устойчивым социально-экономическим развитием</w:t>
            </w:r>
          </w:p>
        </w:tc>
      </w:tr>
      <w:tr w:rsidR="00FB5709">
        <w:tc>
          <w:tcPr>
            <w:tcW w:w="4785"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b/>
                <w:bCs/>
              </w:rPr>
              <w:t>Муниципальные образования, соответствующие данному виду</w:t>
            </w:r>
          </w:p>
        </w:tc>
        <w:tc>
          <w:tcPr>
            <w:tcW w:w="4786" w:type="dxa"/>
          </w:tcPr>
          <w:p w:rsidR="00FB5709" w:rsidRPr="001A715D" w:rsidRDefault="00FB5709" w:rsidP="008D0F30">
            <w:r w:rsidRPr="001A715D">
              <w:t>Ужурский  район</w:t>
            </w:r>
          </w:p>
          <w:p w:rsidR="00FB5709" w:rsidRPr="002D27FB" w:rsidRDefault="00FB5709" w:rsidP="008D0F30">
            <w:pPr>
              <w:pStyle w:val="a4"/>
              <w:ind w:firstLine="0"/>
              <w:rPr>
                <w:rFonts w:ascii="Times New Roman" w:hAnsi="Times New Roman" w:cs="Times New Roman"/>
              </w:rPr>
            </w:pPr>
          </w:p>
        </w:tc>
      </w:tr>
      <w:tr w:rsidR="00FB5709">
        <w:tc>
          <w:tcPr>
            <w:tcW w:w="9571" w:type="dxa"/>
            <w:gridSpan w:val="2"/>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b/>
                <w:bCs/>
              </w:rPr>
              <w:t>Природно-климатические признаки</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Климатический район</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Климатический под</w:t>
            </w:r>
            <w:r w:rsidRPr="002D27FB">
              <w:rPr>
                <w:rFonts w:ascii="Times New Roman" w:hAnsi="Times New Roman" w:cs="Times New Roman"/>
              </w:rPr>
              <w:softHyphen/>
              <w:t>район 1В</w:t>
            </w:r>
          </w:p>
        </w:tc>
      </w:tr>
      <w:tr w:rsidR="00FB5709">
        <w:tc>
          <w:tcPr>
            <w:tcW w:w="4785" w:type="dxa"/>
          </w:tcPr>
          <w:p w:rsidR="00FB5709" w:rsidRPr="00EC7017" w:rsidRDefault="00FB5709" w:rsidP="008D0F30">
            <w:pPr>
              <w:rPr>
                <w:b/>
                <w:bCs/>
              </w:rPr>
            </w:pPr>
            <w:r w:rsidRPr="00EC7017">
              <w:rPr>
                <w:b/>
                <w:bCs/>
              </w:rPr>
              <w:t xml:space="preserve">Сейсмическое районирование ОСР-97 </w:t>
            </w:r>
            <w:r w:rsidRPr="00EC7017">
              <w:rPr>
                <w:b/>
                <w:bCs/>
                <w:lang w:val="en-US"/>
              </w:rPr>
              <w:t>A</w:t>
            </w:r>
            <w:r w:rsidRPr="00EC7017">
              <w:rPr>
                <w:b/>
                <w:bCs/>
              </w:rPr>
              <w:t>,интенсивность колебаний, баллов</w:t>
            </w:r>
          </w:p>
        </w:tc>
        <w:tc>
          <w:tcPr>
            <w:tcW w:w="4786" w:type="dxa"/>
          </w:tcPr>
          <w:p w:rsidR="00FB5709" w:rsidRPr="002D27FB" w:rsidRDefault="00FB5709" w:rsidP="008D0F30">
            <w:pPr>
              <w:pStyle w:val="a4"/>
              <w:tabs>
                <w:tab w:val="left" w:pos="1185"/>
              </w:tabs>
              <w:ind w:firstLine="0"/>
              <w:rPr>
                <w:rFonts w:ascii="Times New Roman" w:hAnsi="Times New Roman" w:cs="Times New Roman"/>
              </w:rPr>
            </w:pPr>
            <w:r w:rsidRPr="002D27FB">
              <w:rPr>
                <w:rFonts w:ascii="Times New Roman" w:hAnsi="Times New Roman" w:cs="Times New Roman"/>
              </w:rPr>
              <w:t>6</w:t>
            </w:r>
          </w:p>
        </w:tc>
      </w:tr>
      <w:tr w:rsidR="00FB5709">
        <w:tc>
          <w:tcPr>
            <w:tcW w:w="4785" w:type="dxa"/>
            <w:vAlign w:val="center"/>
          </w:tcPr>
          <w:p w:rsidR="00FB5709" w:rsidRPr="00EC7017" w:rsidRDefault="00FB5709" w:rsidP="008D0F30">
            <w:pPr>
              <w:rPr>
                <w:b/>
                <w:bCs/>
              </w:rPr>
            </w:pPr>
            <w:r w:rsidRPr="00EC7017">
              <w:rPr>
                <w:b/>
                <w:bCs/>
              </w:rPr>
              <w:t>Сейсмическое районирование ОСР-97В,интенсивность колебаний, баллов</w:t>
            </w:r>
          </w:p>
        </w:tc>
        <w:tc>
          <w:tcPr>
            <w:tcW w:w="4786" w:type="dxa"/>
          </w:tcPr>
          <w:p w:rsidR="00FB5709" w:rsidRPr="002D27FB" w:rsidRDefault="00FB5709" w:rsidP="008D0F30">
            <w:pPr>
              <w:pStyle w:val="a4"/>
              <w:tabs>
                <w:tab w:val="left" w:pos="1185"/>
              </w:tabs>
              <w:ind w:firstLine="0"/>
              <w:rPr>
                <w:rFonts w:ascii="Times New Roman" w:hAnsi="Times New Roman" w:cs="Times New Roman"/>
              </w:rPr>
            </w:pPr>
            <w:r w:rsidRPr="002D27FB">
              <w:rPr>
                <w:rFonts w:ascii="Times New Roman" w:hAnsi="Times New Roman" w:cs="Times New Roman"/>
              </w:rPr>
              <w:t>6-7</w:t>
            </w:r>
          </w:p>
        </w:tc>
      </w:tr>
      <w:tr w:rsidR="00FB5709">
        <w:tc>
          <w:tcPr>
            <w:tcW w:w="4785" w:type="dxa"/>
          </w:tcPr>
          <w:p w:rsidR="00FB5709" w:rsidRPr="00EC7017" w:rsidRDefault="00FB5709" w:rsidP="008D0F30">
            <w:pPr>
              <w:rPr>
                <w:b/>
                <w:bCs/>
              </w:rPr>
            </w:pPr>
            <w:r w:rsidRPr="00EC7017">
              <w:rPr>
                <w:b/>
                <w:bCs/>
              </w:rPr>
              <w:t>Сейсмическое районирование ОСР-97 С, интенсивность колебаний, баллов</w:t>
            </w:r>
          </w:p>
        </w:tc>
        <w:tc>
          <w:tcPr>
            <w:tcW w:w="4786" w:type="dxa"/>
          </w:tcPr>
          <w:p w:rsidR="00FB5709" w:rsidRPr="002D27FB" w:rsidRDefault="00FB5709" w:rsidP="008D0F30">
            <w:pPr>
              <w:pStyle w:val="a4"/>
              <w:tabs>
                <w:tab w:val="left" w:pos="1185"/>
              </w:tabs>
              <w:ind w:firstLine="0"/>
              <w:rPr>
                <w:rFonts w:ascii="Times New Roman" w:hAnsi="Times New Roman" w:cs="Times New Roman"/>
              </w:rPr>
            </w:pPr>
            <w:r w:rsidRPr="002D27FB">
              <w:rPr>
                <w:rFonts w:ascii="Times New Roman" w:hAnsi="Times New Roman" w:cs="Times New Roman"/>
              </w:rPr>
              <w:t>7</w:t>
            </w:r>
          </w:p>
        </w:tc>
      </w:tr>
      <w:tr w:rsidR="00FB5709">
        <w:tc>
          <w:tcPr>
            <w:tcW w:w="4785" w:type="dxa"/>
          </w:tcPr>
          <w:p w:rsidR="00FB5709" w:rsidRPr="00EC7017" w:rsidRDefault="00FB5709" w:rsidP="008D0F30">
            <w:pPr>
              <w:rPr>
                <w:b/>
                <w:bCs/>
              </w:rPr>
            </w:pPr>
            <w:r w:rsidRPr="00EC7017">
              <w:rPr>
                <w:b/>
                <w:bCs/>
              </w:rPr>
              <w:t>Природная зона</w:t>
            </w:r>
          </w:p>
        </w:tc>
        <w:tc>
          <w:tcPr>
            <w:tcW w:w="4786" w:type="dxa"/>
          </w:tcPr>
          <w:p w:rsidR="00FB5709" w:rsidRPr="002D27FB" w:rsidRDefault="00FB5709" w:rsidP="008D0F30">
            <w:pPr>
              <w:pStyle w:val="a4"/>
              <w:tabs>
                <w:tab w:val="left" w:pos="1185"/>
              </w:tabs>
              <w:ind w:firstLine="0"/>
              <w:rPr>
                <w:rFonts w:ascii="Times New Roman" w:hAnsi="Times New Roman" w:cs="Times New Roman"/>
              </w:rPr>
            </w:pPr>
            <w:r w:rsidRPr="002D27FB">
              <w:rPr>
                <w:rFonts w:ascii="Times New Roman" w:hAnsi="Times New Roman" w:cs="Times New Roman"/>
              </w:rPr>
              <w:t>Лесостепная зона</w:t>
            </w:r>
          </w:p>
        </w:tc>
      </w:tr>
      <w:tr w:rsidR="00FB5709">
        <w:tc>
          <w:tcPr>
            <w:tcW w:w="4785" w:type="dxa"/>
          </w:tcPr>
          <w:p w:rsidR="00FB5709" w:rsidRPr="00EC7017" w:rsidRDefault="00FB5709" w:rsidP="008D0F30">
            <w:pPr>
              <w:rPr>
                <w:b/>
                <w:bCs/>
              </w:rPr>
            </w:pPr>
            <w:r w:rsidRPr="00EC7017">
              <w:rPr>
                <w:b/>
                <w:bCs/>
              </w:rPr>
              <w:t>Вид распространения многолетнемёрзлых пород</w:t>
            </w:r>
          </w:p>
        </w:tc>
        <w:tc>
          <w:tcPr>
            <w:tcW w:w="4786" w:type="dxa"/>
          </w:tcPr>
          <w:p w:rsidR="00FB5709" w:rsidRPr="002D27FB" w:rsidRDefault="00FB5709" w:rsidP="008D0F30">
            <w:pPr>
              <w:pStyle w:val="a4"/>
              <w:tabs>
                <w:tab w:val="left" w:pos="1185"/>
              </w:tabs>
              <w:ind w:firstLine="0"/>
              <w:rPr>
                <w:rFonts w:ascii="Times New Roman" w:hAnsi="Times New Roman" w:cs="Times New Roman"/>
              </w:rPr>
            </w:pPr>
            <w:r w:rsidRPr="002D27FB">
              <w:rPr>
                <w:rFonts w:ascii="Times New Roman" w:hAnsi="Times New Roman" w:cs="Times New Roman"/>
              </w:rPr>
              <w:t>Островное</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Объём снегоприноса (м</w:t>
            </w:r>
            <w:r w:rsidRPr="002D27FB">
              <w:rPr>
                <w:rFonts w:ascii="Times New Roman" w:hAnsi="Times New Roman" w:cs="Times New Roman"/>
                <w:b/>
                <w:bCs/>
                <w:vertAlign w:val="superscript"/>
              </w:rPr>
              <w:t>3</w:t>
            </w:r>
            <w:r w:rsidRPr="002D27FB">
              <w:rPr>
                <w:rFonts w:ascii="Times New Roman" w:hAnsi="Times New Roman" w:cs="Times New Roman"/>
                <w:b/>
                <w:bCs/>
              </w:rPr>
              <w:t xml:space="preserve"> на м)</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от 400 до 600</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Среднегодовое количество осадков (мм)</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менее 400 – 600 мм</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Среднегодовая скорость ветра (м/с)</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3-5</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Суммарная солнечная радиация (ккал на кв.см. в год)</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от 90 до 100</w:t>
            </w:r>
          </w:p>
        </w:tc>
      </w:tr>
      <w:tr w:rsidR="00FB5709">
        <w:tc>
          <w:tcPr>
            <w:tcW w:w="9571" w:type="dxa"/>
            <w:gridSpan w:val="2"/>
          </w:tcPr>
          <w:p w:rsidR="00FB5709" w:rsidRPr="002D27FB" w:rsidRDefault="00FB5709" w:rsidP="008D0F30">
            <w:pPr>
              <w:pStyle w:val="a4"/>
              <w:ind w:firstLine="0"/>
              <w:jc w:val="center"/>
              <w:rPr>
                <w:rFonts w:ascii="Times New Roman" w:hAnsi="Times New Roman" w:cs="Times New Roman"/>
                <w:b/>
                <w:bCs/>
              </w:rPr>
            </w:pPr>
            <w:r w:rsidRPr="002D27FB">
              <w:rPr>
                <w:rFonts w:ascii="Times New Roman" w:hAnsi="Times New Roman" w:cs="Times New Roman"/>
                <w:b/>
                <w:bCs/>
              </w:rPr>
              <w:t>Экологические признаки</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Количество выбросов загрязняющих веществ, т. на 1 кв.м.</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0,5 – 1,0</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Потенциал загрязнения атмосферы, самоочищающаяся способность атмосферы</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Зона с низкой самоочищающейся способностью</w:t>
            </w:r>
          </w:p>
        </w:tc>
      </w:tr>
      <w:tr w:rsidR="00FB5709">
        <w:tc>
          <w:tcPr>
            <w:tcW w:w="9571" w:type="dxa"/>
            <w:gridSpan w:val="2"/>
          </w:tcPr>
          <w:p w:rsidR="00FB5709" w:rsidRPr="002D27FB" w:rsidRDefault="00FB5709" w:rsidP="008D0F30">
            <w:pPr>
              <w:pStyle w:val="a4"/>
              <w:ind w:firstLine="0"/>
              <w:jc w:val="center"/>
              <w:rPr>
                <w:rFonts w:ascii="Times New Roman" w:hAnsi="Times New Roman" w:cs="Times New Roman"/>
                <w:b/>
                <w:bCs/>
              </w:rPr>
            </w:pPr>
            <w:r w:rsidRPr="002D27FB">
              <w:rPr>
                <w:rFonts w:ascii="Times New Roman" w:hAnsi="Times New Roman" w:cs="Times New Roman"/>
                <w:b/>
                <w:bCs/>
              </w:rPr>
              <w:t>Социально-экономические признаки</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 xml:space="preserve">Численность населения, тыс. чел. </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30-50</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Урбанизированность, %</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0-50</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Вовлеченность в англомерацию</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Не входит</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Развитие промышленности и транспортная доступность</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Со средним потенциалом перспективного роста</w:t>
            </w:r>
          </w:p>
        </w:tc>
      </w:tr>
      <w:tr w:rsidR="00FB5709">
        <w:tc>
          <w:tcPr>
            <w:tcW w:w="4785"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b/>
                <w:bCs/>
              </w:rPr>
              <w:t>Уровень доходов населения</w:t>
            </w:r>
          </w:p>
        </w:tc>
        <w:tc>
          <w:tcPr>
            <w:tcW w:w="4786"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Со средним уровнем покупательской способности</w:t>
            </w:r>
          </w:p>
        </w:tc>
      </w:tr>
    </w:tbl>
    <w:p w:rsidR="00FB5709" w:rsidRDefault="00FB5709" w:rsidP="008D0F30">
      <w:pPr>
        <w:pStyle w:val="a4"/>
      </w:pPr>
    </w:p>
    <w:p w:rsidR="00FB5709" w:rsidRDefault="00FB5709" w:rsidP="008D0F30">
      <w:pPr>
        <w:pStyle w:val="a4"/>
      </w:pPr>
    </w:p>
    <w:p w:rsidR="00FB5709" w:rsidRDefault="00FB5709" w:rsidP="008D0F30">
      <w:pPr>
        <w:pStyle w:val="Heading2"/>
        <w:numPr>
          <w:ilvl w:val="1"/>
          <w:numId w:val="34"/>
        </w:numPr>
        <w:spacing w:before="0" w:after="0"/>
        <w:jc w:val="center"/>
        <w:rPr>
          <w:b w:val="0"/>
          <w:bCs w:val="0"/>
        </w:rPr>
      </w:pPr>
      <w:bookmarkStart w:id="23" w:name="_Toc389132428"/>
      <w:bookmarkStart w:id="24" w:name="_Toc491441058"/>
      <w:bookmarkStart w:id="25" w:name="_Toc389132430"/>
      <w:r w:rsidRPr="002E1342">
        <w:rPr>
          <w:b w:val="0"/>
          <w:bCs w:val="0"/>
        </w:rPr>
        <w:t>П</w:t>
      </w:r>
      <w:r>
        <w:rPr>
          <w:b w:val="0"/>
          <w:bCs w:val="0"/>
        </w:rPr>
        <w:t>РОСТРАНСТВЕННО-ПЛАНИРОВОЧНАЯ ОРГАНИЗАЦИЯ ТЕРРИТОРИИ УЖУРСКОГО МУНИЦИПАЛЬНОГО РАЙОНА</w:t>
      </w:r>
      <w:bookmarkEnd w:id="23"/>
      <w:bookmarkEnd w:id="24"/>
    </w:p>
    <w:p w:rsidR="00FB5709" w:rsidRDefault="00FB5709" w:rsidP="008D0F30">
      <w:pPr>
        <w:pStyle w:val="Heading2"/>
        <w:spacing w:before="0" w:after="0"/>
        <w:ind w:left="709" w:firstLine="0"/>
        <w:rPr>
          <w:b w:val="0"/>
          <w:bCs w:val="0"/>
        </w:rPr>
      </w:pPr>
    </w:p>
    <w:p w:rsidR="00FB5709" w:rsidRPr="00462C4C" w:rsidRDefault="00FB5709" w:rsidP="008D0F30">
      <w:pPr>
        <w:pStyle w:val="afff2"/>
        <w:ind w:firstLine="709"/>
        <w:jc w:val="both"/>
        <w:rPr>
          <w:sz w:val="28"/>
          <w:szCs w:val="28"/>
        </w:rPr>
      </w:pPr>
      <w:r w:rsidRPr="00F71BED">
        <w:rPr>
          <w:sz w:val="24"/>
          <w:szCs w:val="24"/>
        </w:rPr>
        <w:t>В состав территории района входят земли поселений город Ужур, Васильевский, Златоруновский, Ильинский, Крутоярский, Кулунский, Локшинский, Малоимышский, Михайловский, Озероучумский, Прилужский,  Приреченский, Солгонский сельсоветы</w:t>
      </w:r>
      <w:r w:rsidRPr="00462C4C">
        <w:rPr>
          <w:sz w:val="28"/>
          <w:szCs w:val="28"/>
        </w:rPr>
        <w:t>.</w:t>
      </w:r>
    </w:p>
    <w:p w:rsidR="00FB5709" w:rsidRPr="004515FB" w:rsidRDefault="00FB5709" w:rsidP="008D0F30">
      <w:pPr>
        <w:pStyle w:val="a4"/>
        <w:ind w:firstLine="709"/>
      </w:pPr>
      <w:r w:rsidRPr="004515FB">
        <w:t>Основными задачами пространственного развития Ужурского района Красноярского края являются: сохранение сложившейся структуры расселения на обширных территориях, оптимизация системы расселения, развитие территориальной инженерно-транспортной инфраструктуры, оздоровление экологического каркаса системы расселения и создание благоприятной среды жизнедеятельности человека путем достижения баланса экономических и экологических интересов.</w:t>
      </w:r>
    </w:p>
    <w:p w:rsidR="00FB5709" w:rsidRPr="004515FB" w:rsidRDefault="00FB5709" w:rsidP="008D0F30">
      <w:pPr>
        <w:pStyle w:val="a4"/>
        <w:ind w:firstLine="709"/>
      </w:pPr>
      <w:r w:rsidRPr="004515FB">
        <w:t>Ключевым направлением оптимизации системы расселения должно стать формирование опорной структуры поселений и их развитие. Наиболее подходящими для роли опорных центров являются сельские населенные пункты, занимающие выгодное транспортное положение, имеющие благоприятные предпосылки для размещения производственных объектов, предприятий материально-технического снабжения, строительной базы, развития предпринимательской деятельности.</w:t>
      </w:r>
    </w:p>
    <w:p w:rsidR="00FB5709" w:rsidRDefault="00FB5709" w:rsidP="008D0F30">
      <w:pPr>
        <w:ind w:firstLine="709"/>
        <w:jc w:val="both"/>
      </w:pPr>
      <w:r w:rsidRPr="004515FB">
        <w:t>Основными критериями результативности оптимизации системы расселения будут являться показатели роста населения и обеспечения экономики и социальной сферы квалифицированными трудовыми ресурсами.</w:t>
      </w:r>
    </w:p>
    <w:p w:rsidR="00FB5709" w:rsidRPr="004515FB" w:rsidRDefault="00FB5709" w:rsidP="008D0F30">
      <w:pPr>
        <w:pStyle w:val="List"/>
        <w:numPr>
          <w:ilvl w:val="0"/>
          <w:numId w:val="0"/>
        </w:numPr>
        <w:spacing w:after="0"/>
        <w:ind w:firstLine="709"/>
      </w:pPr>
      <w:r>
        <w:t>Перспективы развития поселения должны быть определены на основе Схемы территориального планирования Ужурского муниципального района Красноярского края, генеральных планов поселений в увязке с формированием агропромышленного комплекса, а также с учетом размещения подсобных сельских хозяйств предприятий, организаций и учреждений.</w:t>
      </w:r>
    </w:p>
    <w:p w:rsidR="00FB5709" w:rsidRPr="004515FB" w:rsidRDefault="00FB5709" w:rsidP="008D0F30">
      <w:pPr>
        <w:pStyle w:val="List"/>
        <w:numPr>
          <w:ilvl w:val="0"/>
          <w:numId w:val="0"/>
        </w:numPr>
        <w:spacing w:after="0"/>
        <w:ind w:firstLine="709"/>
      </w:pPr>
      <w:r>
        <w:t>В документах территориального планирования муниципальных образований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Расчетный срок должен быть до 20 лет, а градостроительный прогноз может охватывать 30-40 лет.</w:t>
      </w:r>
    </w:p>
    <w:p w:rsidR="00FB5709" w:rsidRPr="004515FB" w:rsidRDefault="00FB5709" w:rsidP="008D0F30">
      <w:pPr>
        <w:ind w:firstLine="709"/>
        <w:jc w:val="both"/>
      </w:pPr>
      <w:r w:rsidRPr="004515FB">
        <w:t>Пространственная организация территорий Ужурского района Красноярского края разрабатывается в соответствии с</w:t>
      </w:r>
      <w:r>
        <w:t>о Стратегией социально-экономического развития муниципального образования Ужурский район на период до 2030 года</w:t>
      </w:r>
      <w:r w:rsidRPr="004515FB">
        <w:t xml:space="preserve"> и с учетом результатов комплексной оценки территории Ужурского района Красноярского края, основанной на всестороннем научном изучении природных, социально-экономических факторов:</w:t>
      </w:r>
    </w:p>
    <w:p w:rsidR="00FB5709" w:rsidRPr="004515FB" w:rsidRDefault="00FB5709" w:rsidP="008D0F30">
      <w:pPr>
        <w:pStyle w:val="List"/>
        <w:tabs>
          <w:tab w:val="left" w:pos="709"/>
        </w:tabs>
        <w:spacing w:after="0"/>
        <w:ind w:firstLine="709"/>
      </w:pPr>
      <w:r w:rsidRPr="004515FB">
        <w:t>экономико-географического положения;</w:t>
      </w:r>
    </w:p>
    <w:p w:rsidR="00FB5709" w:rsidRPr="004515FB" w:rsidRDefault="00FB5709" w:rsidP="008D0F30">
      <w:pPr>
        <w:pStyle w:val="List"/>
        <w:tabs>
          <w:tab w:val="left" w:pos="709"/>
        </w:tabs>
        <w:spacing w:after="0"/>
        <w:ind w:firstLine="709"/>
      </w:pPr>
      <w:r w:rsidRPr="004515FB">
        <w:t>природных условий и ресурсов;</w:t>
      </w:r>
    </w:p>
    <w:p w:rsidR="00FB5709" w:rsidRPr="004515FB" w:rsidRDefault="00FB5709" w:rsidP="008D0F30">
      <w:pPr>
        <w:pStyle w:val="List"/>
        <w:tabs>
          <w:tab w:val="left" w:pos="709"/>
        </w:tabs>
        <w:spacing w:after="0"/>
        <w:ind w:firstLine="709"/>
      </w:pPr>
      <w:r w:rsidRPr="004515FB">
        <w:t>промышленных, демографических ресурсов;</w:t>
      </w:r>
    </w:p>
    <w:p w:rsidR="00FB5709" w:rsidRPr="004515FB" w:rsidRDefault="00FB5709" w:rsidP="008D0F30">
      <w:pPr>
        <w:pStyle w:val="List"/>
        <w:tabs>
          <w:tab w:val="left" w:pos="709"/>
        </w:tabs>
        <w:spacing w:after="0"/>
        <w:ind w:firstLine="709"/>
      </w:pPr>
      <w:r w:rsidRPr="004515FB">
        <w:t>структуры агропромышленного, лесного комплексов;</w:t>
      </w:r>
    </w:p>
    <w:p w:rsidR="00FB5709" w:rsidRDefault="00FB5709" w:rsidP="008D0F30">
      <w:pPr>
        <w:pStyle w:val="List"/>
        <w:tabs>
          <w:tab w:val="left" w:pos="709"/>
        </w:tabs>
        <w:spacing w:after="0"/>
        <w:ind w:firstLine="709"/>
      </w:pPr>
      <w:r w:rsidRPr="004515FB">
        <w:t>нормативных ограничений использования территорий, экологического состояния и прочих факторов.</w:t>
      </w:r>
    </w:p>
    <w:p w:rsidR="00FB5709" w:rsidRPr="004515FB" w:rsidRDefault="00FB5709" w:rsidP="008D0F30">
      <w:pPr>
        <w:pStyle w:val="S5"/>
        <w:spacing w:before="0" w:after="0"/>
        <w:ind w:firstLine="709"/>
      </w:pPr>
      <w:r w:rsidRPr="004515FB">
        <w:t>При разработке документации необходимо учитывать:</w:t>
      </w:r>
    </w:p>
    <w:p w:rsidR="00FB5709" w:rsidRPr="004515FB" w:rsidRDefault="00FB5709" w:rsidP="008D0F30">
      <w:pPr>
        <w:pStyle w:val="List"/>
        <w:tabs>
          <w:tab w:val="left" w:pos="709"/>
        </w:tabs>
        <w:spacing w:after="0"/>
        <w:ind w:firstLine="709"/>
      </w:pPr>
      <w:r w:rsidRPr="004515FB">
        <w:t>тип муниципального образования (поселение, город);</w:t>
      </w:r>
    </w:p>
    <w:p w:rsidR="00FB5709" w:rsidRPr="004515FB" w:rsidRDefault="00FB5709" w:rsidP="008D0F30">
      <w:pPr>
        <w:pStyle w:val="List"/>
        <w:tabs>
          <w:tab w:val="left" w:pos="709"/>
        </w:tabs>
        <w:spacing w:after="0"/>
        <w:ind w:firstLine="709"/>
      </w:pPr>
      <w:r w:rsidRPr="004515FB">
        <w:t>тип населенного пункта (городской, сельский);</w:t>
      </w:r>
    </w:p>
    <w:p w:rsidR="00FB5709" w:rsidRPr="004515FB" w:rsidRDefault="00FB5709" w:rsidP="008D0F30">
      <w:pPr>
        <w:pStyle w:val="List"/>
        <w:tabs>
          <w:tab w:val="left" w:pos="709"/>
        </w:tabs>
        <w:spacing w:after="0"/>
        <w:ind w:firstLine="709"/>
      </w:pPr>
      <w:r w:rsidRPr="004515FB">
        <w:t>величину сель</w:t>
      </w:r>
      <w:r>
        <w:t>ских населённых пунктов (</w:t>
      </w:r>
      <w:r w:rsidRPr="004515FB">
        <w:t xml:space="preserve"> большие, средние, малые);</w:t>
      </w:r>
    </w:p>
    <w:p w:rsidR="00FB5709" w:rsidRPr="004515FB" w:rsidRDefault="00FB5709" w:rsidP="008D0F30">
      <w:pPr>
        <w:pStyle w:val="List"/>
        <w:tabs>
          <w:tab w:val="left" w:pos="709"/>
        </w:tabs>
        <w:spacing w:after="0"/>
        <w:ind w:firstLine="709"/>
      </w:pPr>
      <w:r w:rsidRPr="004515FB">
        <w:t>принадлежность Ужурского района или населенного пункта к агломерации;</w:t>
      </w:r>
    </w:p>
    <w:p w:rsidR="00FB5709" w:rsidRPr="004515FB" w:rsidRDefault="00FB5709" w:rsidP="008D0F30">
      <w:pPr>
        <w:pStyle w:val="List"/>
        <w:tabs>
          <w:tab w:val="left" w:pos="709"/>
        </w:tabs>
        <w:spacing w:after="0"/>
        <w:ind w:firstLine="709"/>
      </w:pPr>
      <w:r w:rsidRPr="004515FB">
        <w:t>социально-демографическую ситуацию (численность населения, половозрастная структура населения, трудовые ресурсы, национальный состав);</w:t>
      </w:r>
    </w:p>
    <w:p w:rsidR="00FB5709" w:rsidRPr="004515FB" w:rsidRDefault="00FB5709" w:rsidP="008D0F30">
      <w:pPr>
        <w:pStyle w:val="List"/>
        <w:tabs>
          <w:tab w:val="left" w:pos="709"/>
        </w:tabs>
        <w:spacing w:after="0"/>
        <w:ind w:firstLine="709"/>
      </w:pPr>
      <w:r w:rsidRPr="004515FB">
        <w:t>состояние окружающей среды (состояние почв, поверхностных и подземных вод, атмосферного воздуха);</w:t>
      </w:r>
    </w:p>
    <w:p w:rsidR="00FB5709" w:rsidRPr="004515FB" w:rsidRDefault="00FB5709" w:rsidP="008D0F30">
      <w:pPr>
        <w:pStyle w:val="List"/>
        <w:tabs>
          <w:tab w:val="left" w:pos="709"/>
        </w:tabs>
        <w:spacing w:after="0"/>
        <w:ind w:firstLine="709"/>
      </w:pPr>
      <w:r w:rsidRPr="004515FB">
        <w:t xml:space="preserve">природно-климатические условия (климатический подрайон </w:t>
      </w:r>
      <w:r>
        <w:t>IВ</w:t>
      </w:r>
      <w:r w:rsidRPr="004515FB">
        <w:t>), наличие лесных и водных объектов, рельеф, сейсмичность, температурный режим и иные);</w:t>
      </w:r>
    </w:p>
    <w:p w:rsidR="00FB5709" w:rsidRPr="004515FB" w:rsidRDefault="00FB5709" w:rsidP="008D0F30">
      <w:pPr>
        <w:pStyle w:val="List"/>
        <w:tabs>
          <w:tab w:val="left" w:pos="709"/>
        </w:tabs>
        <w:spacing w:after="0"/>
        <w:ind w:firstLine="709"/>
      </w:pPr>
      <w:r w:rsidRPr="004515FB">
        <w:t>сложившиеся условия (историческая застройка, условия реконструкции, природные факторы);</w:t>
      </w:r>
    </w:p>
    <w:p w:rsidR="00FB5709" w:rsidRDefault="00FB5709" w:rsidP="008D0F30">
      <w:pPr>
        <w:pStyle w:val="List"/>
        <w:tabs>
          <w:tab w:val="left" w:pos="709"/>
        </w:tabs>
        <w:spacing w:after="0"/>
        <w:ind w:firstLine="709"/>
      </w:pPr>
      <w:r w:rsidRPr="004515FB">
        <w:t>местные особенности и традиции.</w:t>
      </w:r>
    </w:p>
    <w:p w:rsidR="00FB5709" w:rsidRDefault="00FB5709" w:rsidP="008D0F30">
      <w:pPr>
        <w:pStyle w:val="List"/>
        <w:numPr>
          <w:ilvl w:val="0"/>
          <w:numId w:val="0"/>
        </w:numPr>
        <w:spacing w:after="0"/>
        <w:ind w:firstLine="709"/>
      </w:pPr>
      <w:r>
        <w:t>При планировке и застройке поселений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СП 59.13330.</w:t>
      </w:r>
    </w:p>
    <w:p w:rsidR="00FB5709" w:rsidRDefault="00FB5709" w:rsidP="008D0F30">
      <w:pPr>
        <w:pStyle w:val="List"/>
        <w:numPr>
          <w:ilvl w:val="0"/>
          <w:numId w:val="0"/>
        </w:numPr>
        <w:spacing w:after="0"/>
        <w:ind w:firstLine="709"/>
      </w:pPr>
      <w:r w:rsidRPr="007E548E">
        <w:t>Населенные пункты в зависимости от проектной численности населения на расчетный срок подразделяются на группы в соответствии с таблицей</w:t>
      </w:r>
      <w:bookmarkStart w:id="26" w:name="_Ref402181231"/>
      <w:r>
        <w:t xml:space="preserve"> 1.2.</w:t>
      </w:r>
    </w:p>
    <w:p w:rsidR="00FB5709" w:rsidRPr="004B1531" w:rsidRDefault="00FB5709" w:rsidP="008D0F30">
      <w:pPr>
        <w:pStyle w:val="List"/>
        <w:numPr>
          <w:ilvl w:val="0"/>
          <w:numId w:val="0"/>
        </w:numPr>
        <w:ind w:left="567" w:hanging="567"/>
      </w:pPr>
      <w:r w:rsidRPr="004B1531">
        <w:t xml:space="preserve">Таблица </w:t>
      </w:r>
      <w:bookmarkEnd w:id="26"/>
      <w:r>
        <w:t>1.2</w:t>
      </w:r>
    </w:p>
    <w:tbl>
      <w:tblPr>
        <w:tblW w:w="9356" w:type="dxa"/>
        <w:jc w:val="center"/>
        <w:tblLayout w:type="fixed"/>
        <w:tblCellMar>
          <w:left w:w="70" w:type="dxa"/>
          <w:right w:w="70" w:type="dxa"/>
        </w:tblCellMar>
        <w:tblLook w:val="0000"/>
      </w:tblPr>
      <w:tblGrid>
        <w:gridCol w:w="3686"/>
        <w:gridCol w:w="2835"/>
        <w:gridCol w:w="2835"/>
      </w:tblGrid>
      <w:tr w:rsidR="00FB5709" w:rsidRPr="007E548E">
        <w:trPr>
          <w:cantSplit/>
          <w:trHeight w:val="20"/>
          <w:jc w:val="center"/>
        </w:trPr>
        <w:tc>
          <w:tcPr>
            <w:tcW w:w="3686" w:type="dxa"/>
            <w:vMerge w:val="restart"/>
            <w:tcBorders>
              <w:top w:val="single" w:sz="6" w:space="0" w:color="auto"/>
              <w:left w:val="single" w:sz="6" w:space="0" w:color="auto"/>
              <w:right w:val="single" w:sz="6" w:space="0" w:color="auto"/>
            </w:tcBorders>
          </w:tcPr>
          <w:p w:rsidR="00FB5709" w:rsidRPr="007E548E" w:rsidRDefault="00FB5709" w:rsidP="008D0F30">
            <w:pPr>
              <w:autoSpaceDE w:val="0"/>
              <w:autoSpaceDN w:val="0"/>
              <w:adjustRightInd w:val="0"/>
              <w:jc w:val="center"/>
              <w:rPr>
                <w:b/>
                <w:bCs/>
              </w:rPr>
            </w:pPr>
            <w:r w:rsidRPr="007E548E">
              <w:rPr>
                <w:b/>
                <w:bCs/>
              </w:rPr>
              <w:t>Группы</w:t>
            </w:r>
          </w:p>
        </w:tc>
        <w:tc>
          <w:tcPr>
            <w:tcW w:w="5670" w:type="dxa"/>
            <w:gridSpan w:val="2"/>
            <w:tcBorders>
              <w:top w:val="single" w:sz="6" w:space="0" w:color="auto"/>
              <w:left w:val="single" w:sz="6" w:space="0" w:color="auto"/>
              <w:bottom w:val="single" w:sz="4" w:space="0" w:color="auto"/>
              <w:right w:val="single" w:sz="6" w:space="0" w:color="auto"/>
            </w:tcBorders>
          </w:tcPr>
          <w:p w:rsidR="00FB5709" w:rsidRPr="007E548E" w:rsidRDefault="00FB5709" w:rsidP="008D0F30">
            <w:pPr>
              <w:autoSpaceDE w:val="0"/>
              <w:autoSpaceDN w:val="0"/>
              <w:adjustRightInd w:val="0"/>
              <w:jc w:val="center"/>
              <w:rPr>
                <w:b/>
                <w:bCs/>
              </w:rPr>
            </w:pPr>
            <w:r w:rsidRPr="007E548E">
              <w:rPr>
                <w:b/>
                <w:bCs/>
              </w:rPr>
              <w:t xml:space="preserve">Население, </w:t>
            </w:r>
            <w:r>
              <w:rPr>
                <w:b/>
                <w:bCs/>
              </w:rPr>
              <w:t>тыс.</w:t>
            </w:r>
            <w:r w:rsidRPr="007E548E">
              <w:rPr>
                <w:b/>
                <w:bCs/>
              </w:rPr>
              <w:t>чел.</w:t>
            </w:r>
          </w:p>
        </w:tc>
      </w:tr>
      <w:tr w:rsidR="00FB5709" w:rsidRPr="007E548E">
        <w:trPr>
          <w:cantSplit/>
          <w:trHeight w:val="20"/>
          <w:jc w:val="center"/>
        </w:trPr>
        <w:tc>
          <w:tcPr>
            <w:tcW w:w="3686" w:type="dxa"/>
            <w:vMerge/>
            <w:tcBorders>
              <w:left w:val="single" w:sz="6" w:space="0" w:color="auto"/>
              <w:bottom w:val="single" w:sz="6" w:space="0" w:color="auto"/>
              <w:right w:val="single" w:sz="6" w:space="0" w:color="auto"/>
            </w:tcBorders>
          </w:tcPr>
          <w:p w:rsidR="00FB5709" w:rsidRPr="007E548E" w:rsidRDefault="00FB5709" w:rsidP="008D0F30">
            <w:pPr>
              <w:autoSpaceDE w:val="0"/>
              <w:autoSpaceDN w:val="0"/>
              <w:adjustRightInd w:val="0"/>
              <w:jc w:val="center"/>
              <w:rPr>
                <w:b/>
                <w:bCs/>
              </w:rPr>
            </w:pPr>
          </w:p>
        </w:tc>
        <w:tc>
          <w:tcPr>
            <w:tcW w:w="2835" w:type="dxa"/>
            <w:tcBorders>
              <w:top w:val="single" w:sz="4" w:space="0" w:color="auto"/>
              <w:left w:val="single" w:sz="6" w:space="0" w:color="auto"/>
              <w:bottom w:val="single" w:sz="6" w:space="0" w:color="auto"/>
              <w:right w:val="single" w:sz="6" w:space="0" w:color="auto"/>
            </w:tcBorders>
          </w:tcPr>
          <w:p w:rsidR="00FB5709" w:rsidRPr="007E548E" w:rsidRDefault="00FB5709" w:rsidP="008D0F30">
            <w:pPr>
              <w:autoSpaceDE w:val="0"/>
              <w:autoSpaceDN w:val="0"/>
              <w:adjustRightInd w:val="0"/>
              <w:jc w:val="center"/>
              <w:rPr>
                <w:b/>
                <w:bCs/>
              </w:rPr>
            </w:pPr>
            <w:r>
              <w:rPr>
                <w:b/>
                <w:bCs/>
              </w:rPr>
              <w:t>Города</w:t>
            </w:r>
          </w:p>
        </w:tc>
        <w:tc>
          <w:tcPr>
            <w:tcW w:w="2835" w:type="dxa"/>
            <w:tcBorders>
              <w:top w:val="single" w:sz="4" w:space="0" w:color="auto"/>
              <w:left w:val="single" w:sz="6" w:space="0" w:color="auto"/>
              <w:bottom w:val="single" w:sz="6" w:space="0" w:color="auto"/>
              <w:right w:val="single" w:sz="6" w:space="0" w:color="auto"/>
            </w:tcBorders>
          </w:tcPr>
          <w:p w:rsidR="00FB5709" w:rsidRPr="007E548E" w:rsidRDefault="00FB5709" w:rsidP="008D0F30">
            <w:pPr>
              <w:autoSpaceDE w:val="0"/>
              <w:autoSpaceDN w:val="0"/>
              <w:adjustRightInd w:val="0"/>
              <w:jc w:val="center"/>
              <w:rPr>
                <w:b/>
                <w:bCs/>
              </w:rPr>
            </w:pPr>
            <w:r w:rsidRPr="007E548E">
              <w:rPr>
                <w:b/>
                <w:bCs/>
              </w:rPr>
              <w:t xml:space="preserve">Сельские </w:t>
            </w:r>
            <w:r>
              <w:rPr>
                <w:b/>
                <w:bCs/>
              </w:rPr>
              <w:t>поселения</w:t>
            </w:r>
          </w:p>
        </w:tc>
      </w:tr>
      <w:tr w:rsidR="00FB5709" w:rsidRPr="007E548E">
        <w:trPr>
          <w:cantSplit/>
          <w:trHeight w:val="20"/>
          <w:jc w:val="center"/>
        </w:trPr>
        <w:tc>
          <w:tcPr>
            <w:tcW w:w="3686" w:type="dxa"/>
            <w:tcBorders>
              <w:top w:val="single" w:sz="6" w:space="0" w:color="auto"/>
              <w:left w:val="single" w:sz="6" w:space="0" w:color="auto"/>
              <w:bottom w:val="single" w:sz="4" w:space="0" w:color="auto"/>
              <w:right w:val="single" w:sz="6" w:space="0" w:color="auto"/>
            </w:tcBorders>
          </w:tcPr>
          <w:p w:rsidR="00FB5709" w:rsidRPr="007E548E" w:rsidRDefault="00FB5709" w:rsidP="008D0F30">
            <w:pPr>
              <w:autoSpaceDE w:val="0"/>
              <w:autoSpaceDN w:val="0"/>
              <w:adjustRightInd w:val="0"/>
            </w:pPr>
            <w:r w:rsidRPr="007E548E">
              <w:t>Средние</w:t>
            </w:r>
          </w:p>
        </w:tc>
        <w:tc>
          <w:tcPr>
            <w:tcW w:w="2835" w:type="dxa"/>
            <w:tcBorders>
              <w:top w:val="single" w:sz="6" w:space="0" w:color="auto"/>
              <w:left w:val="single" w:sz="6" w:space="0" w:color="auto"/>
              <w:bottom w:val="single" w:sz="4" w:space="0" w:color="auto"/>
              <w:right w:val="single" w:sz="6" w:space="0" w:color="auto"/>
            </w:tcBorders>
          </w:tcPr>
          <w:p w:rsidR="00FB5709" w:rsidRPr="007E548E" w:rsidRDefault="00FB5709" w:rsidP="008D0F30">
            <w:pPr>
              <w:autoSpaceDE w:val="0"/>
              <w:autoSpaceDN w:val="0"/>
              <w:adjustRightInd w:val="0"/>
              <w:jc w:val="center"/>
            </w:pPr>
            <w:r>
              <w:t>» 50 » 100</w:t>
            </w:r>
          </w:p>
        </w:tc>
        <w:tc>
          <w:tcPr>
            <w:tcW w:w="2835" w:type="dxa"/>
            <w:tcBorders>
              <w:top w:val="single" w:sz="6" w:space="0" w:color="auto"/>
              <w:left w:val="single" w:sz="6" w:space="0" w:color="auto"/>
              <w:bottom w:val="single" w:sz="4" w:space="0" w:color="auto"/>
              <w:right w:val="single" w:sz="6" w:space="0" w:color="auto"/>
            </w:tcBorders>
          </w:tcPr>
          <w:p w:rsidR="00FB5709" w:rsidRPr="007E548E" w:rsidRDefault="00FB5709" w:rsidP="008D0F30">
            <w:pPr>
              <w:autoSpaceDE w:val="0"/>
              <w:autoSpaceDN w:val="0"/>
              <w:adjustRightInd w:val="0"/>
              <w:jc w:val="center"/>
            </w:pPr>
            <w:r>
              <w:t>» 0,2 » 1</w:t>
            </w:r>
          </w:p>
          <w:p w:rsidR="00FB5709" w:rsidRPr="007E548E" w:rsidRDefault="00FB5709" w:rsidP="008D0F30">
            <w:pPr>
              <w:autoSpaceDE w:val="0"/>
              <w:autoSpaceDN w:val="0"/>
              <w:adjustRightInd w:val="0"/>
              <w:jc w:val="center"/>
            </w:pPr>
          </w:p>
        </w:tc>
      </w:tr>
      <w:tr w:rsidR="00FB5709" w:rsidRPr="007E548E">
        <w:trPr>
          <w:cantSplit/>
          <w:trHeight w:val="20"/>
          <w:jc w:val="center"/>
        </w:trPr>
        <w:tc>
          <w:tcPr>
            <w:tcW w:w="3686" w:type="dxa"/>
            <w:tcBorders>
              <w:top w:val="single" w:sz="6" w:space="0" w:color="auto"/>
              <w:left w:val="single" w:sz="6" w:space="0" w:color="auto"/>
              <w:bottom w:val="single" w:sz="6" w:space="0" w:color="auto"/>
              <w:right w:val="single" w:sz="6" w:space="0" w:color="auto"/>
            </w:tcBorders>
          </w:tcPr>
          <w:p w:rsidR="00FB5709" w:rsidRPr="007E548E" w:rsidRDefault="00FB5709" w:rsidP="008D0F30">
            <w:pPr>
              <w:autoSpaceDE w:val="0"/>
              <w:autoSpaceDN w:val="0"/>
              <w:adjustRightInd w:val="0"/>
            </w:pPr>
            <w:r w:rsidRPr="007E548E">
              <w:t xml:space="preserve">Малые&lt;*&gt;         </w:t>
            </w:r>
          </w:p>
        </w:tc>
        <w:tc>
          <w:tcPr>
            <w:tcW w:w="2835" w:type="dxa"/>
            <w:tcBorders>
              <w:top w:val="single" w:sz="6" w:space="0" w:color="auto"/>
              <w:left w:val="single" w:sz="6" w:space="0" w:color="auto"/>
              <w:bottom w:val="single" w:sz="6" w:space="0" w:color="auto"/>
              <w:right w:val="single" w:sz="6" w:space="0" w:color="auto"/>
            </w:tcBorders>
          </w:tcPr>
          <w:p w:rsidR="00FB5709" w:rsidRDefault="00FB5709" w:rsidP="008D0F30">
            <w:pPr>
              <w:autoSpaceDE w:val="0"/>
              <w:autoSpaceDN w:val="0"/>
              <w:adjustRightInd w:val="0"/>
              <w:jc w:val="center"/>
            </w:pPr>
            <w:r>
              <w:t xml:space="preserve"> » 20 » 50</w:t>
            </w:r>
          </w:p>
          <w:p w:rsidR="00FB5709" w:rsidRDefault="00FB5709" w:rsidP="008D0F30">
            <w:pPr>
              <w:autoSpaceDE w:val="0"/>
              <w:autoSpaceDN w:val="0"/>
              <w:adjustRightInd w:val="0"/>
              <w:jc w:val="center"/>
            </w:pPr>
            <w:r>
              <w:t>» 10 » 20</w:t>
            </w:r>
          </w:p>
          <w:p w:rsidR="00FB5709" w:rsidRPr="00F71BED" w:rsidRDefault="00FB5709" w:rsidP="008D0F30">
            <w:pPr>
              <w:autoSpaceDE w:val="0"/>
              <w:autoSpaceDN w:val="0"/>
              <w:adjustRightInd w:val="0"/>
              <w:jc w:val="center"/>
            </w:pPr>
            <w:r>
              <w:t>» 10</w:t>
            </w:r>
          </w:p>
        </w:tc>
        <w:tc>
          <w:tcPr>
            <w:tcW w:w="2835" w:type="dxa"/>
            <w:tcBorders>
              <w:top w:val="single" w:sz="6" w:space="0" w:color="auto"/>
              <w:left w:val="single" w:sz="6" w:space="0" w:color="auto"/>
              <w:bottom w:val="single" w:sz="6" w:space="0" w:color="auto"/>
              <w:right w:val="single" w:sz="6" w:space="0" w:color="auto"/>
            </w:tcBorders>
          </w:tcPr>
          <w:p w:rsidR="00FB5709" w:rsidRDefault="00FB5709" w:rsidP="008D0F30">
            <w:pPr>
              <w:autoSpaceDE w:val="0"/>
              <w:autoSpaceDN w:val="0"/>
              <w:adjustRightInd w:val="0"/>
              <w:jc w:val="center"/>
            </w:pPr>
            <w:r>
              <w:t>» 0,05</w:t>
            </w:r>
          </w:p>
          <w:p w:rsidR="00FB5709" w:rsidRDefault="00FB5709" w:rsidP="008D0F30">
            <w:pPr>
              <w:autoSpaceDE w:val="0"/>
              <w:autoSpaceDN w:val="0"/>
              <w:adjustRightInd w:val="0"/>
              <w:jc w:val="center"/>
            </w:pPr>
            <w:r>
              <w:t>» 0,2</w:t>
            </w:r>
          </w:p>
          <w:p w:rsidR="00FB5709" w:rsidRPr="007E548E" w:rsidRDefault="00FB5709" w:rsidP="008D0F30">
            <w:pPr>
              <w:autoSpaceDE w:val="0"/>
              <w:autoSpaceDN w:val="0"/>
              <w:adjustRightInd w:val="0"/>
              <w:jc w:val="center"/>
              <w:rPr>
                <w:lang w:val="en-US"/>
              </w:rPr>
            </w:pPr>
            <w:r>
              <w:t>» 0,05</w:t>
            </w:r>
          </w:p>
        </w:tc>
      </w:tr>
      <w:tr w:rsidR="00FB5709" w:rsidRPr="007E548E">
        <w:trPr>
          <w:cantSplit/>
          <w:trHeight w:val="20"/>
          <w:jc w:val="center"/>
        </w:trPr>
        <w:tc>
          <w:tcPr>
            <w:tcW w:w="9356" w:type="dxa"/>
            <w:gridSpan w:val="3"/>
            <w:tcBorders>
              <w:top w:val="single" w:sz="6" w:space="0" w:color="auto"/>
              <w:left w:val="single" w:sz="6" w:space="0" w:color="auto"/>
              <w:bottom w:val="single" w:sz="4" w:space="0" w:color="auto"/>
              <w:right w:val="single" w:sz="6" w:space="0" w:color="auto"/>
            </w:tcBorders>
          </w:tcPr>
          <w:p w:rsidR="00FB5709" w:rsidRDefault="00FB5709" w:rsidP="008D0F30">
            <w:pPr>
              <w:autoSpaceDE w:val="0"/>
              <w:autoSpaceDN w:val="0"/>
              <w:adjustRightInd w:val="0"/>
            </w:pPr>
            <w:r>
              <w:t>*В группу малых городов включаются поселки городского типа</w:t>
            </w:r>
          </w:p>
        </w:tc>
      </w:tr>
    </w:tbl>
    <w:p w:rsidR="00FB5709" w:rsidRPr="001550F2" w:rsidRDefault="00FB5709" w:rsidP="008D0F30">
      <w:pPr>
        <w:pStyle w:val="List"/>
        <w:numPr>
          <w:ilvl w:val="0"/>
          <w:numId w:val="0"/>
        </w:numPr>
        <w:spacing w:after="0"/>
        <w:ind w:firstLine="709"/>
      </w:pPr>
      <w:r w:rsidRPr="001550F2">
        <w:t xml:space="preserve">Примечание: -Таблица 2 выполнена на основе таблицы 4.1 СП 42.13330.2011 с учётом местных особенностей. </w:t>
      </w:r>
    </w:p>
    <w:bookmarkEnd w:id="25"/>
    <w:p w:rsidR="00FB5709" w:rsidRPr="00A81C30" w:rsidRDefault="00FB5709" w:rsidP="008D0F30">
      <w:pPr>
        <w:pStyle w:val="a4"/>
      </w:pPr>
    </w:p>
    <w:p w:rsidR="00FB5709" w:rsidRPr="00A81C30" w:rsidRDefault="00FB5709" w:rsidP="008D0F30">
      <w:pPr>
        <w:pStyle w:val="Heading2"/>
        <w:numPr>
          <w:ilvl w:val="1"/>
          <w:numId w:val="34"/>
        </w:numPr>
        <w:spacing w:before="0" w:after="0"/>
        <w:jc w:val="center"/>
        <w:rPr>
          <w:b w:val="0"/>
          <w:bCs w:val="0"/>
        </w:rPr>
      </w:pPr>
      <w:bookmarkStart w:id="27" w:name="_Toc491441059"/>
      <w:r w:rsidRPr="00A81C30">
        <w:rPr>
          <w:b w:val="0"/>
          <w:bCs w:val="0"/>
        </w:rPr>
        <w:t>НОРМАТИВЫ ПЛОЩАДИ И РАСПРЕДЕЛЕНИЯ ФУНКЦИОНАЛЬНЫХ ЗОН</w:t>
      </w:r>
      <w:r>
        <w:rPr>
          <w:b w:val="0"/>
          <w:bCs w:val="0"/>
        </w:rPr>
        <w:t xml:space="preserve"> </w:t>
      </w:r>
      <w:r w:rsidRPr="00A81C30">
        <w:rPr>
          <w:b w:val="0"/>
          <w:bCs w:val="0"/>
        </w:rPr>
        <w:t>С ОТОБРАЖЕНИЕМ ПАРАМЕТРОВ ПЛАНИРУЕМОГО РАЗВИТИЯ</w:t>
      </w:r>
      <w:bookmarkEnd w:id="27"/>
    </w:p>
    <w:p w:rsidR="00FB5709" w:rsidRPr="004515FB" w:rsidRDefault="00FB5709" w:rsidP="008D0F30">
      <w:pPr>
        <w:pStyle w:val="a4"/>
        <w:ind w:firstLine="709"/>
      </w:pPr>
      <w:bookmarkStart w:id="28" w:name="_Toc389132429"/>
      <w:r w:rsidRPr="004515FB">
        <w:t xml:space="preserve">Нормативы площади и распределения функциональных зон с отображением параметров планируемого развития территории следует принимать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FB5709" w:rsidRPr="004515FB" w:rsidRDefault="00FB5709" w:rsidP="008D0F30">
      <w:pPr>
        <w:pStyle w:val="S5"/>
        <w:spacing w:before="0" w:after="0"/>
        <w:ind w:firstLine="709"/>
      </w:pPr>
      <w:r w:rsidRPr="004515FB">
        <w:t>При этом следует обеспечивать:</w:t>
      </w:r>
    </w:p>
    <w:p w:rsidR="00FB5709" w:rsidRPr="004515FB" w:rsidRDefault="00FB5709" w:rsidP="008D0F30">
      <w:pPr>
        <w:pStyle w:val="List"/>
        <w:tabs>
          <w:tab w:val="left" w:pos="709"/>
        </w:tabs>
        <w:spacing w:after="0"/>
        <w:ind w:firstLine="709"/>
      </w:pPr>
      <w:r w:rsidRPr="004515FB">
        <w:t>укрепление сложившейся системы расселения;</w:t>
      </w:r>
    </w:p>
    <w:p w:rsidR="00FB5709" w:rsidRPr="004515FB" w:rsidRDefault="00FB5709" w:rsidP="008D0F30">
      <w:pPr>
        <w:pStyle w:val="List"/>
        <w:tabs>
          <w:tab w:val="left" w:pos="709"/>
        </w:tabs>
        <w:spacing w:after="0"/>
        <w:ind w:firstLine="709"/>
      </w:pPr>
      <w:r w:rsidRPr="004515FB">
        <w:t>устойчивое развитие территорий;</w:t>
      </w:r>
    </w:p>
    <w:p w:rsidR="00FB5709" w:rsidRPr="004515FB" w:rsidRDefault="00FB5709" w:rsidP="008D0F30">
      <w:pPr>
        <w:pStyle w:val="List"/>
        <w:tabs>
          <w:tab w:val="left" w:pos="709"/>
        </w:tabs>
        <w:spacing w:after="0"/>
        <w:ind w:firstLine="709"/>
      </w:pPr>
      <w:r w:rsidRPr="004515FB">
        <w:t>осуществление установленных законодательством прав и полномочий субъектов градостроительных отношений;</w:t>
      </w:r>
    </w:p>
    <w:p w:rsidR="00FB5709" w:rsidRPr="004515FB" w:rsidRDefault="00FB5709" w:rsidP="008D0F30">
      <w:pPr>
        <w:pStyle w:val="List"/>
        <w:tabs>
          <w:tab w:val="left" w:pos="709"/>
        </w:tabs>
        <w:spacing w:after="0"/>
        <w:ind w:firstLine="709"/>
      </w:pPr>
      <w:r w:rsidRPr="004515FB">
        <w:t>осуществление установленных законодательством прав и полномочий органов местного самоуправления по решению вопросов местного значения.</w:t>
      </w:r>
    </w:p>
    <w:p w:rsidR="00FB5709" w:rsidRPr="004515FB" w:rsidRDefault="00FB5709" w:rsidP="008D0F30">
      <w:pPr>
        <w:pStyle w:val="a4"/>
        <w:ind w:firstLine="709"/>
      </w:pPr>
      <w:r w:rsidRPr="004515FB">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FB5709" w:rsidRPr="004515FB" w:rsidRDefault="00FB5709" w:rsidP="008D0F30">
      <w:pPr>
        <w:pStyle w:val="a4"/>
        <w:ind w:firstLine="709"/>
      </w:pPr>
      <w:r w:rsidRPr="004515FB">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FB5709" w:rsidRPr="004515FB" w:rsidRDefault="00FB5709" w:rsidP="008D0F30">
      <w:pPr>
        <w:pStyle w:val="a4"/>
        <w:ind w:firstLine="709"/>
        <w:rPr>
          <w:sz w:val="20"/>
          <w:szCs w:val="20"/>
        </w:rPr>
      </w:pPr>
      <w:r w:rsidRPr="004515FB">
        <w:t>Перечень функциональных зон, содержащийся в документах территориального планирования, может включать зоны: жилые, общественно-деловые,</w:t>
      </w:r>
      <w:r w:rsidRPr="004515FB">
        <w:rPr>
          <w:sz w:val="20"/>
          <w:szCs w:val="20"/>
        </w:rPr>
        <w:t xml:space="preserve"> </w:t>
      </w:r>
      <w:r w:rsidRPr="004515FB">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4515FB">
        <w:rPr>
          <w:sz w:val="20"/>
          <w:szCs w:val="20"/>
        </w:rPr>
        <w:t xml:space="preserve">. </w:t>
      </w:r>
    </w:p>
    <w:p w:rsidR="00FB5709" w:rsidRPr="004515FB" w:rsidRDefault="00FB5709" w:rsidP="008D0F30">
      <w:pPr>
        <w:pStyle w:val="a4"/>
        <w:ind w:firstLine="709"/>
      </w:pPr>
      <w:r w:rsidRPr="004515FB">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FB5709" w:rsidRPr="004515FB" w:rsidRDefault="00FB5709" w:rsidP="008D0F30">
      <w:pPr>
        <w:pStyle w:val="a4"/>
        <w:ind w:firstLine="709"/>
      </w:pPr>
      <w:r w:rsidRPr="004515FB">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FB5709" w:rsidRPr="004515FB" w:rsidRDefault="00FB5709" w:rsidP="008D0F30">
      <w:pPr>
        <w:pStyle w:val="List"/>
        <w:tabs>
          <w:tab w:val="left" w:pos="709"/>
        </w:tabs>
        <w:spacing w:after="0"/>
        <w:ind w:firstLine="709"/>
      </w:pPr>
      <w:r w:rsidRPr="004515FB">
        <w:t>в результате укрупненного зонирования территории Ужуркого района выделяются относительно однородные по функциональному назначению территориальные образования - функциональные зоны;</w:t>
      </w:r>
    </w:p>
    <w:p w:rsidR="00FB5709" w:rsidRPr="004515FB" w:rsidRDefault="00FB5709" w:rsidP="008D0F30">
      <w:pPr>
        <w:pStyle w:val="List"/>
        <w:tabs>
          <w:tab w:val="left" w:pos="709"/>
        </w:tabs>
        <w:spacing w:after="0"/>
        <w:ind w:firstLine="709"/>
      </w:pPr>
      <w:r w:rsidRPr="004515FB">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FB5709" w:rsidRPr="004515FB" w:rsidRDefault="00FB5709" w:rsidP="008D0F30">
      <w:pPr>
        <w:pStyle w:val="List"/>
        <w:tabs>
          <w:tab w:val="left" w:pos="709"/>
        </w:tabs>
        <w:spacing w:after="0"/>
        <w:ind w:firstLine="709"/>
      </w:pPr>
      <w:r w:rsidRPr="004515FB">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FB5709" w:rsidRPr="004515FB" w:rsidRDefault="00FB5709" w:rsidP="008D0F30">
      <w:pPr>
        <w:pStyle w:val="List"/>
        <w:tabs>
          <w:tab w:val="left" w:pos="709"/>
        </w:tabs>
        <w:spacing w:after="0"/>
        <w:ind w:firstLine="709"/>
      </w:pPr>
      <w:r w:rsidRPr="004515FB">
        <w:t xml:space="preserve">при подготовке документов территориального планирования муниципального образования, городского или сельского населённого пункта следует применять </w:t>
      </w:r>
      <w:r w:rsidRPr="00A81444">
        <w:t>классификатор функционального зонирования</w:t>
      </w:r>
      <w:r w:rsidRPr="004515FB">
        <w:t xml:space="preserve"> (</w:t>
      </w:r>
      <w:fldSimple w:instr=" REF _Ref393382119 \h  \* MERGEFORMAT ">
        <w:r w:rsidRPr="005C6DDF">
          <w:t xml:space="preserve">Таблица </w:t>
        </w:r>
      </w:fldSimple>
      <w:r>
        <w:t>1.3)</w:t>
      </w:r>
      <w:r w:rsidRPr="004515FB">
        <w:t>;</w:t>
      </w:r>
    </w:p>
    <w:p w:rsidR="00FB5709" w:rsidRPr="004515FB" w:rsidRDefault="00FB5709" w:rsidP="008D0F30">
      <w:pPr>
        <w:pStyle w:val="List"/>
        <w:tabs>
          <w:tab w:val="left" w:pos="709"/>
        </w:tabs>
        <w:spacing w:after="0"/>
        <w:ind w:firstLine="709"/>
      </w:pPr>
      <w:r w:rsidRPr="004515FB">
        <w:t>каждая функциональная и территориальная зона может иметь свой тип и вид;</w:t>
      </w:r>
    </w:p>
    <w:p w:rsidR="00FB5709" w:rsidRPr="004515FB" w:rsidRDefault="00FB5709" w:rsidP="008D0F30">
      <w:pPr>
        <w:pStyle w:val="List"/>
        <w:tabs>
          <w:tab w:val="left" w:pos="709"/>
        </w:tabs>
        <w:spacing w:after="0"/>
        <w:ind w:firstLine="709"/>
      </w:pPr>
      <w:r w:rsidRPr="004515FB">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FB5709" w:rsidRDefault="00FB5709" w:rsidP="008D0F30">
      <w:pPr>
        <w:pStyle w:val="List"/>
        <w:tabs>
          <w:tab w:val="left" w:pos="709"/>
        </w:tabs>
        <w:spacing w:after="0"/>
        <w:ind w:firstLine="709"/>
      </w:pPr>
      <w:r w:rsidRPr="004515FB">
        <w:t>вид функциональной зоны является дополнительной (необязательной) характеристикой такой зоны.</w:t>
      </w:r>
    </w:p>
    <w:p w:rsidR="00FB5709" w:rsidRPr="004515FB" w:rsidRDefault="00FB5709" w:rsidP="008D0F30">
      <w:pPr>
        <w:pStyle w:val="List"/>
        <w:numPr>
          <w:ilvl w:val="0"/>
          <w:numId w:val="0"/>
        </w:numPr>
        <w:spacing w:after="0"/>
        <w:ind w:left="709"/>
      </w:pPr>
    </w:p>
    <w:p w:rsidR="00FB5709" w:rsidRPr="004B1531" w:rsidRDefault="00FB5709" w:rsidP="008D0F30">
      <w:pPr>
        <w:pStyle w:val="Caption"/>
        <w:spacing w:before="0" w:after="0"/>
        <w:jc w:val="both"/>
        <w:rPr>
          <w:b w:val="0"/>
          <w:bCs w:val="0"/>
        </w:rPr>
      </w:pPr>
      <w:bookmarkStart w:id="29" w:name="_Ref393382119"/>
      <w:r w:rsidRPr="004B1531">
        <w:rPr>
          <w:b w:val="0"/>
          <w:bCs w:val="0"/>
        </w:rPr>
        <w:t xml:space="preserve">Таблица </w:t>
      </w:r>
      <w:bookmarkEnd w:id="29"/>
      <w:r>
        <w:rPr>
          <w:b w:val="0"/>
          <w:bCs w:val="0"/>
        </w:rPr>
        <w:t>1.</w:t>
      </w:r>
      <w:r w:rsidRPr="004B1531">
        <w:rPr>
          <w:b w:val="0"/>
          <w:bCs w:val="0"/>
        </w:rPr>
        <w:t>3</w:t>
      </w:r>
      <w:r>
        <w:rPr>
          <w:b w:val="0"/>
          <w:bCs w:val="0"/>
        </w:rPr>
        <w:t xml:space="preserve"> </w:t>
      </w:r>
      <w:r w:rsidRPr="001550F2">
        <w:rPr>
          <w:b w:val="0"/>
          <w:bCs w:val="0"/>
        </w:rPr>
        <w:t>Типы и виды функциональных зон, устанавливаемые на территории Ужурского района</w:t>
      </w:r>
    </w:p>
    <w:tbl>
      <w:tblPr>
        <w:tblW w:w="9532" w:type="dxa"/>
        <w:jc w:val="center"/>
        <w:tblLook w:val="00A0"/>
      </w:tblPr>
      <w:tblGrid>
        <w:gridCol w:w="1608"/>
        <w:gridCol w:w="3295"/>
        <w:gridCol w:w="4629"/>
      </w:tblGrid>
      <w:tr w:rsidR="00FB5709" w:rsidRPr="004515FB">
        <w:trPr>
          <w:trHeight w:val="20"/>
          <w:tblHeader/>
          <w:jc w:val="center"/>
        </w:trPr>
        <w:tc>
          <w:tcPr>
            <w:tcW w:w="1608" w:type="dxa"/>
            <w:tcBorders>
              <w:top w:val="single" w:sz="4" w:space="0" w:color="auto"/>
              <w:left w:val="single" w:sz="4" w:space="0" w:color="auto"/>
              <w:bottom w:val="single" w:sz="4" w:space="0" w:color="auto"/>
              <w:right w:val="single" w:sz="4" w:space="0" w:color="auto"/>
            </w:tcBorders>
          </w:tcPr>
          <w:p w:rsidR="00FB5709" w:rsidRDefault="00FB5709" w:rsidP="008D0F30">
            <w:pPr>
              <w:jc w:val="center"/>
              <w:rPr>
                <w:b/>
                <w:bCs/>
              </w:rPr>
            </w:pPr>
            <w:r w:rsidRPr="004515FB">
              <w:rPr>
                <w:b/>
                <w:bCs/>
              </w:rPr>
              <w:t>№ п/п</w:t>
            </w:r>
          </w:p>
          <w:p w:rsidR="00FB5709" w:rsidRPr="004515FB" w:rsidRDefault="00FB5709" w:rsidP="008D0F30">
            <w:pPr>
              <w:jc w:val="center"/>
              <w:rPr>
                <w:b/>
                <w:bCs/>
              </w:rPr>
            </w:pPr>
          </w:p>
        </w:tc>
        <w:tc>
          <w:tcPr>
            <w:tcW w:w="3295" w:type="dxa"/>
            <w:tcBorders>
              <w:top w:val="single" w:sz="4" w:space="0" w:color="auto"/>
              <w:left w:val="nil"/>
              <w:bottom w:val="single" w:sz="4" w:space="0" w:color="auto"/>
              <w:right w:val="single" w:sz="4" w:space="0" w:color="auto"/>
            </w:tcBorders>
          </w:tcPr>
          <w:p w:rsidR="00FB5709" w:rsidRDefault="00FB5709" w:rsidP="008D0F30">
            <w:pPr>
              <w:jc w:val="center"/>
              <w:rPr>
                <w:b/>
                <w:bCs/>
              </w:rPr>
            </w:pPr>
            <w:r w:rsidRPr="004515FB">
              <w:rPr>
                <w:b/>
                <w:bCs/>
              </w:rPr>
              <w:t>Тип функциональной зоны</w:t>
            </w:r>
          </w:p>
          <w:p w:rsidR="00FB5709" w:rsidRPr="004515FB" w:rsidRDefault="00FB5709" w:rsidP="008D0F30">
            <w:pPr>
              <w:jc w:val="center"/>
              <w:rPr>
                <w:b/>
                <w:bCs/>
              </w:rPr>
            </w:pPr>
          </w:p>
        </w:tc>
        <w:tc>
          <w:tcPr>
            <w:tcW w:w="4629" w:type="dxa"/>
            <w:tcBorders>
              <w:top w:val="single" w:sz="4" w:space="0" w:color="auto"/>
              <w:left w:val="nil"/>
              <w:bottom w:val="single" w:sz="4" w:space="0" w:color="auto"/>
              <w:right w:val="single" w:sz="4" w:space="0" w:color="auto"/>
            </w:tcBorders>
          </w:tcPr>
          <w:p w:rsidR="00FB5709" w:rsidRPr="004515FB" w:rsidRDefault="00FB5709" w:rsidP="008D0F30">
            <w:pPr>
              <w:ind w:firstLine="709"/>
              <w:jc w:val="center"/>
              <w:rPr>
                <w:b/>
                <w:bCs/>
              </w:rPr>
            </w:pPr>
            <w:r w:rsidRPr="004515FB">
              <w:rPr>
                <w:b/>
                <w:bCs/>
              </w:rPr>
              <w:t>Вид функциональной зоны</w:t>
            </w:r>
          </w:p>
        </w:tc>
      </w:tr>
      <w:tr w:rsidR="00FB5709" w:rsidRPr="004515FB">
        <w:trPr>
          <w:trHeight w:val="231"/>
          <w:jc w:val="center"/>
        </w:trPr>
        <w:tc>
          <w:tcPr>
            <w:tcW w:w="1608" w:type="dxa"/>
            <w:vMerge w:val="restart"/>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r w:rsidRPr="004515FB">
              <w:t>1</w:t>
            </w:r>
          </w:p>
        </w:tc>
        <w:tc>
          <w:tcPr>
            <w:tcW w:w="3295" w:type="dxa"/>
            <w:vMerge w:val="restart"/>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r w:rsidRPr="004515FB">
              <w:t>Жилого назначения</w:t>
            </w: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rsidRPr="004515FB">
              <w:t>Среднеэтажной жилой застройки</w:t>
            </w:r>
          </w:p>
        </w:tc>
      </w:tr>
      <w:tr w:rsidR="00FB5709" w:rsidRPr="004515FB">
        <w:trPr>
          <w:trHeight w:val="20"/>
          <w:jc w:val="center"/>
        </w:trPr>
        <w:tc>
          <w:tcPr>
            <w:tcW w:w="160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rsidRPr="004515FB">
              <w:t>Малоэтажной жилой застройки</w:t>
            </w:r>
          </w:p>
        </w:tc>
      </w:tr>
      <w:tr w:rsidR="00FB5709" w:rsidRPr="004515FB">
        <w:trPr>
          <w:trHeight w:val="20"/>
          <w:jc w:val="center"/>
        </w:trPr>
        <w:tc>
          <w:tcPr>
            <w:tcW w:w="160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nil"/>
              <w:left w:val="nil"/>
              <w:bottom w:val="single" w:sz="4" w:space="0" w:color="auto"/>
              <w:right w:val="single" w:sz="4" w:space="0" w:color="auto"/>
            </w:tcBorders>
            <w:vAlign w:val="bottom"/>
          </w:tcPr>
          <w:p w:rsidR="00FB5709" w:rsidRPr="004515FB" w:rsidRDefault="00FB5709" w:rsidP="008D0F30">
            <w:r w:rsidRPr="004515FB">
              <w:t>Индивидуальной жилой застройки</w:t>
            </w:r>
          </w:p>
        </w:tc>
      </w:tr>
      <w:tr w:rsidR="00FB5709" w:rsidRPr="004515FB">
        <w:trPr>
          <w:trHeight w:val="20"/>
          <w:jc w:val="center"/>
        </w:trPr>
        <w:tc>
          <w:tcPr>
            <w:tcW w:w="160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nil"/>
              <w:left w:val="nil"/>
              <w:bottom w:val="single" w:sz="4" w:space="0" w:color="auto"/>
              <w:right w:val="single" w:sz="4" w:space="0" w:color="auto"/>
            </w:tcBorders>
            <w:vAlign w:val="bottom"/>
          </w:tcPr>
          <w:p w:rsidR="00FB5709" w:rsidRPr="004515FB" w:rsidRDefault="00FB5709" w:rsidP="008D0F30">
            <w:r>
              <w:t xml:space="preserve">Жилая личного подсобного хозяйства </w:t>
            </w:r>
          </w:p>
        </w:tc>
      </w:tr>
      <w:tr w:rsidR="00FB5709" w:rsidRPr="004515FB">
        <w:trPr>
          <w:trHeight w:val="260"/>
          <w:jc w:val="center"/>
        </w:trPr>
        <w:tc>
          <w:tcPr>
            <w:tcW w:w="1608" w:type="dxa"/>
            <w:vMerge w:val="restart"/>
            <w:tcBorders>
              <w:top w:val="nil"/>
              <w:left w:val="single" w:sz="4" w:space="0" w:color="auto"/>
              <w:right w:val="single" w:sz="4" w:space="0" w:color="auto"/>
            </w:tcBorders>
            <w:vAlign w:val="center"/>
          </w:tcPr>
          <w:p w:rsidR="00FB5709" w:rsidRPr="004515FB" w:rsidRDefault="00FB5709" w:rsidP="008D0F30">
            <w:pPr>
              <w:ind w:firstLine="709"/>
              <w:jc w:val="both"/>
            </w:pPr>
            <w:r w:rsidRPr="004515FB">
              <w:t>2</w:t>
            </w:r>
          </w:p>
        </w:tc>
        <w:tc>
          <w:tcPr>
            <w:tcW w:w="3295" w:type="dxa"/>
            <w:vMerge w:val="restart"/>
            <w:tcBorders>
              <w:top w:val="nil"/>
              <w:left w:val="single" w:sz="4" w:space="0" w:color="auto"/>
              <w:right w:val="single" w:sz="4" w:space="0" w:color="auto"/>
            </w:tcBorders>
            <w:vAlign w:val="center"/>
          </w:tcPr>
          <w:p w:rsidR="00FB5709" w:rsidRPr="004515FB" w:rsidRDefault="00FB5709" w:rsidP="008D0F30">
            <w:r w:rsidRPr="004515FB">
              <w:t>Общественно-делового назначения</w:t>
            </w: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rsidRPr="004515FB">
              <w:t>Административно-деловая</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rsidRPr="004515FB">
              <w:t>Учебн</w:t>
            </w:r>
            <w:r>
              <w:t>ых учреждений</w:t>
            </w:r>
          </w:p>
        </w:tc>
      </w:tr>
      <w:tr w:rsidR="00FB5709" w:rsidRPr="004515FB">
        <w:trPr>
          <w:trHeight w:val="195"/>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rsidRPr="004515FB">
              <w:t>Спортивн</w:t>
            </w:r>
            <w:r>
              <w:t>ых комплексов</w:t>
            </w:r>
          </w:p>
        </w:tc>
      </w:tr>
      <w:tr w:rsidR="00FB5709" w:rsidRPr="004515FB">
        <w:trPr>
          <w:trHeight w:val="237"/>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t>Учреждений з</w:t>
            </w:r>
            <w:r w:rsidRPr="004515FB">
              <w:t>дравоохранения</w:t>
            </w:r>
          </w:p>
        </w:tc>
      </w:tr>
      <w:tr w:rsidR="00FB5709" w:rsidRPr="004515FB">
        <w:trPr>
          <w:trHeight w:val="400"/>
          <w:jc w:val="center"/>
        </w:trPr>
        <w:tc>
          <w:tcPr>
            <w:tcW w:w="1608" w:type="dxa"/>
            <w:vMerge w:val="restart"/>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r w:rsidRPr="004515FB">
              <w:t>3</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jc w:val="center"/>
            </w:pPr>
            <w:r w:rsidRPr="004515FB">
              <w:t>Производственного и коммунально-складского назначения</w:t>
            </w: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pPr>
              <w:jc w:val="both"/>
            </w:pPr>
            <w:r w:rsidRPr="004515FB">
              <w:t>Производственн</w:t>
            </w:r>
            <w:r>
              <w:t xml:space="preserve">о-коммунальные предприятия </w:t>
            </w:r>
            <w:r>
              <w:rPr>
                <w:lang w:val="en-US"/>
              </w:rPr>
              <w:t>I</w:t>
            </w:r>
            <w:r w:rsidRPr="00C92E1C">
              <w:t>-</w:t>
            </w:r>
            <w:r>
              <w:rPr>
                <w:lang w:val="en-US"/>
              </w:rPr>
              <w:t>II</w:t>
            </w:r>
            <w:r w:rsidRPr="00C92E1C">
              <w:t xml:space="preserve"> </w:t>
            </w:r>
            <w:r>
              <w:t>классов вредности</w:t>
            </w:r>
          </w:p>
        </w:tc>
      </w:tr>
      <w:tr w:rsidR="00FB5709" w:rsidRPr="004515FB">
        <w:trPr>
          <w:trHeight w:val="20"/>
          <w:jc w:val="center"/>
        </w:trPr>
        <w:tc>
          <w:tcPr>
            <w:tcW w:w="160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pPr>
              <w:jc w:val="both"/>
            </w:pPr>
            <w:r w:rsidRPr="004515FB">
              <w:t>Производственн</w:t>
            </w:r>
            <w:r>
              <w:t xml:space="preserve">о-коммунальные предприятия </w:t>
            </w:r>
            <w:r>
              <w:rPr>
                <w:lang w:val="en-US"/>
              </w:rPr>
              <w:t>IV</w:t>
            </w:r>
            <w:r w:rsidRPr="00C92E1C">
              <w:t>-</w:t>
            </w:r>
            <w:r>
              <w:rPr>
                <w:lang w:val="en-US"/>
              </w:rPr>
              <w:t>V</w:t>
            </w:r>
            <w:r w:rsidRPr="00C92E1C">
              <w:t xml:space="preserve"> </w:t>
            </w:r>
            <w:r>
              <w:t>классов вредности</w:t>
            </w:r>
          </w:p>
        </w:tc>
      </w:tr>
      <w:tr w:rsidR="00FB5709" w:rsidRPr="004515FB">
        <w:trPr>
          <w:trHeight w:val="20"/>
          <w:jc w:val="center"/>
        </w:trPr>
        <w:tc>
          <w:tcPr>
            <w:tcW w:w="1608" w:type="dxa"/>
            <w:vMerge w:val="restart"/>
            <w:tcBorders>
              <w:top w:val="nil"/>
              <w:left w:val="single" w:sz="4" w:space="0" w:color="auto"/>
              <w:right w:val="single" w:sz="4" w:space="0" w:color="auto"/>
            </w:tcBorders>
            <w:vAlign w:val="center"/>
          </w:tcPr>
          <w:p w:rsidR="00FB5709" w:rsidRPr="004515FB" w:rsidRDefault="00FB5709" w:rsidP="008D0F30">
            <w:pPr>
              <w:ind w:firstLine="709"/>
              <w:jc w:val="both"/>
            </w:pPr>
            <w:r w:rsidRPr="004515FB">
              <w:t>4</w:t>
            </w:r>
          </w:p>
        </w:tc>
        <w:tc>
          <w:tcPr>
            <w:tcW w:w="3295" w:type="dxa"/>
            <w:vMerge w:val="restart"/>
            <w:tcBorders>
              <w:top w:val="nil"/>
              <w:left w:val="single" w:sz="4" w:space="0" w:color="auto"/>
              <w:right w:val="single" w:sz="4" w:space="0" w:color="auto"/>
            </w:tcBorders>
            <w:vAlign w:val="center"/>
          </w:tcPr>
          <w:p w:rsidR="00FB5709" w:rsidRPr="004515FB" w:rsidRDefault="00FB5709" w:rsidP="008D0F30">
            <w:pPr>
              <w:ind w:firstLine="709"/>
              <w:jc w:val="both"/>
            </w:pPr>
            <w:r w:rsidRPr="004515FB">
              <w:t xml:space="preserve">Инженерной </w:t>
            </w:r>
            <w:r>
              <w:t xml:space="preserve"> и транспортной </w:t>
            </w:r>
            <w:r w:rsidRPr="004515FB">
              <w:t xml:space="preserve">инфраструктуры </w:t>
            </w: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rsidRPr="004515FB">
              <w:t>Инженерно</w:t>
            </w:r>
            <w:r>
              <w:t>-транспортная</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t>Автомобильного транспорта, улично-дорожной сети</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center"/>
          </w:tcPr>
          <w:p w:rsidR="00FB5709" w:rsidRPr="004515FB" w:rsidRDefault="00FB5709" w:rsidP="008D0F30">
            <w:pPr>
              <w:rPr>
                <w:b/>
                <w:bCs/>
              </w:rPr>
            </w:pPr>
            <w:r>
              <w:t>Сооружений и коммуникаций железнодорожного транспорта</w:t>
            </w:r>
          </w:p>
        </w:tc>
      </w:tr>
      <w:tr w:rsidR="00FB5709" w:rsidRPr="004515FB">
        <w:trPr>
          <w:trHeight w:val="20"/>
          <w:jc w:val="center"/>
        </w:trPr>
        <w:tc>
          <w:tcPr>
            <w:tcW w:w="1608" w:type="dxa"/>
            <w:vMerge/>
            <w:tcBorders>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tcPr>
          <w:p w:rsidR="00FB5709" w:rsidRPr="004515FB" w:rsidRDefault="00FB5709" w:rsidP="008D0F30">
            <w:r>
              <w:t>Объектов инженерной и транспортной инфраструктуры</w:t>
            </w:r>
          </w:p>
        </w:tc>
      </w:tr>
      <w:tr w:rsidR="00FB5709" w:rsidRPr="004515FB">
        <w:trPr>
          <w:trHeight w:val="20"/>
          <w:jc w:val="center"/>
        </w:trPr>
        <w:tc>
          <w:tcPr>
            <w:tcW w:w="1608" w:type="dxa"/>
            <w:vMerge w:val="restart"/>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r>
              <w:t>5</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r w:rsidRPr="004515FB">
              <w:t>Рекреационн</w:t>
            </w:r>
            <w:r>
              <w:t>ого назначения, природные территории</w:t>
            </w: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rsidRPr="004515FB">
              <w:t>Объектов отдыха, туризма и санаторно-курортного лечения</w:t>
            </w:r>
          </w:p>
        </w:tc>
      </w:tr>
      <w:tr w:rsidR="00FB5709" w:rsidRPr="004515FB">
        <w:trPr>
          <w:trHeight w:val="20"/>
          <w:jc w:val="center"/>
        </w:trPr>
        <w:tc>
          <w:tcPr>
            <w:tcW w:w="1608" w:type="dxa"/>
            <w:vMerge/>
            <w:tcBorders>
              <w:top w:val="single" w:sz="4" w:space="0" w:color="auto"/>
              <w:left w:val="single" w:sz="4" w:space="0" w:color="auto"/>
              <w:bottom w:val="single" w:sz="4" w:space="0" w:color="auto"/>
              <w:right w:val="single" w:sz="4" w:space="0" w:color="auto"/>
            </w:tcBorders>
            <w:vAlign w:val="center"/>
          </w:tcPr>
          <w:p w:rsidR="00FB5709" w:rsidRDefault="00FB5709" w:rsidP="008D0F30">
            <w:pPr>
              <w:ind w:firstLine="709"/>
              <w:jc w:val="both"/>
            </w:pPr>
          </w:p>
        </w:tc>
        <w:tc>
          <w:tcPr>
            <w:tcW w:w="3295"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t>Водные объекты</w:t>
            </w:r>
          </w:p>
        </w:tc>
      </w:tr>
      <w:tr w:rsidR="00FB5709" w:rsidRPr="004515FB">
        <w:trPr>
          <w:trHeight w:val="20"/>
          <w:jc w:val="center"/>
        </w:trPr>
        <w:tc>
          <w:tcPr>
            <w:tcW w:w="1608" w:type="dxa"/>
            <w:vMerge/>
            <w:tcBorders>
              <w:top w:val="single" w:sz="4" w:space="0" w:color="auto"/>
              <w:left w:val="single" w:sz="4" w:space="0" w:color="auto"/>
              <w:bottom w:val="single" w:sz="4" w:space="0" w:color="auto"/>
              <w:right w:val="single" w:sz="4" w:space="0" w:color="auto"/>
            </w:tcBorders>
            <w:vAlign w:val="center"/>
          </w:tcPr>
          <w:p w:rsidR="00FB5709" w:rsidRDefault="00FB5709" w:rsidP="008D0F30">
            <w:pPr>
              <w:ind w:firstLine="709"/>
              <w:jc w:val="both"/>
            </w:pPr>
          </w:p>
        </w:tc>
        <w:tc>
          <w:tcPr>
            <w:tcW w:w="3295"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Default="00FB5709" w:rsidP="008D0F30">
            <w:r>
              <w:t>Лесная</w:t>
            </w:r>
          </w:p>
        </w:tc>
      </w:tr>
      <w:tr w:rsidR="00FB5709" w:rsidRPr="004515FB">
        <w:trPr>
          <w:trHeight w:val="20"/>
          <w:jc w:val="center"/>
        </w:trPr>
        <w:tc>
          <w:tcPr>
            <w:tcW w:w="1608" w:type="dxa"/>
            <w:vMerge/>
            <w:tcBorders>
              <w:top w:val="single" w:sz="4" w:space="0" w:color="auto"/>
              <w:left w:val="single" w:sz="4" w:space="0" w:color="auto"/>
              <w:bottom w:val="single" w:sz="4" w:space="0" w:color="auto"/>
              <w:right w:val="single" w:sz="4" w:space="0" w:color="auto"/>
            </w:tcBorders>
            <w:vAlign w:val="center"/>
          </w:tcPr>
          <w:p w:rsidR="00FB5709" w:rsidRDefault="00FB5709" w:rsidP="008D0F30">
            <w:pPr>
              <w:ind w:firstLine="709"/>
              <w:jc w:val="both"/>
            </w:pPr>
          </w:p>
        </w:tc>
        <w:tc>
          <w:tcPr>
            <w:tcW w:w="3295"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Default="00FB5709" w:rsidP="008D0F30">
            <w:r>
              <w:t>Ландшафтная</w:t>
            </w:r>
          </w:p>
        </w:tc>
      </w:tr>
      <w:tr w:rsidR="00FB5709" w:rsidRPr="004515FB">
        <w:trPr>
          <w:trHeight w:val="20"/>
          <w:jc w:val="center"/>
        </w:trPr>
        <w:tc>
          <w:tcPr>
            <w:tcW w:w="1608" w:type="dxa"/>
            <w:vMerge/>
            <w:tcBorders>
              <w:top w:val="single" w:sz="4" w:space="0" w:color="auto"/>
              <w:left w:val="single" w:sz="4" w:space="0" w:color="auto"/>
              <w:bottom w:val="single" w:sz="4" w:space="0" w:color="auto"/>
              <w:right w:val="single" w:sz="4" w:space="0" w:color="auto"/>
            </w:tcBorders>
            <w:vAlign w:val="center"/>
          </w:tcPr>
          <w:p w:rsidR="00FB5709" w:rsidRDefault="00FB5709" w:rsidP="008D0F30">
            <w:pPr>
              <w:ind w:firstLine="709"/>
              <w:jc w:val="both"/>
            </w:pPr>
          </w:p>
        </w:tc>
        <w:tc>
          <w:tcPr>
            <w:tcW w:w="3295"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Default="00FB5709" w:rsidP="008D0F30">
            <w:r>
              <w:t>Ландшафтная-защитная</w:t>
            </w:r>
          </w:p>
        </w:tc>
      </w:tr>
      <w:tr w:rsidR="00FB5709" w:rsidRPr="004515FB">
        <w:trPr>
          <w:trHeight w:val="20"/>
          <w:jc w:val="center"/>
        </w:trPr>
        <w:tc>
          <w:tcPr>
            <w:tcW w:w="1608" w:type="dxa"/>
            <w:vMerge/>
            <w:tcBorders>
              <w:top w:val="single" w:sz="4" w:space="0" w:color="auto"/>
              <w:left w:val="single" w:sz="4" w:space="0" w:color="auto"/>
              <w:bottom w:val="single" w:sz="4" w:space="0" w:color="auto"/>
              <w:right w:val="single" w:sz="4" w:space="0" w:color="auto"/>
            </w:tcBorders>
            <w:vAlign w:val="center"/>
          </w:tcPr>
          <w:p w:rsidR="00FB5709" w:rsidRDefault="00FB5709" w:rsidP="008D0F30">
            <w:pPr>
              <w:ind w:firstLine="709"/>
              <w:jc w:val="both"/>
            </w:pPr>
          </w:p>
        </w:tc>
        <w:tc>
          <w:tcPr>
            <w:tcW w:w="3295"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Default="00FB5709" w:rsidP="008D0F30">
            <w:r>
              <w:t>Ландшафтная рекультивации</w:t>
            </w:r>
          </w:p>
        </w:tc>
      </w:tr>
      <w:tr w:rsidR="00FB5709" w:rsidRPr="004515FB">
        <w:trPr>
          <w:trHeight w:val="249"/>
          <w:jc w:val="center"/>
        </w:trPr>
        <w:tc>
          <w:tcPr>
            <w:tcW w:w="1608" w:type="dxa"/>
            <w:vMerge/>
            <w:tcBorders>
              <w:top w:val="single" w:sz="4" w:space="0" w:color="auto"/>
              <w:left w:val="single" w:sz="4" w:space="0" w:color="auto"/>
              <w:bottom w:val="single" w:sz="4" w:space="0" w:color="auto"/>
              <w:right w:val="single" w:sz="4" w:space="0" w:color="auto"/>
            </w:tcBorders>
            <w:vAlign w:val="center"/>
          </w:tcPr>
          <w:p w:rsidR="00FB5709" w:rsidRDefault="00FB5709" w:rsidP="008D0F30">
            <w:pPr>
              <w:ind w:firstLine="709"/>
              <w:jc w:val="both"/>
            </w:pPr>
          </w:p>
        </w:tc>
        <w:tc>
          <w:tcPr>
            <w:tcW w:w="3295"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single" w:sz="4" w:space="0" w:color="auto"/>
              <w:left w:val="nil"/>
              <w:bottom w:val="single" w:sz="4" w:space="0" w:color="auto"/>
              <w:right w:val="single" w:sz="4" w:space="0" w:color="auto"/>
            </w:tcBorders>
            <w:vAlign w:val="bottom"/>
          </w:tcPr>
          <w:p w:rsidR="00FB5709" w:rsidRDefault="00FB5709" w:rsidP="008D0F30">
            <w:r w:rsidRPr="004515FB">
              <w:t>Рекреаци</w:t>
            </w:r>
            <w:r>
              <w:t>онная</w:t>
            </w:r>
          </w:p>
        </w:tc>
      </w:tr>
      <w:tr w:rsidR="00FB5709" w:rsidRPr="004515FB">
        <w:trPr>
          <w:trHeight w:val="20"/>
          <w:jc w:val="center"/>
        </w:trPr>
        <w:tc>
          <w:tcPr>
            <w:tcW w:w="1608" w:type="dxa"/>
            <w:vMerge w:val="restart"/>
            <w:tcBorders>
              <w:top w:val="single" w:sz="4" w:space="0" w:color="auto"/>
              <w:left w:val="single" w:sz="4" w:space="0" w:color="auto"/>
              <w:right w:val="single" w:sz="4" w:space="0" w:color="auto"/>
            </w:tcBorders>
            <w:vAlign w:val="center"/>
          </w:tcPr>
          <w:p w:rsidR="00FB5709" w:rsidRPr="004515FB" w:rsidRDefault="00FB5709" w:rsidP="008D0F30">
            <w:pPr>
              <w:ind w:firstLine="709"/>
              <w:jc w:val="both"/>
            </w:pPr>
            <w:r>
              <w:t>6</w:t>
            </w:r>
          </w:p>
        </w:tc>
        <w:tc>
          <w:tcPr>
            <w:tcW w:w="3295" w:type="dxa"/>
            <w:vMerge w:val="restart"/>
            <w:tcBorders>
              <w:top w:val="single" w:sz="4" w:space="0" w:color="auto"/>
              <w:left w:val="single" w:sz="4" w:space="0" w:color="auto"/>
              <w:right w:val="single" w:sz="4" w:space="0" w:color="auto"/>
            </w:tcBorders>
            <w:vAlign w:val="center"/>
          </w:tcPr>
          <w:p w:rsidR="00FB5709" w:rsidRPr="004515FB" w:rsidRDefault="00FB5709" w:rsidP="008D0F30">
            <w:pPr>
              <w:jc w:val="center"/>
            </w:pPr>
            <w:r w:rsidRPr="00F71BED">
              <w:t>Сельскохозяйственного использования</w:t>
            </w:r>
          </w:p>
        </w:tc>
        <w:tc>
          <w:tcPr>
            <w:tcW w:w="4629" w:type="dxa"/>
            <w:tcBorders>
              <w:top w:val="single" w:sz="4" w:space="0" w:color="auto"/>
              <w:left w:val="nil"/>
              <w:bottom w:val="single" w:sz="4" w:space="0" w:color="auto"/>
              <w:right w:val="single" w:sz="4" w:space="0" w:color="auto"/>
            </w:tcBorders>
            <w:vAlign w:val="bottom"/>
          </w:tcPr>
          <w:p w:rsidR="00FB5709" w:rsidRPr="004515FB" w:rsidRDefault="00FB5709" w:rsidP="008D0F30">
            <w:r w:rsidRPr="004515FB">
              <w:t>Сельскохозяйственн</w:t>
            </w:r>
            <w:r>
              <w:t>ого использования</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nil"/>
              <w:left w:val="nil"/>
              <w:bottom w:val="single" w:sz="4" w:space="0" w:color="auto"/>
              <w:right w:val="single" w:sz="4" w:space="0" w:color="auto"/>
            </w:tcBorders>
            <w:vAlign w:val="bottom"/>
          </w:tcPr>
          <w:p w:rsidR="00FB5709" w:rsidRPr="004515FB" w:rsidRDefault="00FB5709" w:rsidP="008D0F30">
            <w:r>
              <w:t>Объектов сельскохозяйственного назначения</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nil"/>
              <w:left w:val="nil"/>
              <w:bottom w:val="single" w:sz="4" w:space="0" w:color="auto"/>
              <w:right w:val="single" w:sz="4" w:space="0" w:color="auto"/>
            </w:tcBorders>
            <w:vAlign w:val="bottom"/>
          </w:tcPr>
          <w:p w:rsidR="00FB5709" w:rsidRPr="004515FB" w:rsidRDefault="00FB5709" w:rsidP="008D0F30">
            <w:r w:rsidRPr="004515FB">
              <w:t>Ведения личного подсобного хозяйства, садоводства, огородничества</w:t>
            </w:r>
          </w:p>
        </w:tc>
      </w:tr>
      <w:tr w:rsidR="00FB5709" w:rsidRPr="004515FB">
        <w:trPr>
          <w:trHeight w:val="20"/>
          <w:jc w:val="center"/>
        </w:trPr>
        <w:tc>
          <w:tcPr>
            <w:tcW w:w="1608" w:type="dxa"/>
            <w:vMerge/>
            <w:tcBorders>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nil"/>
              <w:left w:val="nil"/>
              <w:bottom w:val="single" w:sz="4" w:space="0" w:color="auto"/>
              <w:right w:val="single" w:sz="4" w:space="0" w:color="auto"/>
            </w:tcBorders>
            <w:vAlign w:val="bottom"/>
          </w:tcPr>
          <w:p w:rsidR="00FB5709" w:rsidRPr="004515FB" w:rsidRDefault="00FB5709" w:rsidP="008D0F30">
            <w:r w:rsidRPr="004515FB">
              <w:t xml:space="preserve">Сельскохозяйственного </w:t>
            </w:r>
            <w:r>
              <w:t>назначения</w:t>
            </w:r>
          </w:p>
        </w:tc>
      </w:tr>
      <w:tr w:rsidR="00FB5709" w:rsidRPr="004515FB">
        <w:trPr>
          <w:trHeight w:val="20"/>
          <w:jc w:val="center"/>
        </w:trPr>
        <w:tc>
          <w:tcPr>
            <w:tcW w:w="1608" w:type="dxa"/>
            <w:vMerge w:val="restart"/>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r>
              <w:t>7</w:t>
            </w:r>
          </w:p>
        </w:tc>
        <w:tc>
          <w:tcPr>
            <w:tcW w:w="3295" w:type="dxa"/>
            <w:vMerge w:val="restart"/>
            <w:tcBorders>
              <w:top w:val="nil"/>
              <w:left w:val="single" w:sz="4" w:space="0" w:color="auto"/>
              <w:bottom w:val="single" w:sz="4" w:space="0" w:color="auto"/>
              <w:right w:val="single" w:sz="4" w:space="0" w:color="auto"/>
            </w:tcBorders>
            <w:vAlign w:val="center"/>
          </w:tcPr>
          <w:p w:rsidR="00FB5709" w:rsidRPr="004515FB" w:rsidRDefault="00FB5709" w:rsidP="008D0F30">
            <w:pPr>
              <w:jc w:val="center"/>
            </w:pPr>
            <w:r w:rsidRPr="004515FB">
              <w:t>Специального назначения</w:t>
            </w:r>
          </w:p>
        </w:tc>
        <w:tc>
          <w:tcPr>
            <w:tcW w:w="4629" w:type="dxa"/>
            <w:tcBorders>
              <w:top w:val="nil"/>
              <w:left w:val="nil"/>
              <w:bottom w:val="single" w:sz="4" w:space="0" w:color="auto"/>
              <w:right w:val="single" w:sz="4" w:space="0" w:color="auto"/>
            </w:tcBorders>
            <w:vAlign w:val="bottom"/>
          </w:tcPr>
          <w:p w:rsidR="00FB5709" w:rsidRPr="004515FB" w:rsidRDefault="00FB5709" w:rsidP="008D0F30">
            <w:r>
              <w:t>Кладбище</w:t>
            </w:r>
          </w:p>
        </w:tc>
      </w:tr>
      <w:tr w:rsidR="00FB5709" w:rsidRPr="004515FB">
        <w:trPr>
          <w:trHeight w:val="20"/>
          <w:jc w:val="center"/>
        </w:trPr>
        <w:tc>
          <w:tcPr>
            <w:tcW w:w="160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4629" w:type="dxa"/>
            <w:tcBorders>
              <w:top w:val="nil"/>
              <w:left w:val="nil"/>
              <w:bottom w:val="single" w:sz="4" w:space="0" w:color="auto"/>
              <w:right w:val="single" w:sz="4" w:space="0" w:color="auto"/>
            </w:tcBorders>
            <w:vAlign w:val="bottom"/>
          </w:tcPr>
          <w:p w:rsidR="00FB5709" w:rsidRPr="004515FB" w:rsidRDefault="00FB5709" w:rsidP="008D0F30">
            <w:r>
              <w:t>Закрытый скотомогильник</w:t>
            </w:r>
          </w:p>
        </w:tc>
      </w:tr>
      <w:tr w:rsidR="00FB5709" w:rsidRPr="004515FB">
        <w:trPr>
          <w:trHeight w:val="588"/>
          <w:jc w:val="center"/>
        </w:trPr>
        <w:tc>
          <w:tcPr>
            <w:tcW w:w="1608" w:type="dxa"/>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r>
              <w:t>8</w:t>
            </w:r>
          </w:p>
        </w:tc>
        <w:tc>
          <w:tcPr>
            <w:tcW w:w="3295" w:type="dxa"/>
            <w:tcBorders>
              <w:top w:val="single" w:sz="4" w:space="0" w:color="auto"/>
              <w:left w:val="nil"/>
              <w:bottom w:val="single" w:sz="4" w:space="0" w:color="auto"/>
              <w:right w:val="single" w:sz="4" w:space="0" w:color="auto"/>
            </w:tcBorders>
            <w:vAlign w:val="center"/>
          </w:tcPr>
          <w:p w:rsidR="00FB5709" w:rsidRPr="004515FB" w:rsidRDefault="00FB5709" w:rsidP="008D0F30">
            <w:pPr>
              <w:jc w:val="center"/>
            </w:pPr>
            <w:r>
              <w:t>Природного ландшафта</w:t>
            </w:r>
          </w:p>
        </w:tc>
        <w:tc>
          <w:tcPr>
            <w:tcW w:w="4629" w:type="dxa"/>
            <w:tcBorders>
              <w:top w:val="single" w:sz="4" w:space="0" w:color="auto"/>
              <w:left w:val="nil"/>
              <w:bottom w:val="single" w:sz="4" w:space="0" w:color="auto"/>
              <w:right w:val="single" w:sz="4" w:space="0" w:color="auto"/>
            </w:tcBorders>
            <w:vAlign w:val="center"/>
          </w:tcPr>
          <w:p w:rsidR="00FB5709" w:rsidRPr="004515FB" w:rsidRDefault="00FB5709" w:rsidP="008D0F30">
            <w:r>
              <w:t>Заболоченных территорий</w:t>
            </w:r>
          </w:p>
        </w:tc>
      </w:tr>
      <w:tr w:rsidR="00FB5709" w:rsidRPr="004515FB">
        <w:trPr>
          <w:trHeight w:val="20"/>
          <w:jc w:val="center"/>
        </w:trPr>
        <w:tc>
          <w:tcPr>
            <w:tcW w:w="1608" w:type="dxa"/>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ind w:firstLine="709"/>
              <w:jc w:val="both"/>
            </w:pPr>
            <w:r>
              <w:t>9</w:t>
            </w:r>
          </w:p>
        </w:tc>
        <w:tc>
          <w:tcPr>
            <w:tcW w:w="3295" w:type="dxa"/>
            <w:tcBorders>
              <w:top w:val="single" w:sz="4" w:space="0" w:color="auto"/>
              <w:left w:val="nil"/>
              <w:bottom w:val="single" w:sz="4" w:space="0" w:color="auto"/>
              <w:right w:val="single" w:sz="4" w:space="0" w:color="auto"/>
            </w:tcBorders>
            <w:vAlign w:val="center"/>
          </w:tcPr>
          <w:p w:rsidR="00FB5709" w:rsidRPr="004515FB" w:rsidRDefault="00FB5709" w:rsidP="008D0F30">
            <w:pPr>
              <w:jc w:val="center"/>
            </w:pPr>
            <w:r w:rsidRPr="004515FB">
              <w:t>Особо охраняемых природных территорий</w:t>
            </w:r>
          </w:p>
        </w:tc>
        <w:tc>
          <w:tcPr>
            <w:tcW w:w="4629" w:type="dxa"/>
            <w:tcBorders>
              <w:top w:val="single" w:sz="4" w:space="0" w:color="auto"/>
              <w:left w:val="nil"/>
              <w:bottom w:val="single" w:sz="4" w:space="0" w:color="auto"/>
              <w:right w:val="single" w:sz="4" w:space="0" w:color="auto"/>
            </w:tcBorders>
            <w:vAlign w:val="center"/>
          </w:tcPr>
          <w:p w:rsidR="00FB5709" w:rsidRPr="004515FB" w:rsidRDefault="00FB5709" w:rsidP="008D0F30">
            <w:r w:rsidRPr="004515FB">
              <w:t xml:space="preserve">Особо охраняемых природных территорий </w:t>
            </w:r>
          </w:p>
        </w:tc>
      </w:tr>
      <w:tr w:rsidR="00FB5709" w:rsidRPr="004515FB">
        <w:trPr>
          <w:trHeight w:val="20"/>
          <w:jc w:val="center"/>
        </w:trPr>
        <w:tc>
          <w:tcPr>
            <w:tcW w:w="1608" w:type="dxa"/>
            <w:tcBorders>
              <w:top w:val="nil"/>
              <w:left w:val="single" w:sz="4" w:space="0" w:color="auto"/>
              <w:bottom w:val="single" w:sz="4" w:space="0" w:color="auto"/>
              <w:right w:val="single" w:sz="4" w:space="0" w:color="auto"/>
            </w:tcBorders>
            <w:vAlign w:val="center"/>
          </w:tcPr>
          <w:p w:rsidR="00FB5709" w:rsidRPr="004515FB" w:rsidRDefault="00FB5709" w:rsidP="008D0F30">
            <w:pPr>
              <w:ind w:firstLine="709"/>
              <w:jc w:val="both"/>
            </w:pPr>
            <w:r w:rsidRPr="004515FB">
              <w:t>1</w:t>
            </w:r>
            <w:r>
              <w:t>0</w:t>
            </w:r>
          </w:p>
        </w:tc>
        <w:tc>
          <w:tcPr>
            <w:tcW w:w="3295" w:type="dxa"/>
            <w:tcBorders>
              <w:top w:val="nil"/>
              <w:left w:val="nil"/>
              <w:bottom w:val="single" w:sz="4" w:space="0" w:color="auto"/>
              <w:right w:val="single" w:sz="4" w:space="0" w:color="auto"/>
            </w:tcBorders>
            <w:vAlign w:val="center"/>
          </w:tcPr>
          <w:p w:rsidR="00FB5709" w:rsidRPr="004515FB" w:rsidRDefault="00FB5709" w:rsidP="008D0F30">
            <w:pPr>
              <w:jc w:val="center"/>
            </w:pPr>
            <w:r>
              <w:t>Добычи полезных ископаемых</w:t>
            </w:r>
          </w:p>
        </w:tc>
        <w:tc>
          <w:tcPr>
            <w:tcW w:w="4629" w:type="dxa"/>
            <w:tcBorders>
              <w:top w:val="nil"/>
              <w:left w:val="nil"/>
              <w:bottom w:val="single" w:sz="4" w:space="0" w:color="auto"/>
              <w:right w:val="single" w:sz="4" w:space="0" w:color="auto"/>
            </w:tcBorders>
            <w:vAlign w:val="center"/>
          </w:tcPr>
          <w:p w:rsidR="00FB5709" w:rsidRPr="004515FB" w:rsidRDefault="00FB5709" w:rsidP="008D0F30">
            <w:r>
              <w:t>Добычи полезных ископаемых</w:t>
            </w:r>
          </w:p>
        </w:tc>
      </w:tr>
      <w:tr w:rsidR="00FB5709" w:rsidRPr="004515FB">
        <w:trPr>
          <w:trHeight w:val="20"/>
          <w:jc w:val="center"/>
        </w:trPr>
        <w:tc>
          <w:tcPr>
            <w:tcW w:w="1608" w:type="dxa"/>
            <w:vMerge w:val="restart"/>
            <w:tcBorders>
              <w:top w:val="nil"/>
              <w:left w:val="single" w:sz="4" w:space="0" w:color="auto"/>
              <w:right w:val="single" w:sz="4" w:space="0" w:color="auto"/>
            </w:tcBorders>
            <w:vAlign w:val="center"/>
          </w:tcPr>
          <w:p w:rsidR="00FB5709" w:rsidRPr="004515FB" w:rsidRDefault="00FB5709" w:rsidP="008D0F30">
            <w:pPr>
              <w:ind w:firstLine="709"/>
              <w:jc w:val="both"/>
            </w:pPr>
            <w:r w:rsidRPr="004515FB">
              <w:t>1</w:t>
            </w:r>
            <w:r>
              <w:t>1</w:t>
            </w:r>
          </w:p>
        </w:tc>
        <w:tc>
          <w:tcPr>
            <w:tcW w:w="3295" w:type="dxa"/>
            <w:vMerge w:val="restart"/>
            <w:tcBorders>
              <w:top w:val="nil"/>
              <w:left w:val="nil"/>
              <w:right w:val="single" w:sz="4" w:space="0" w:color="auto"/>
            </w:tcBorders>
            <w:vAlign w:val="center"/>
          </w:tcPr>
          <w:p w:rsidR="00FB5709" w:rsidRPr="004515FB" w:rsidRDefault="00FB5709" w:rsidP="008D0F30">
            <w:pPr>
              <w:jc w:val="center"/>
            </w:pPr>
            <w:r>
              <w:t>Земли с особыми условиями использования территории</w:t>
            </w:r>
          </w:p>
        </w:tc>
        <w:tc>
          <w:tcPr>
            <w:tcW w:w="4629" w:type="dxa"/>
            <w:tcBorders>
              <w:top w:val="single" w:sz="4" w:space="0" w:color="auto"/>
              <w:left w:val="nil"/>
              <w:bottom w:val="single" w:sz="4" w:space="0" w:color="auto"/>
              <w:right w:val="single" w:sz="4" w:space="0" w:color="auto"/>
            </w:tcBorders>
            <w:vAlign w:val="center"/>
          </w:tcPr>
          <w:p w:rsidR="00FB5709" w:rsidRPr="004515FB" w:rsidRDefault="00FB5709" w:rsidP="008D0F30">
            <w:r>
              <w:t>Санитарной охраны источников водоснабжения</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nil"/>
              <w:right w:val="single" w:sz="4" w:space="0" w:color="auto"/>
            </w:tcBorders>
            <w:vAlign w:val="center"/>
          </w:tcPr>
          <w:p w:rsidR="00FB5709" w:rsidRDefault="00FB5709" w:rsidP="008D0F30">
            <w:pPr>
              <w:jc w:val="center"/>
            </w:pPr>
          </w:p>
        </w:tc>
        <w:tc>
          <w:tcPr>
            <w:tcW w:w="4629" w:type="dxa"/>
            <w:tcBorders>
              <w:top w:val="single" w:sz="4" w:space="0" w:color="auto"/>
              <w:left w:val="nil"/>
              <w:bottom w:val="single" w:sz="4" w:space="0" w:color="auto"/>
              <w:right w:val="single" w:sz="4" w:space="0" w:color="auto"/>
            </w:tcBorders>
            <w:vAlign w:val="center"/>
          </w:tcPr>
          <w:p w:rsidR="00FB5709" w:rsidRPr="004515FB" w:rsidRDefault="00FB5709" w:rsidP="008D0F30">
            <w:r>
              <w:t>Береговая полоса</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nil"/>
              <w:right w:val="single" w:sz="4" w:space="0" w:color="auto"/>
            </w:tcBorders>
            <w:vAlign w:val="center"/>
          </w:tcPr>
          <w:p w:rsidR="00FB5709" w:rsidRDefault="00FB5709" w:rsidP="008D0F30">
            <w:pPr>
              <w:jc w:val="center"/>
            </w:pPr>
          </w:p>
        </w:tc>
        <w:tc>
          <w:tcPr>
            <w:tcW w:w="4629" w:type="dxa"/>
            <w:tcBorders>
              <w:top w:val="single" w:sz="4" w:space="0" w:color="auto"/>
              <w:left w:val="nil"/>
              <w:bottom w:val="single" w:sz="4" w:space="0" w:color="auto"/>
              <w:right w:val="single" w:sz="4" w:space="0" w:color="auto"/>
            </w:tcBorders>
            <w:vAlign w:val="center"/>
          </w:tcPr>
          <w:p w:rsidR="00FB5709" w:rsidRPr="004515FB" w:rsidRDefault="00FB5709" w:rsidP="008D0F30">
            <w:r>
              <w:t>Водоохранная</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nil"/>
              <w:right w:val="single" w:sz="4" w:space="0" w:color="auto"/>
            </w:tcBorders>
            <w:vAlign w:val="center"/>
          </w:tcPr>
          <w:p w:rsidR="00FB5709" w:rsidRDefault="00FB5709" w:rsidP="008D0F30">
            <w:pPr>
              <w:jc w:val="center"/>
            </w:pPr>
          </w:p>
        </w:tc>
        <w:tc>
          <w:tcPr>
            <w:tcW w:w="4629" w:type="dxa"/>
            <w:tcBorders>
              <w:top w:val="single" w:sz="4" w:space="0" w:color="auto"/>
              <w:left w:val="nil"/>
              <w:bottom w:val="single" w:sz="4" w:space="0" w:color="auto"/>
              <w:right w:val="single" w:sz="4" w:space="0" w:color="auto"/>
            </w:tcBorders>
            <w:vAlign w:val="center"/>
          </w:tcPr>
          <w:p w:rsidR="00FB5709" w:rsidRPr="004515FB" w:rsidRDefault="00FB5709" w:rsidP="008D0F30">
            <w:r>
              <w:t>Санитарно-защитная ЛЭП</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nil"/>
              <w:right w:val="single" w:sz="4" w:space="0" w:color="auto"/>
            </w:tcBorders>
            <w:vAlign w:val="center"/>
          </w:tcPr>
          <w:p w:rsidR="00FB5709" w:rsidRDefault="00FB5709" w:rsidP="008D0F30">
            <w:pPr>
              <w:jc w:val="center"/>
            </w:pPr>
          </w:p>
        </w:tc>
        <w:tc>
          <w:tcPr>
            <w:tcW w:w="4629" w:type="dxa"/>
            <w:tcBorders>
              <w:top w:val="single" w:sz="4" w:space="0" w:color="auto"/>
              <w:left w:val="nil"/>
              <w:bottom w:val="single" w:sz="4" w:space="0" w:color="auto"/>
              <w:right w:val="single" w:sz="4" w:space="0" w:color="auto"/>
            </w:tcBorders>
            <w:vAlign w:val="center"/>
          </w:tcPr>
          <w:p w:rsidR="00FB5709" w:rsidRPr="004515FB" w:rsidRDefault="00FB5709" w:rsidP="008D0F30">
            <w:r>
              <w:t>Санитарно-защитная региональной дороги регионального значения</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nil"/>
              <w:right w:val="single" w:sz="4" w:space="0" w:color="auto"/>
            </w:tcBorders>
            <w:vAlign w:val="center"/>
          </w:tcPr>
          <w:p w:rsidR="00FB5709" w:rsidRDefault="00FB5709" w:rsidP="008D0F30">
            <w:pPr>
              <w:jc w:val="center"/>
            </w:pPr>
          </w:p>
        </w:tc>
        <w:tc>
          <w:tcPr>
            <w:tcW w:w="4629" w:type="dxa"/>
            <w:tcBorders>
              <w:top w:val="single" w:sz="4" w:space="0" w:color="auto"/>
              <w:left w:val="nil"/>
              <w:bottom w:val="single" w:sz="4" w:space="0" w:color="auto"/>
              <w:right w:val="single" w:sz="4" w:space="0" w:color="auto"/>
            </w:tcBorders>
            <w:vAlign w:val="center"/>
          </w:tcPr>
          <w:p w:rsidR="00FB5709" w:rsidRPr="004515FB" w:rsidRDefault="00FB5709" w:rsidP="008D0F30">
            <w:r>
              <w:t>Санитарно-защитная от свалок, скотомогильников, кладбищ, промышленных предприятий</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nil"/>
              <w:right w:val="single" w:sz="4" w:space="0" w:color="auto"/>
            </w:tcBorders>
            <w:vAlign w:val="center"/>
          </w:tcPr>
          <w:p w:rsidR="00FB5709" w:rsidRDefault="00FB5709" w:rsidP="008D0F30">
            <w:pPr>
              <w:jc w:val="center"/>
            </w:pPr>
          </w:p>
        </w:tc>
        <w:tc>
          <w:tcPr>
            <w:tcW w:w="4629" w:type="dxa"/>
            <w:tcBorders>
              <w:top w:val="single" w:sz="4" w:space="0" w:color="auto"/>
              <w:left w:val="nil"/>
              <w:bottom w:val="single" w:sz="4" w:space="0" w:color="auto"/>
              <w:right w:val="single" w:sz="4" w:space="0" w:color="auto"/>
            </w:tcBorders>
            <w:vAlign w:val="center"/>
          </w:tcPr>
          <w:p w:rsidR="00FB5709" w:rsidRDefault="00FB5709" w:rsidP="008D0F30">
            <w:r>
              <w:t>Объекты археологического наследия</w:t>
            </w:r>
          </w:p>
        </w:tc>
      </w:tr>
      <w:tr w:rsidR="00FB5709" w:rsidRPr="004515FB">
        <w:trPr>
          <w:trHeight w:val="20"/>
          <w:jc w:val="center"/>
        </w:trPr>
        <w:tc>
          <w:tcPr>
            <w:tcW w:w="1608" w:type="dxa"/>
            <w:vMerge/>
            <w:tcBorders>
              <w:left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nil"/>
              <w:right w:val="single" w:sz="4" w:space="0" w:color="auto"/>
            </w:tcBorders>
            <w:vAlign w:val="center"/>
          </w:tcPr>
          <w:p w:rsidR="00FB5709" w:rsidRDefault="00FB5709" w:rsidP="008D0F30">
            <w:pPr>
              <w:jc w:val="center"/>
            </w:pPr>
          </w:p>
        </w:tc>
        <w:tc>
          <w:tcPr>
            <w:tcW w:w="4629" w:type="dxa"/>
            <w:tcBorders>
              <w:top w:val="single" w:sz="4" w:space="0" w:color="auto"/>
              <w:left w:val="nil"/>
              <w:bottom w:val="single" w:sz="4" w:space="0" w:color="auto"/>
              <w:right w:val="single" w:sz="4" w:space="0" w:color="auto"/>
            </w:tcBorders>
            <w:vAlign w:val="center"/>
          </w:tcPr>
          <w:p w:rsidR="00FB5709" w:rsidRDefault="00FB5709" w:rsidP="008D0F30">
            <w:r>
              <w:t>Строгого режима горно-санитарной охраны курорта «Озеро Учум»</w:t>
            </w:r>
          </w:p>
        </w:tc>
      </w:tr>
      <w:tr w:rsidR="00FB5709" w:rsidRPr="004515FB">
        <w:trPr>
          <w:trHeight w:val="20"/>
          <w:jc w:val="center"/>
        </w:trPr>
        <w:tc>
          <w:tcPr>
            <w:tcW w:w="1608" w:type="dxa"/>
            <w:vMerge/>
            <w:tcBorders>
              <w:left w:val="single" w:sz="4" w:space="0" w:color="auto"/>
              <w:bottom w:val="single" w:sz="4" w:space="0" w:color="auto"/>
              <w:right w:val="single" w:sz="4" w:space="0" w:color="auto"/>
            </w:tcBorders>
            <w:vAlign w:val="center"/>
          </w:tcPr>
          <w:p w:rsidR="00FB5709" w:rsidRPr="004515FB" w:rsidRDefault="00FB5709" w:rsidP="008D0F30">
            <w:pPr>
              <w:ind w:firstLine="709"/>
              <w:jc w:val="both"/>
            </w:pPr>
          </w:p>
        </w:tc>
        <w:tc>
          <w:tcPr>
            <w:tcW w:w="3295" w:type="dxa"/>
            <w:vMerge/>
            <w:tcBorders>
              <w:left w:val="nil"/>
              <w:bottom w:val="single" w:sz="4" w:space="0" w:color="auto"/>
              <w:right w:val="single" w:sz="4" w:space="0" w:color="auto"/>
            </w:tcBorders>
            <w:vAlign w:val="center"/>
          </w:tcPr>
          <w:p w:rsidR="00FB5709" w:rsidRDefault="00FB5709" w:rsidP="008D0F30">
            <w:pPr>
              <w:jc w:val="center"/>
            </w:pPr>
          </w:p>
        </w:tc>
        <w:tc>
          <w:tcPr>
            <w:tcW w:w="4629" w:type="dxa"/>
            <w:tcBorders>
              <w:top w:val="single" w:sz="4" w:space="0" w:color="auto"/>
              <w:left w:val="nil"/>
              <w:bottom w:val="single" w:sz="4" w:space="0" w:color="auto"/>
              <w:right w:val="single" w:sz="4" w:space="0" w:color="auto"/>
            </w:tcBorders>
            <w:vAlign w:val="center"/>
          </w:tcPr>
          <w:p w:rsidR="00FB5709" w:rsidRDefault="00FB5709" w:rsidP="008D0F30">
            <w:r>
              <w:t>Месторождение полезных ископаемых</w:t>
            </w:r>
          </w:p>
        </w:tc>
      </w:tr>
    </w:tbl>
    <w:p w:rsidR="00FB5709" w:rsidRPr="001550F2" w:rsidRDefault="00FB5709" w:rsidP="008D0F30">
      <w:pPr>
        <w:pStyle w:val="a4"/>
        <w:ind w:firstLine="709"/>
      </w:pPr>
      <w:r w:rsidRPr="001550F2">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FB5709" w:rsidRPr="004515FB" w:rsidRDefault="00FB5709" w:rsidP="008D0F30">
      <w:pPr>
        <w:pStyle w:val="a4"/>
        <w:ind w:firstLine="709"/>
      </w:pPr>
    </w:p>
    <w:p w:rsidR="00FB5709" w:rsidRDefault="00FB5709" w:rsidP="002220FF">
      <w:pPr>
        <w:pStyle w:val="Heading2"/>
        <w:numPr>
          <w:ilvl w:val="1"/>
          <w:numId w:val="34"/>
        </w:numPr>
        <w:spacing w:before="0" w:after="0"/>
        <w:ind w:firstLine="709"/>
        <w:jc w:val="center"/>
        <w:rPr>
          <w:b w:val="0"/>
          <w:bCs w:val="0"/>
        </w:rPr>
      </w:pPr>
      <w:bookmarkStart w:id="30" w:name="_Toc491441060"/>
      <w:bookmarkEnd w:id="28"/>
      <w:r w:rsidRPr="002E1342">
        <w:rPr>
          <w:b w:val="0"/>
          <w:bCs w:val="0"/>
        </w:rPr>
        <w:t>Н</w:t>
      </w:r>
      <w:r>
        <w:rPr>
          <w:b w:val="0"/>
          <w:bCs w:val="0"/>
        </w:rPr>
        <w:t>ОРМАТИВЫ ПЛОЩАДИ И РАСПРЕДЕЛЕНИЯ ТЕРРИТОРИЙ ОБЩЕГО ПОЛЬЗОВАНИЯ</w:t>
      </w:r>
      <w:bookmarkEnd w:id="30"/>
    </w:p>
    <w:p w:rsidR="00FB5709" w:rsidRPr="002E1342" w:rsidRDefault="00FB5709" w:rsidP="008D0F30">
      <w:pPr>
        <w:pStyle w:val="a4"/>
      </w:pPr>
    </w:p>
    <w:p w:rsidR="00FB5709" w:rsidRPr="004515FB" w:rsidRDefault="00FB5709" w:rsidP="008D0F30">
      <w:pPr>
        <w:pStyle w:val="S5"/>
        <w:spacing w:before="0" w:after="0"/>
        <w:ind w:firstLine="709"/>
      </w:pPr>
      <w:r w:rsidRPr="004515F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B5709" w:rsidRDefault="00FB5709" w:rsidP="008D0F30">
      <w:pPr>
        <w:pStyle w:val="S5"/>
        <w:spacing w:before="0" w:after="0"/>
        <w:ind w:firstLine="709"/>
      </w:pPr>
      <w:r w:rsidRPr="004515FB">
        <w:t xml:space="preserve">Нормативы площади применительно к различным элементам планировочной структуры и типам застройки приведены в разделе </w:t>
      </w:r>
      <w:r w:rsidRPr="00557207">
        <w:t>2.1.</w:t>
      </w:r>
      <w:r w:rsidRPr="004515FB">
        <w:t xml:space="preserve"> </w:t>
      </w:r>
    </w:p>
    <w:p w:rsidR="00FB5709" w:rsidRDefault="00FB5709" w:rsidP="008D0F30">
      <w:pPr>
        <w:pStyle w:val="S5"/>
        <w:spacing w:before="0" w:after="0"/>
        <w:ind w:firstLine="709"/>
      </w:pPr>
      <w:r>
        <w:t>Порядок использования земель общего пользования определяется органами местного самоуправления поселений.</w:t>
      </w:r>
    </w:p>
    <w:p w:rsidR="00FB5709" w:rsidRDefault="00FB5709" w:rsidP="008D0F30">
      <w:pPr>
        <w:pStyle w:val="a4"/>
        <w:ind w:firstLine="709"/>
      </w:pPr>
      <w:r w:rsidRPr="004515FB">
        <w:t xml:space="preserve">Размер береговой полосы водных объектов общего пользования устанавливается в соответствии с пунктом 6 статьи 6 Водного кодекса РФ. </w:t>
      </w:r>
    </w:p>
    <w:p w:rsidR="00FB5709" w:rsidRPr="004515FB" w:rsidRDefault="00FB5709" w:rsidP="008D0F30">
      <w:pPr>
        <w:pStyle w:val="a4"/>
        <w:ind w:firstLine="709"/>
      </w:pPr>
    </w:p>
    <w:p w:rsidR="00FB5709" w:rsidRDefault="00FB5709" w:rsidP="008D0F30">
      <w:pPr>
        <w:pStyle w:val="Heading2"/>
        <w:numPr>
          <w:ilvl w:val="1"/>
          <w:numId w:val="34"/>
        </w:numPr>
        <w:spacing w:before="0" w:after="0"/>
        <w:jc w:val="center"/>
        <w:rPr>
          <w:b w:val="0"/>
          <w:bCs w:val="0"/>
        </w:rPr>
      </w:pPr>
      <w:bookmarkStart w:id="31" w:name="_Toc389132431"/>
      <w:bookmarkStart w:id="32" w:name="_Toc491441061"/>
      <w:r w:rsidRPr="00085AE3">
        <w:rPr>
          <w:b w:val="0"/>
          <w:bCs w:val="0"/>
        </w:rPr>
        <w:t>Н</w:t>
      </w:r>
      <w:r>
        <w:rPr>
          <w:b w:val="0"/>
          <w:bCs w:val="0"/>
        </w:rPr>
        <w:t>ОРМАТИВНЫЕ ПОКАЗАТЕЛИ ИНТЕНСИВНОСТИ ИСПОЛЬЗОВАНИЯ ОБЩЕСТВЕННО-ДЕЛОВЫХ ЗОН</w:t>
      </w:r>
      <w:bookmarkEnd w:id="31"/>
      <w:bookmarkEnd w:id="32"/>
    </w:p>
    <w:p w:rsidR="00FB5709" w:rsidRPr="00085AE3" w:rsidRDefault="00FB5709" w:rsidP="008D0F30">
      <w:pPr>
        <w:pStyle w:val="Heading2"/>
        <w:spacing w:before="0" w:after="0"/>
        <w:ind w:left="567" w:firstLine="0"/>
        <w:rPr>
          <w:b w:val="0"/>
          <w:bCs w:val="0"/>
        </w:rPr>
      </w:pPr>
      <w:r w:rsidRPr="00085AE3">
        <w:rPr>
          <w:b w:val="0"/>
          <w:bCs w:val="0"/>
        </w:rPr>
        <w:t xml:space="preserve"> </w:t>
      </w:r>
    </w:p>
    <w:p w:rsidR="00FB5709" w:rsidRDefault="00FB5709" w:rsidP="008D0F30">
      <w:pPr>
        <w:pStyle w:val="a4"/>
        <w:ind w:firstLine="709"/>
      </w:pPr>
      <w:r>
        <w:t>О</w:t>
      </w:r>
      <w:r w:rsidRPr="004515FB">
        <w:t>бщественно-делов</w:t>
      </w:r>
      <w:r>
        <w:t>ые зоны</w:t>
      </w:r>
      <w:r w:rsidRPr="004515FB">
        <w:t xml:space="preserve"> </w:t>
      </w:r>
      <w:r>
        <w:t>предназначены</w:t>
      </w:r>
      <w:r w:rsidRPr="004515FB">
        <w:t xml:space="preserve"> для размещения объектов </w:t>
      </w:r>
      <w:r>
        <w:t>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пространственной доступностью для маломобильных групп населения.</w:t>
      </w:r>
    </w:p>
    <w:p w:rsidR="00FB5709" w:rsidRDefault="00FB5709" w:rsidP="008D0F30">
      <w:pPr>
        <w:pStyle w:val="a4"/>
        <w:ind w:firstLine="709"/>
      </w:pPr>
      <w:r>
        <w:t>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 По типу застройки и составу размещаемых объектов общественно-деловые зоны городов подразделяются на многофункциональные (общегородские и районные) зоны и зоны специализированной общественной застройки.</w:t>
      </w:r>
    </w:p>
    <w:p w:rsidR="00FB5709" w:rsidRDefault="00FB5709" w:rsidP="008D0F30">
      <w:pPr>
        <w:pStyle w:val="a4"/>
        <w:ind w:firstLine="709"/>
      </w:pPr>
      <w:r>
        <w:t>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(не более 1,0 га) и устройства санитарно-защитных разрывов шириной не менее 50 м.</w:t>
      </w:r>
    </w:p>
    <w:p w:rsidR="00FB5709" w:rsidRDefault="00FB5709" w:rsidP="008D0F30">
      <w:pPr>
        <w:pStyle w:val="a4"/>
        <w:ind w:firstLine="709"/>
      </w:pPr>
      <w:r>
        <w:t>Зоны специализированной общественной застройки формируются как специализированные центры городского значения – административные, медицинские, учебные, торговые (в том числе ярмарки, вещевые рынки), спортивные и другие, которые размещаются в пределах городской черты, так и за ее пределами.</w:t>
      </w:r>
    </w:p>
    <w:p w:rsidR="00FB5709" w:rsidRDefault="00FB5709" w:rsidP="008D0F30">
      <w:pPr>
        <w:pStyle w:val="a4"/>
        <w:ind w:firstLine="709"/>
      </w:pPr>
      <w: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вместимости, создание развитой транспортной и инженерной инфраструктуры, а также степень воздействия на окружающую среду и прилкгающую территорию.</w:t>
      </w:r>
    </w:p>
    <w:p w:rsidR="00FB5709" w:rsidRDefault="00FB5709" w:rsidP="008D0F30">
      <w:pPr>
        <w:pStyle w:val="a4"/>
        <w:ind w:firstLine="709"/>
      </w:pPr>
      <w:r>
        <w:t xml:space="preserve">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 </w:t>
      </w:r>
    </w:p>
    <w:p w:rsidR="00FB5709" w:rsidRDefault="00FB5709" w:rsidP="008D0F30">
      <w:pPr>
        <w:pStyle w:val="a4"/>
        <w:ind w:firstLine="709"/>
      </w:pPr>
      <w:r>
        <w:t>Основными показателями плотности застройки являются:</w:t>
      </w:r>
    </w:p>
    <w:p w:rsidR="00FB5709" w:rsidRDefault="00FB5709" w:rsidP="008D0F30">
      <w:pPr>
        <w:pStyle w:val="a4"/>
        <w:ind w:firstLine="709"/>
      </w:pPr>
      <w:r>
        <w:t xml:space="preserve"> - коэффициент застройки – отношение площади, занятой под зданиями и сооружениями к площади участка (квартала);</w:t>
      </w:r>
    </w:p>
    <w:p w:rsidR="00FB5709" w:rsidRDefault="00FB5709" w:rsidP="008D0F30">
      <w:pPr>
        <w:pStyle w:val="a4"/>
        <w:ind w:firstLine="709"/>
      </w:pPr>
      <w:r>
        <w:t>- коэффициент плотности застройки – отношение площади всех этажей зоаний и сооружений к площади участка (квартала).</w:t>
      </w:r>
    </w:p>
    <w:p w:rsidR="00FB5709" w:rsidRDefault="00FB5709" w:rsidP="008D0F30">
      <w:pPr>
        <w:widowControl w:val="0"/>
        <w:autoSpaceDE w:val="0"/>
        <w:autoSpaceDN w:val="0"/>
        <w:adjustRightInd w:val="0"/>
        <w:ind w:firstLine="709"/>
        <w:jc w:val="both"/>
      </w:pPr>
      <w:r>
        <w:t xml:space="preserve">Предельные значения коэффициентов застройки и коэффициентов плотности застройки территории общественно-деловой зоны приведены в таблице 1.4. </w:t>
      </w:r>
    </w:p>
    <w:p w:rsidR="00FB5709" w:rsidRDefault="00FB5709" w:rsidP="008D0F30">
      <w:pPr>
        <w:widowControl w:val="0"/>
        <w:autoSpaceDE w:val="0"/>
        <w:autoSpaceDN w:val="0"/>
        <w:adjustRightInd w:val="0"/>
        <w:ind w:firstLine="709"/>
        <w:jc w:val="both"/>
      </w:pPr>
    </w:p>
    <w:p w:rsidR="00FB5709" w:rsidRPr="001F0F52" w:rsidRDefault="00FB5709" w:rsidP="008D0F30">
      <w:pPr>
        <w:widowControl w:val="0"/>
        <w:autoSpaceDE w:val="0"/>
        <w:autoSpaceDN w:val="0"/>
        <w:adjustRightInd w:val="0"/>
      </w:pPr>
      <w:r w:rsidRPr="001F0F52">
        <w:t xml:space="preserve">Таблица </w:t>
      </w:r>
      <w:r>
        <w:t>1.4</w:t>
      </w:r>
      <w:r w:rsidRPr="001550F2">
        <w:t xml:space="preserve"> </w:t>
      </w:r>
      <w:r w:rsidRPr="001F0F52">
        <w:t>Показатели плотности застройки общественно-деловой зоны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5"/>
        <w:gridCol w:w="2304"/>
        <w:gridCol w:w="3239"/>
      </w:tblGrid>
      <w:tr w:rsidR="00FB5709" w:rsidRPr="001F0F52">
        <w:tc>
          <w:tcPr>
            <w:tcW w:w="0" w:type="auto"/>
          </w:tcPr>
          <w:p w:rsidR="00FB5709" w:rsidRPr="001F0F52" w:rsidRDefault="00FB5709" w:rsidP="008D0F30">
            <w:pPr>
              <w:widowControl w:val="0"/>
              <w:autoSpaceDE w:val="0"/>
              <w:autoSpaceDN w:val="0"/>
              <w:adjustRightInd w:val="0"/>
              <w:jc w:val="center"/>
            </w:pPr>
            <w:r w:rsidRPr="001F0F52">
              <w:t>Наименование застройки</w:t>
            </w:r>
          </w:p>
        </w:tc>
        <w:tc>
          <w:tcPr>
            <w:tcW w:w="0" w:type="auto"/>
          </w:tcPr>
          <w:p w:rsidR="00FB5709" w:rsidRPr="001F0F52" w:rsidRDefault="00FB5709" w:rsidP="008D0F30">
            <w:pPr>
              <w:widowControl w:val="0"/>
              <w:autoSpaceDE w:val="0"/>
              <w:autoSpaceDN w:val="0"/>
              <w:adjustRightInd w:val="0"/>
              <w:jc w:val="center"/>
            </w:pPr>
            <w:r w:rsidRPr="001F0F52">
              <w:t>Коэффициент застройки</w:t>
            </w:r>
          </w:p>
        </w:tc>
        <w:tc>
          <w:tcPr>
            <w:tcW w:w="0" w:type="auto"/>
          </w:tcPr>
          <w:p w:rsidR="00FB5709" w:rsidRPr="001F0F52" w:rsidRDefault="00FB5709" w:rsidP="008D0F30">
            <w:pPr>
              <w:widowControl w:val="0"/>
              <w:autoSpaceDE w:val="0"/>
              <w:autoSpaceDN w:val="0"/>
              <w:adjustRightInd w:val="0"/>
              <w:jc w:val="center"/>
            </w:pPr>
            <w:r w:rsidRPr="001F0F52">
              <w:t>Коэффициент плотности застройки</w:t>
            </w:r>
          </w:p>
        </w:tc>
      </w:tr>
      <w:tr w:rsidR="00FB5709">
        <w:tc>
          <w:tcPr>
            <w:tcW w:w="0" w:type="auto"/>
          </w:tcPr>
          <w:p w:rsidR="00FB5709" w:rsidRPr="00437FE2" w:rsidRDefault="00FB5709" w:rsidP="008D0F30">
            <w:pPr>
              <w:widowControl w:val="0"/>
              <w:autoSpaceDE w:val="0"/>
              <w:autoSpaceDN w:val="0"/>
              <w:adjustRightInd w:val="0"/>
              <w:jc w:val="both"/>
            </w:pPr>
            <w:r>
              <w:t>Многофункциональная застройка</w:t>
            </w:r>
          </w:p>
        </w:tc>
        <w:tc>
          <w:tcPr>
            <w:tcW w:w="0" w:type="auto"/>
          </w:tcPr>
          <w:p w:rsidR="00FB5709" w:rsidRPr="00437FE2" w:rsidRDefault="00FB5709" w:rsidP="008D0F30">
            <w:pPr>
              <w:widowControl w:val="0"/>
              <w:autoSpaceDE w:val="0"/>
              <w:autoSpaceDN w:val="0"/>
              <w:adjustRightInd w:val="0"/>
              <w:jc w:val="center"/>
            </w:pPr>
            <w:r>
              <w:t>1,</w:t>
            </w:r>
            <w:r w:rsidRPr="00437FE2">
              <w:t>0</w:t>
            </w:r>
          </w:p>
        </w:tc>
        <w:tc>
          <w:tcPr>
            <w:tcW w:w="0" w:type="auto"/>
          </w:tcPr>
          <w:p w:rsidR="00FB5709" w:rsidRPr="00437FE2" w:rsidRDefault="00FB5709" w:rsidP="008D0F30">
            <w:pPr>
              <w:widowControl w:val="0"/>
              <w:autoSpaceDE w:val="0"/>
              <w:autoSpaceDN w:val="0"/>
              <w:adjustRightInd w:val="0"/>
              <w:jc w:val="center"/>
            </w:pPr>
            <w:r>
              <w:t>3,</w:t>
            </w:r>
            <w:r w:rsidRPr="00437FE2">
              <w:t>0</w:t>
            </w:r>
          </w:p>
        </w:tc>
      </w:tr>
      <w:tr w:rsidR="00FB5709">
        <w:tc>
          <w:tcPr>
            <w:tcW w:w="0" w:type="auto"/>
          </w:tcPr>
          <w:p w:rsidR="00FB5709" w:rsidRPr="00437FE2" w:rsidRDefault="00FB5709" w:rsidP="008D0F30">
            <w:pPr>
              <w:widowControl w:val="0"/>
              <w:autoSpaceDE w:val="0"/>
              <w:autoSpaceDN w:val="0"/>
              <w:adjustRightInd w:val="0"/>
              <w:jc w:val="both"/>
            </w:pPr>
            <w:r>
              <w:t>Специализированная общественная застройка</w:t>
            </w:r>
          </w:p>
        </w:tc>
        <w:tc>
          <w:tcPr>
            <w:tcW w:w="0" w:type="auto"/>
          </w:tcPr>
          <w:p w:rsidR="00FB5709" w:rsidRPr="00437FE2" w:rsidRDefault="00FB5709" w:rsidP="008D0F30">
            <w:pPr>
              <w:widowControl w:val="0"/>
              <w:autoSpaceDE w:val="0"/>
              <w:autoSpaceDN w:val="0"/>
              <w:adjustRightInd w:val="0"/>
              <w:jc w:val="center"/>
            </w:pPr>
            <w:r w:rsidRPr="00437FE2">
              <w:t>0,</w:t>
            </w:r>
            <w:r>
              <w:t>8</w:t>
            </w:r>
          </w:p>
        </w:tc>
        <w:tc>
          <w:tcPr>
            <w:tcW w:w="0" w:type="auto"/>
          </w:tcPr>
          <w:p w:rsidR="00FB5709" w:rsidRPr="00437FE2" w:rsidRDefault="00FB5709" w:rsidP="008D0F30">
            <w:pPr>
              <w:widowControl w:val="0"/>
              <w:autoSpaceDE w:val="0"/>
              <w:autoSpaceDN w:val="0"/>
              <w:adjustRightInd w:val="0"/>
              <w:jc w:val="center"/>
            </w:pPr>
            <w:r>
              <w:t>2,4</w:t>
            </w:r>
          </w:p>
        </w:tc>
      </w:tr>
    </w:tbl>
    <w:p w:rsidR="00FB5709" w:rsidRPr="001550F2" w:rsidRDefault="00FB5709" w:rsidP="008D0F30">
      <w:pPr>
        <w:pStyle w:val="a4"/>
        <w:ind w:firstLine="709"/>
      </w:pPr>
      <w:r w:rsidRPr="001550F2">
        <w:t>П р и м е ч а н и я:</w:t>
      </w:r>
    </w:p>
    <w:p w:rsidR="00FB5709" w:rsidRPr="001550F2" w:rsidRDefault="00FB5709" w:rsidP="008D0F30">
      <w:pPr>
        <w:pStyle w:val="a4"/>
        <w:ind w:firstLine="709"/>
      </w:pPr>
      <w:r>
        <w:t xml:space="preserve">1. </w:t>
      </w:r>
      <w:r w:rsidRPr="001550F2">
        <w:t>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w:t>
      </w:r>
    </w:p>
    <w:p w:rsidR="00FB5709" w:rsidRPr="001550F2" w:rsidRDefault="00FB5709" w:rsidP="008D0F30">
      <w:pPr>
        <w:pStyle w:val="a4"/>
        <w:ind w:firstLine="709"/>
      </w:pPr>
      <w:r w:rsidRPr="001550F2">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w:t>
      </w:r>
    </w:p>
    <w:p w:rsidR="00FB5709" w:rsidRPr="001550F2" w:rsidRDefault="00FB5709" w:rsidP="008D0F30">
      <w:pPr>
        <w:pStyle w:val="a4"/>
        <w:ind w:firstLine="709"/>
      </w:pPr>
      <w:r>
        <w:t>2.</w:t>
      </w:r>
      <w:r w:rsidRPr="001550F2">
        <w:t>Границами кварталов являются красные линии.</w:t>
      </w:r>
    </w:p>
    <w:p w:rsidR="00FB5709" w:rsidRPr="001550F2" w:rsidRDefault="00FB5709" w:rsidP="008D0F30">
      <w:pPr>
        <w:pStyle w:val="a4"/>
        <w:ind w:firstLine="709"/>
        <w:rPr>
          <w:color w:val="FF0000"/>
        </w:rPr>
      </w:pPr>
      <w:r w:rsidRPr="001550F2">
        <w:t xml:space="preserve">При реконструкции сложившихся кварталов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w:t>
      </w:r>
      <w:r w:rsidRPr="00913C51">
        <w:t>раздела</w:t>
      </w:r>
      <w:r w:rsidRPr="00913C51">
        <w:rPr>
          <w:color w:val="FF0000"/>
        </w:rPr>
        <w:t xml:space="preserve"> </w:t>
      </w:r>
      <w:r w:rsidRPr="00913C51">
        <w:rPr>
          <w:color w:val="000000"/>
        </w:rPr>
        <w:t>20.3</w:t>
      </w:r>
      <w:r w:rsidRPr="001550F2">
        <w:rPr>
          <w:color w:val="FF0000"/>
        </w:rPr>
        <w:t>.</w:t>
      </w:r>
    </w:p>
    <w:p w:rsidR="00FB5709" w:rsidRPr="009C513D" w:rsidRDefault="00FB5709" w:rsidP="008D0F30">
      <w:pPr>
        <w:pStyle w:val="a4"/>
        <w:ind w:firstLine="709"/>
      </w:pPr>
      <w:r>
        <w:t>3.Расстояние от границ участков производственных объектов, размещаемых в общественно деловых и смешанных зонах, до общественных зданий, а также до границ участков дошкольных образовательных учреждений и общеобразовательных организаций, медицинских организаций и отдыха следует принимать не менее 50 м.</w:t>
      </w:r>
    </w:p>
    <w:p w:rsidR="00FB5709" w:rsidRDefault="00FB5709" w:rsidP="008D0F30">
      <w:pPr>
        <w:pStyle w:val="a4"/>
        <w:ind w:firstLine="709"/>
      </w:pPr>
    </w:p>
    <w:p w:rsidR="00FB5709" w:rsidRPr="00EF1618" w:rsidRDefault="00FB5709" w:rsidP="008D0F30">
      <w:pPr>
        <w:pStyle w:val="a4"/>
      </w:pPr>
      <w:bookmarkStart w:id="33" w:name="_Toc329704279"/>
      <w:bookmarkStart w:id="34" w:name="_Toc389132432"/>
    </w:p>
    <w:p w:rsidR="00FB5709" w:rsidRPr="006B6669" w:rsidRDefault="00FB5709" w:rsidP="008D0F30">
      <w:pPr>
        <w:pStyle w:val="Heading1"/>
        <w:spacing w:before="0" w:after="0"/>
        <w:ind w:left="709" w:firstLine="0"/>
      </w:pPr>
      <w:bookmarkStart w:id="35" w:name="_Toc491441062"/>
      <w:r w:rsidRPr="006B6669">
        <w:t>2. МЕСТНЫЕ НОРМАТИВЫ ГРАДОСТРОИТЕЛЬНОГО ПРОЕКТИРОВАНИЯ ЖИЛЫХ ЗОН</w:t>
      </w:r>
      <w:bookmarkEnd w:id="33"/>
      <w:bookmarkEnd w:id="34"/>
      <w:bookmarkEnd w:id="35"/>
    </w:p>
    <w:p w:rsidR="00FB5709" w:rsidRPr="006B6669" w:rsidRDefault="00FB5709" w:rsidP="008D0F30">
      <w:pPr>
        <w:pStyle w:val="a4"/>
      </w:pPr>
    </w:p>
    <w:p w:rsidR="00FB5709" w:rsidRPr="00113F86" w:rsidRDefault="00FB5709" w:rsidP="008D0F30">
      <w:pPr>
        <w:pStyle w:val="Heading2"/>
        <w:numPr>
          <w:ilvl w:val="1"/>
          <w:numId w:val="30"/>
        </w:numPr>
        <w:spacing w:before="0" w:after="0"/>
        <w:jc w:val="center"/>
        <w:rPr>
          <w:b w:val="0"/>
          <w:bCs w:val="0"/>
        </w:rPr>
      </w:pPr>
      <w:bookmarkStart w:id="36" w:name="_Toc389132434"/>
      <w:bookmarkStart w:id="37" w:name="_Toc491441063"/>
      <w:r w:rsidRPr="00113F86">
        <w:rPr>
          <w:b w:val="0"/>
          <w:bCs w:val="0"/>
        </w:rPr>
        <w:t>НОРМАТИВЫ ПЛОЩАДИ ЭЛЕМЕНТОВ ПЛАНИРОВОЧНОЙ СТРУКТУРЫ ЖИЛЫХ ЗОН</w:t>
      </w:r>
      <w:bookmarkEnd w:id="36"/>
      <w:bookmarkEnd w:id="37"/>
    </w:p>
    <w:p w:rsidR="00FB5709" w:rsidRPr="00113F86" w:rsidRDefault="00FB5709" w:rsidP="008D0F30">
      <w:pPr>
        <w:pStyle w:val="a4"/>
      </w:pPr>
    </w:p>
    <w:p w:rsidR="00FB5709" w:rsidRDefault="00FB5709" w:rsidP="008D0F30">
      <w:pPr>
        <w:pStyle w:val="a4"/>
        <w:ind w:firstLine="709"/>
      </w:pPr>
      <w: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данных Нормативов, не допускается размещать в жилых зонах.</w:t>
      </w:r>
    </w:p>
    <w:p w:rsidR="00FB5709" w:rsidRDefault="00FB5709" w:rsidP="008D0F30">
      <w:pPr>
        <w:pStyle w:val="a4"/>
        <w:ind w:firstLine="709"/>
      </w:pPr>
      <w:r>
        <w:t>В жилых зонах размещаются:</w:t>
      </w:r>
    </w:p>
    <w:p w:rsidR="00FB5709" w:rsidRDefault="00FB5709" w:rsidP="008D0F30">
      <w:pPr>
        <w:pStyle w:val="a4"/>
        <w:ind w:firstLine="709"/>
      </w:pPr>
      <w:r>
        <w:t>- жилые дома разных типов (средней и малой этажности);</w:t>
      </w:r>
    </w:p>
    <w:p w:rsidR="00FB5709" w:rsidRDefault="00FB5709" w:rsidP="008D0F30">
      <w:pPr>
        <w:pStyle w:val="a4"/>
        <w:ind w:firstLine="709"/>
      </w:pPr>
      <w:r>
        <w:t>- блокированные;</w:t>
      </w:r>
    </w:p>
    <w:p w:rsidR="00FB5709" w:rsidRDefault="00FB5709" w:rsidP="008D0F30">
      <w:pPr>
        <w:pStyle w:val="a4"/>
        <w:ind w:firstLine="709"/>
      </w:pPr>
      <w:r>
        <w:t>- усадебные с приквартирными и приусадебными участками;</w:t>
      </w:r>
    </w:p>
    <w:p w:rsidR="00FB5709" w:rsidRDefault="00FB5709" w:rsidP="008D0F30">
      <w:pPr>
        <w:pStyle w:val="a4"/>
        <w:ind w:firstLine="709"/>
      </w:pPr>
      <w:r>
        <w:t>- отдельно стоящие, встроенные или пристроенные объекты социального и культурно-бытового обслуживании населения с учетом требований разделов 6 и 7;</w:t>
      </w:r>
    </w:p>
    <w:p w:rsidR="00FB5709" w:rsidRDefault="00FB5709" w:rsidP="008D0F30">
      <w:pPr>
        <w:pStyle w:val="a4"/>
        <w:ind w:firstLine="709"/>
      </w:pPr>
      <w:r>
        <w:t>- гаражи и стоянки автомобилей для легковых автомобилей, принадлежащих гражданам;</w:t>
      </w:r>
    </w:p>
    <w:p w:rsidR="00FB5709" w:rsidRDefault="00FB5709" w:rsidP="008D0F30">
      <w:pPr>
        <w:pStyle w:val="a4"/>
        <w:ind w:firstLine="709"/>
      </w:pPr>
      <w:r>
        <w:t>- культовые объекты.</w:t>
      </w:r>
    </w:p>
    <w:p w:rsidR="00FB5709" w:rsidRDefault="00FB5709" w:rsidP="008D0F30">
      <w:pPr>
        <w:pStyle w:val="a4"/>
        <w:ind w:firstLine="709"/>
      </w:pPr>
      <w:r>
        <w:t>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для маломобильных групп населения.</w:t>
      </w:r>
    </w:p>
    <w:p w:rsidR="00FB5709" w:rsidRDefault="00FB5709" w:rsidP="008D0F30">
      <w:pPr>
        <w:pStyle w:val="a4"/>
        <w:ind w:firstLine="709"/>
      </w:pPr>
      <w:r>
        <w:t>Для предварительного определения общих размеров территорий жилых зон принимаются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в сельских поселениях с усадебной застройкой – 40 га. При определении размера территорий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сесейном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а для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субъекта.</w:t>
      </w:r>
    </w:p>
    <w:p w:rsidR="00FB5709" w:rsidRPr="00A30293" w:rsidRDefault="00FB5709" w:rsidP="008D0F30">
      <w:pPr>
        <w:pStyle w:val="a4"/>
        <w:ind w:firstLine="709"/>
      </w:pPr>
      <w:r w:rsidRPr="00A30293">
        <w:t>Примечание:</w:t>
      </w:r>
    </w:p>
    <w:p w:rsidR="00FB5709" w:rsidRDefault="00FB5709" w:rsidP="008D0F30">
      <w:pPr>
        <w:pStyle w:val="a4"/>
        <w:ind w:firstLine="709"/>
      </w:pPr>
      <w:r w:rsidRPr="00A30293">
        <w:t>Укрупненные показатели приведены при средней расчетной жилищной обеспеченности 20 кв.м. на одного человека.</w:t>
      </w:r>
    </w:p>
    <w:p w:rsidR="00FB5709" w:rsidRPr="00A30293" w:rsidRDefault="00FB5709" w:rsidP="008D0F30">
      <w:pPr>
        <w:pStyle w:val="a4"/>
        <w:ind w:firstLine="709"/>
      </w:pPr>
    </w:p>
    <w:p w:rsidR="00FB5709" w:rsidRDefault="00FB5709" w:rsidP="008D0F30">
      <w:pPr>
        <w:pStyle w:val="a4"/>
        <w:ind w:firstLine="709"/>
      </w:pPr>
      <w:r w:rsidRPr="004515FB">
        <w:t>Территории жил</w:t>
      </w:r>
      <w:r>
        <w:t>ой</w:t>
      </w:r>
      <w:r w:rsidRPr="004515FB">
        <w:t xml:space="preserve"> зон</w:t>
      </w:r>
      <w:r>
        <w:t>ы</w:t>
      </w:r>
      <w:r w:rsidRPr="004515FB">
        <w:t xml:space="preserve"> организуются в виде следующих функционально-планировочных </w:t>
      </w:r>
      <w:r>
        <w:t>жилых образований:</w:t>
      </w:r>
    </w:p>
    <w:p w:rsidR="00FB5709" w:rsidRDefault="00FB5709" w:rsidP="008D0F30">
      <w:pPr>
        <w:pStyle w:val="a4"/>
        <w:ind w:firstLine="709"/>
      </w:pPr>
      <w:r>
        <w:t>- микрорайон (квартал) – основной элемент планировочной структуры застройки в границах красных линий или других границ, размер территории которого от 5 до 60 га. 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w:t>
      </w:r>
    </w:p>
    <w:p w:rsidR="00FB5709" w:rsidRDefault="00FB5709" w:rsidP="008D0F30">
      <w:pPr>
        <w:pStyle w:val="a4"/>
        <w:ind w:firstLine="709"/>
      </w:pPr>
      <w:r>
        <w:t>- район формируется как группа микрорайонов (кварталов)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FB5709" w:rsidRPr="00A30293" w:rsidRDefault="00FB5709" w:rsidP="008D0F30">
      <w:pPr>
        <w:pStyle w:val="a4"/>
        <w:ind w:firstLine="709"/>
      </w:pPr>
      <w:r w:rsidRPr="00A30293">
        <w:t xml:space="preserve">Примечания </w:t>
      </w:r>
    </w:p>
    <w:p w:rsidR="00FB5709" w:rsidRPr="00A30293" w:rsidRDefault="00FB5709" w:rsidP="008D0F30">
      <w:pPr>
        <w:pStyle w:val="a4"/>
        <w:ind w:firstLine="709"/>
      </w:pPr>
      <w:r w:rsidRPr="00A30293">
        <w:t>1.Район, микрорайон (квартал) являются объектами документов территориального планирования и документации по планировки территории.</w:t>
      </w:r>
    </w:p>
    <w:p w:rsidR="00FB5709" w:rsidRPr="00A30293" w:rsidRDefault="00FB5709" w:rsidP="008D0F30">
      <w:pPr>
        <w:pStyle w:val="a4"/>
        <w:ind w:firstLine="709"/>
      </w:pPr>
      <w:r w:rsidRPr="00A30293">
        <w:t>2.При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FB5709" w:rsidRPr="00A30293" w:rsidRDefault="00FB5709" w:rsidP="008D0F30">
      <w:pPr>
        <w:pStyle w:val="a4"/>
        <w:ind w:firstLine="709"/>
      </w:pPr>
      <w:r w:rsidRPr="00A30293">
        <w:t>3.В кварталах и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FB5709" w:rsidRDefault="00FB5709" w:rsidP="008D0F30">
      <w:pPr>
        <w:pStyle w:val="a4"/>
        <w:ind w:firstLine="709"/>
      </w:pPr>
      <w:r>
        <w:t>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инфраструктуры и обеспечения противопожарной безопасности.</w:t>
      </w:r>
    </w:p>
    <w:p w:rsidR="00FB5709" w:rsidRDefault="00FB5709" w:rsidP="008D0F30">
      <w:pPr>
        <w:pStyle w:val="a4"/>
        <w:ind w:firstLine="709"/>
      </w:pPr>
      <w:r>
        <w:t>В состав жилых зон включаются:</w:t>
      </w:r>
    </w:p>
    <w:p w:rsidR="00FB5709" w:rsidRDefault="00FB5709" w:rsidP="008D0F30">
      <w:pPr>
        <w:pStyle w:val="a4"/>
        <w:ind w:firstLine="709"/>
      </w:pPr>
      <w:r>
        <w:t>- зона застройки малоэтажными многоквартирными жилыми домами (до четырех этажей, включая мансардный);</w:t>
      </w:r>
    </w:p>
    <w:p w:rsidR="00FB5709" w:rsidRDefault="00FB5709" w:rsidP="008D0F30">
      <w:pPr>
        <w:pStyle w:val="a4"/>
        <w:ind w:firstLine="709"/>
      </w:pPr>
      <w:r>
        <w:t>- зона застройки блокированными жилыми домами;</w:t>
      </w:r>
    </w:p>
    <w:p w:rsidR="00FB5709" w:rsidRDefault="00FB5709" w:rsidP="008D0F30">
      <w:pPr>
        <w:pStyle w:val="a4"/>
        <w:ind w:firstLine="709"/>
      </w:pPr>
      <w:r>
        <w:t xml:space="preserve">- зона застройки индивидуальными отдельно стоящими жилыми домами с приусадебными земельными участками. </w:t>
      </w:r>
    </w:p>
    <w:p w:rsidR="00FB5709" w:rsidRDefault="00FB5709" w:rsidP="008D0F30">
      <w:pPr>
        <w:pStyle w:val="a4"/>
        <w:ind w:firstLine="709"/>
      </w:pPr>
      <w:r>
        <w:t>Расчетные показатели объемов и типов жилой застройки следует принимать с учетом сложившейся и прогнозируемой социально-демографической ситуации и доходов населения.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FB5709" w:rsidRDefault="00FB5709" w:rsidP="008D0F30">
      <w:pPr>
        <w:pStyle w:val="Caption"/>
        <w:spacing w:before="0" w:after="0"/>
        <w:jc w:val="left"/>
      </w:pPr>
      <w:bookmarkStart w:id="38" w:name="_Ref364439411"/>
    </w:p>
    <w:p w:rsidR="00FB5709" w:rsidRPr="00A30293" w:rsidRDefault="00FB5709" w:rsidP="008D0F30">
      <w:pPr>
        <w:ind w:left="-142"/>
      </w:pPr>
      <w:r w:rsidRPr="004515FB">
        <w:t xml:space="preserve">Таблица </w:t>
      </w:r>
      <w:r>
        <w:t>2.1</w:t>
      </w:r>
      <w:r w:rsidRPr="00A30293">
        <w:t xml:space="preserve"> </w:t>
      </w:r>
      <w:r>
        <w:t>Структура жилищного фонда, дифференцированного по уровню комфорта.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3978"/>
        <w:gridCol w:w="3201"/>
        <w:gridCol w:w="3751"/>
      </w:tblGrid>
      <w:tr w:rsidR="00FB5709">
        <w:tc>
          <w:tcPr>
            <w:tcW w:w="0" w:type="auto"/>
          </w:tcPr>
          <w:p w:rsidR="00FB5709" w:rsidRDefault="00FB5709" w:rsidP="008D0F30">
            <w:pPr>
              <w:jc w:val="center"/>
            </w:pPr>
            <w:r>
              <w:t>Тип жилого дома и квартиры по уровню комфорта</w:t>
            </w:r>
          </w:p>
        </w:tc>
        <w:tc>
          <w:tcPr>
            <w:tcW w:w="0" w:type="auto"/>
          </w:tcPr>
          <w:p w:rsidR="00FB5709" w:rsidRPr="00780603" w:rsidRDefault="00FB5709" w:rsidP="008D0F30">
            <w:pPr>
              <w:jc w:val="center"/>
              <w:rPr>
                <w:vertAlign w:val="superscript"/>
              </w:rPr>
            </w:pPr>
            <w:r>
              <w:t>Норма площади квартир в расчете на одного человека, м</w:t>
            </w:r>
            <w:r w:rsidRPr="00780603">
              <w:rPr>
                <w:vertAlign w:val="superscript"/>
              </w:rPr>
              <w:t>2</w:t>
            </w:r>
          </w:p>
        </w:tc>
        <w:tc>
          <w:tcPr>
            <w:tcW w:w="0" w:type="auto"/>
          </w:tcPr>
          <w:p w:rsidR="00FB5709" w:rsidRDefault="00FB5709" w:rsidP="008D0F30">
            <w:pPr>
              <w:jc w:val="center"/>
            </w:pPr>
            <w:r>
              <w:t>Формула заселения жилого дома и квартиры</w:t>
            </w:r>
          </w:p>
        </w:tc>
        <w:tc>
          <w:tcPr>
            <w:tcW w:w="0" w:type="auto"/>
          </w:tcPr>
          <w:p w:rsidR="00FB5709" w:rsidRDefault="00FB5709" w:rsidP="008D0F30">
            <w:pPr>
              <w:jc w:val="center"/>
            </w:pPr>
            <w:r>
              <w:t>Доля в общем объеме жилищного строительства, %</w:t>
            </w:r>
          </w:p>
        </w:tc>
      </w:tr>
      <w:tr w:rsidR="00FB5709">
        <w:tc>
          <w:tcPr>
            <w:tcW w:w="0" w:type="auto"/>
          </w:tcPr>
          <w:p w:rsidR="00FB5709" w:rsidRDefault="00FB5709" w:rsidP="008D0F30">
            <w:pPr>
              <w:jc w:val="center"/>
            </w:pPr>
            <w:r>
              <w:t>Бизнес-класс</w:t>
            </w:r>
          </w:p>
        </w:tc>
        <w:tc>
          <w:tcPr>
            <w:tcW w:w="0" w:type="auto"/>
          </w:tcPr>
          <w:p w:rsidR="00FB5709" w:rsidRDefault="00FB5709" w:rsidP="008D0F30">
            <w:pPr>
              <w:jc w:val="center"/>
            </w:pPr>
            <w:r>
              <w:t>40</w:t>
            </w:r>
          </w:p>
        </w:tc>
        <w:tc>
          <w:tcPr>
            <w:tcW w:w="0" w:type="auto"/>
          </w:tcPr>
          <w:p w:rsidR="00FB5709" w:rsidRDefault="00FB5709" w:rsidP="008D0F30">
            <w:pPr>
              <w:jc w:val="center"/>
            </w:pPr>
            <w:r w:rsidRPr="00780603">
              <w:rPr>
                <w:lang w:val="en-US"/>
              </w:rPr>
              <w:t>k = n</w:t>
            </w:r>
            <w:r>
              <w:t>+1</w:t>
            </w:r>
          </w:p>
          <w:p w:rsidR="00FB5709" w:rsidRPr="00273EBB" w:rsidRDefault="00FB5709" w:rsidP="008D0F30">
            <w:pPr>
              <w:jc w:val="center"/>
            </w:pPr>
            <w:r w:rsidRPr="00780603">
              <w:rPr>
                <w:lang w:val="en-US"/>
              </w:rPr>
              <w:t>k = n</w:t>
            </w:r>
            <w:r>
              <w:t>+2</w:t>
            </w:r>
          </w:p>
        </w:tc>
        <w:tc>
          <w:tcPr>
            <w:tcW w:w="0" w:type="auto"/>
          </w:tcPr>
          <w:p w:rsidR="00FB5709" w:rsidRDefault="00FB5709" w:rsidP="008D0F30">
            <w:pPr>
              <w:jc w:val="center"/>
            </w:pPr>
            <w:r>
              <w:t>10/15</w:t>
            </w:r>
          </w:p>
        </w:tc>
      </w:tr>
      <w:tr w:rsidR="00FB5709">
        <w:tc>
          <w:tcPr>
            <w:tcW w:w="0" w:type="auto"/>
          </w:tcPr>
          <w:p w:rsidR="00FB5709" w:rsidRDefault="00FB5709" w:rsidP="008D0F30">
            <w:pPr>
              <w:jc w:val="center"/>
            </w:pPr>
            <w:r>
              <w:t>Эконом-класс</w:t>
            </w:r>
          </w:p>
        </w:tc>
        <w:tc>
          <w:tcPr>
            <w:tcW w:w="0" w:type="auto"/>
          </w:tcPr>
          <w:p w:rsidR="00FB5709" w:rsidRDefault="00FB5709" w:rsidP="008D0F30">
            <w:pPr>
              <w:jc w:val="center"/>
            </w:pPr>
            <w:r>
              <w:t>30</w:t>
            </w:r>
          </w:p>
        </w:tc>
        <w:tc>
          <w:tcPr>
            <w:tcW w:w="0" w:type="auto"/>
          </w:tcPr>
          <w:p w:rsidR="00FB5709" w:rsidRPr="00780603" w:rsidRDefault="00FB5709" w:rsidP="008D0F30">
            <w:pPr>
              <w:jc w:val="center"/>
              <w:rPr>
                <w:lang w:val="en-US"/>
              </w:rPr>
            </w:pPr>
            <w:r w:rsidRPr="00780603">
              <w:rPr>
                <w:lang w:val="en-US"/>
              </w:rPr>
              <w:t>k</w:t>
            </w:r>
            <w:r>
              <w:t xml:space="preserve"> = </w:t>
            </w:r>
            <w:r w:rsidRPr="00780603">
              <w:rPr>
                <w:lang w:val="en-US"/>
              </w:rPr>
              <w:t>n</w:t>
            </w:r>
          </w:p>
          <w:p w:rsidR="00FB5709" w:rsidRDefault="00FB5709" w:rsidP="008D0F30">
            <w:pPr>
              <w:jc w:val="center"/>
            </w:pPr>
            <w:r w:rsidRPr="00780603">
              <w:rPr>
                <w:lang w:val="en-US"/>
              </w:rPr>
              <w:t>k = n</w:t>
            </w:r>
            <w:r>
              <w:t>+1</w:t>
            </w:r>
          </w:p>
        </w:tc>
        <w:tc>
          <w:tcPr>
            <w:tcW w:w="0" w:type="auto"/>
          </w:tcPr>
          <w:p w:rsidR="00FB5709" w:rsidRDefault="00FB5709" w:rsidP="008D0F30">
            <w:pPr>
              <w:jc w:val="center"/>
            </w:pPr>
            <w:r>
              <w:t>25/50</w:t>
            </w:r>
          </w:p>
        </w:tc>
      </w:tr>
      <w:tr w:rsidR="00FB5709">
        <w:tc>
          <w:tcPr>
            <w:tcW w:w="0" w:type="auto"/>
          </w:tcPr>
          <w:p w:rsidR="00FB5709" w:rsidRDefault="00FB5709" w:rsidP="008D0F30">
            <w:pPr>
              <w:jc w:val="center"/>
            </w:pPr>
            <w:r>
              <w:t>Муниципальный</w:t>
            </w:r>
          </w:p>
        </w:tc>
        <w:tc>
          <w:tcPr>
            <w:tcW w:w="0" w:type="auto"/>
          </w:tcPr>
          <w:p w:rsidR="00FB5709" w:rsidRDefault="00FB5709" w:rsidP="008D0F30">
            <w:pPr>
              <w:jc w:val="center"/>
            </w:pPr>
            <w:r>
              <w:t>20</w:t>
            </w:r>
          </w:p>
        </w:tc>
        <w:tc>
          <w:tcPr>
            <w:tcW w:w="0" w:type="auto"/>
          </w:tcPr>
          <w:p w:rsidR="00FB5709" w:rsidRDefault="00FB5709" w:rsidP="008D0F30">
            <w:pPr>
              <w:jc w:val="center"/>
            </w:pPr>
            <w:r w:rsidRPr="00780603">
              <w:rPr>
                <w:lang w:val="en-US"/>
              </w:rPr>
              <w:t>k = n</w:t>
            </w:r>
            <w:r>
              <w:t>-1</w:t>
            </w:r>
          </w:p>
          <w:p w:rsidR="00FB5709" w:rsidRDefault="00FB5709" w:rsidP="008D0F30">
            <w:pPr>
              <w:jc w:val="center"/>
            </w:pPr>
            <w:r w:rsidRPr="00780603">
              <w:rPr>
                <w:lang w:val="en-US"/>
              </w:rPr>
              <w:t>k</w:t>
            </w:r>
            <w:r>
              <w:t xml:space="preserve"> = </w:t>
            </w:r>
            <w:r w:rsidRPr="00780603">
              <w:rPr>
                <w:lang w:val="en-US"/>
              </w:rPr>
              <w:t>n</w:t>
            </w:r>
          </w:p>
        </w:tc>
        <w:tc>
          <w:tcPr>
            <w:tcW w:w="0" w:type="auto"/>
          </w:tcPr>
          <w:p w:rsidR="00FB5709" w:rsidRDefault="00FB5709" w:rsidP="008D0F30">
            <w:pPr>
              <w:jc w:val="center"/>
            </w:pPr>
            <w:r>
              <w:t>60/30</w:t>
            </w:r>
          </w:p>
        </w:tc>
      </w:tr>
      <w:tr w:rsidR="00FB5709">
        <w:tc>
          <w:tcPr>
            <w:tcW w:w="0" w:type="auto"/>
          </w:tcPr>
          <w:p w:rsidR="00FB5709" w:rsidRDefault="00FB5709" w:rsidP="008D0F30">
            <w:pPr>
              <w:jc w:val="center"/>
            </w:pPr>
            <w:r>
              <w:t>Специализированный</w:t>
            </w:r>
          </w:p>
        </w:tc>
        <w:tc>
          <w:tcPr>
            <w:tcW w:w="0" w:type="auto"/>
          </w:tcPr>
          <w:p w:rsidR="00FB5709" w:rsidRDefault="00FB5709" w:rsidP="008D0F30">
            <w:pPr>
              <w:jc w:val="center"/>
            </w:pPr>
            <w:r>
              <w:t>-</w:t>
            </w:r>
          </w:p>
        </w:tc>
        <w:tc>
          <w:tcPr>
            <w:tcW w:w="0" w:type="auto"/>
          </w:tcPr>
          <w:p w:rsidR="00FB5709" w:rsidRDefault="00FB5709" w:rsidP="008D0F30">
            <w:pPr>
              <w:jc w:val="center"/>
            </w:pPr>
            <w:r w:rsidRPr="00780603">
              <w:rPr>
                <w:lang w:val="en-US"/>
              </w:rPr>
              <w:t>k = n</w:t>
            </w:r>
            <w:r>
              <w:t>-2</w:t>
            </w:r>
          </w:p>
          <w:p w:rsidR="00FB5709" w:rsidRDefault="00FB5709" w:rsidP="008D0F30">
            <w:pPr>
              <w:jc w:val="center"/>
            </w:pPr>
            <w:r w:rsidRPr="00780603">
              <w:rPr>
                <w:lang w:val="en-US"/>
              </w:rPr>
              <w:t>k = n</w:t>
            </w:r>
            <w:r>
              <w:t>-1</w:t>
            </w:r>
          </w:p>
        </w:tc>
        <w:tc>
          <w:tcPr>
            <w:tcW w:w="0" w:type="auto"/>
          </w:tcPr>
          <w:p w:rsidR="00FB5709" w:rsidRDefault="00FB5709" w:rsidP="008D0F30">
            <w:pPr>
              <w:jc w:val="center"/>
            </w:pPr>
            <w:r>
              <w:t>7/5</w:t>
            </w:r>
          </w:p>
        </w:tc>
      </w:tr>
      <w:tr w:rsidR="00FB5709">
        <w:tc>
          <w:tcPr>
            <w:tcW w:w="0" w:type="auto"/>
            <w:gridSpan w:val="4"/>
          </w:tcPr>
          <w:p w:rsidR="00FB5709" w:rsidRPr="00113F86" w:rsidRDefault="00FB5709" w:rsidP="008D0F30">
            <w:r>
              <w:t>П</w:t>
            </w:r>
            <w:r w:rsidRPr="00113F86">
              <w:t>римечания</w:t>
            </w:r>
          </w:p>
          <w:p w:rsidR="00FB5709" w:rsidRPr="00113F86" w:rsidRDefault="00FB5709" w:rsidP="008D0F30">
            <w:pPr>
              <w:jc w:val="both"/>
            </w:pPr>
            <w:r w:rsidRPr="00113F86">
              <w:t xml:space="preserve">1. </w:t>
            </w:r>
            <w:r w:rsidRPr="00113F86">
              <w:rPr>
                <w:lang w:val="en-US"/>
              </w:rPr>
              <w:t>k</w:t>
            </w:r>
            <w:r w:rsidRPr="00113F86">
              <w:t xml:space="preserve"> – общее количество жилых комнат в квартире или доме; </w:t>
            </w:r>
            <w:r w:rsidRPr="00113F86">
              <w:rPr>
                <w:lang w:val="en-US"/>
              </w:rPr>
              <w:t>n</w:t>
            </w:r>
            <w:r w:rsidRPr="00113F86">
              <w:t xml:space="preserve"> – численность проживающих людей.</w:t>
            </w:r>
          </w:p>
          <w:p w:rsidR="00FB5709" w:rsidRPr="00113F86" w:rsidRDefault="00FB5709" w:rsidP="008D0F30">
            <w:pPr>
              <w:jc w:val="both"/>
            </w:pPr>
            <w:r w:rsidRPr="00113F86">
              <w:t>2. В числителе – на первую очередь, в знаменателе – на расчетный срок.</w:t>
            </w:r>
          </w:p>
          <w:p w:rsidR="00FB5709" w:rsidRDefault="00FB5709" w:rsidP="008D0F30">
            <w:pPr>
              <w:jc w:val="both"/>
            </w:pPr>
            <w:r w:rsidRPr="00113F86">
              <w:t>3. Указанные нормативные показатели не являются основанием для установления нормы реального заселения.</w:t>
            </w:r>
          </w:p>
        </w:tc>
      </w:tr>
    </w:tbl>
    <w:p w:rsidR="00FB5709" w:rsidRPr="00113F86" w:rsidRDefault="00FB5709" w:rsidP="008D0F30">
      <w:pPr>
        <w:ind w:firstLine="709"/>
        <w:jc w:val="both"/>
      </w:pPr>
      <w:r w:rsidRPr="00113F86">
        <w:t>Примечание:</w:t>
      </w:r>
    </w:p>
    <w:p w:rsidR="00FB5709" w:rsidRPr="00113F86" w:rsidRDefault="00FB5709" w:rsidP="008D0F30">
      <w:pPr>
        <w:ind w:firstLine="709"/>
        <w:jc w:val="both"/>
      </w:pPr>
      <w:r w:rsidRPr="00113F86">
        <w:t>Приведенная структура жилищного фонда, дифференцированного по уровню комфорта, является рекомендуемой.</w:t>
      </w:r>
    </w:p>
    <w:p w:rsidR="00FB5709" w:rsidRDefault="00FB5709" w:rsidP="008D0F30">
      <w:pPr>
        <w:ind w:firstLine="709"/>
      </w:pPr>
      <w:r>
        <w:t xml:space="preserve">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w:t>
      </w:r>
    </w:p>
    <w:p w:rsidR="00FB5709" w:rsidRPr="00644AC3" w:rsidRDefault="00FB5709" w:rsidP="008D0F30">
      <w:pPr>
        <w:ind w:firstLine="709"/>
      </w:pPr>
      <w: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составляют 400-600 м</w:t>
      </w:r>
      <w:r>
        <w:rPr>
          <w:vertAlign w:val="superscript"/>
        </w:rPr>
        <w:t xml:space="preserve">2 </w:t>
      </w:r>
      <w:r>
        <w:t>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FB5709" w:rsidRDefault="00FB5709" w:rsidP="008D0F30">
      <w:pPr>
        <w:ind w:firstLine="709"/>
      </w:pPr>
      <w: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FB5709" w:rsidRDefault="00FB5709" w:rsidP="008D0F30">
      <w:pPr>
        <w:ind w:firstLine="709"/>
        <w:jc w:val="both"/>
      </w:pPr>
      <w:r>
        <w:t>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Норм. При этом также необходимо обеспечивать нормативный уровень обслуживания населения в соответствии с требованиями разделов 6 и 7, а также модернизацию инженерной и транспортной инфраструктуры.</w:t>
      </w:r>
    </w:p>
    <w:p w:rsidR="00FB5709" w:rsidRDefault="00FB5709" w:rsidP="008D0F30">
      <w:pPr>
        <w:ind w:firstLine="709"/>
      </w:pPr>
      <w:r>
        <w:t xml:space="preserve">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Жилые зоны не должны пересекаться дорогами категорий </w:t>
      </w:r>
      <w:r>
        <w:rPr>
          <w:lang w:val="en-US"/>
        </w:rPr>
        <w:t>I</w:t>
      </w:r>
      <w:r w:rsidRPr="00536623">
        <w:t>-</w:t>
      </w:r>
      <w:r>
        <w:rPr>
          <w:lang w:val="en-US"/>
        </w:rPr>
        <w:t>III</w:t>
      </w:r>
      <w:r>
        <w:t>, а также дорогами, предназначенными для движения сельскохозяйственных машин.</w:t>
      </w:r>
    </w:p>
    <w:p w:rsidR="00FB5709" w:rsidRDefault="00FB5709" w:rsidP="008D0F30">
      <w:pPr>
        <w:ind w:firstLine="709"/>
      </w:pPr>
      <w:r>
        <w:t xml:space="preserve">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p>
    <w:bookmarkEnd w:id="38"/>
    <w:p w:rsidR="00FB5709" w:rsidRPr="004515FB" w:rsidRDefault="00FB5709" w:rsidP="008D0F30">
      <w:pPr>
        <w:pStyle w:val="a4"/>
        <w:ind w:firstLine="709"/>
      </w:pPr>
      <w:r w:rsidRPr="004515FB">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FB5709" w:rsidRPr="004515FB" w:rsidRDefault="00FB5709" w:rsidP="008D0F30">
      <w:pPr>
        <w:pStyle w:val="a4"/>
        <w:ind w:firstLine="709"/>
      </w:pPr>
      <w:r w:rsidRPr="004515FB">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FB5709" w:rsidRDefault="00FB5709" w:rsidP="008D0F30">
      <w:pPr>
        <w:pStyle w:val="a4"/>
        <w:ind w:firstLine="709"/>
      </w:pPr>
      <w:r w:rsidRPr="004515FB">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2.5.</w:t>
      </w:r>
      <w:r>
        <w:t xml:space="preserve"> </w:t>
      </w:r>
    </w:p>
    <w:p w:rsidR="00FB5709" w:rsidRDefault="00FB5709" w:rsidP="008D0F30">
      <w:pPr>
        <w:pStyle w:val="a4"/>
        <w:ind w:firstLine="709"/>
      </w:pPr>
    </w:p>
    <w:p w:rsidR="00FB5709" w:rsidRPr="007D1CA4" w:rsidRDefault="00FB5709" w:rsidP="008D0F30">
      <w:pPr>
        <w:pStyle w:val="Heading2"/>
        <w:jc w:val="center"/>
        <w:rPr>
          <w:b w:val="0"/>
          <w:bCs w:val="0"/>
        </w:rPr>
      </w:pPr>
      <w:bookmarkStart w:id="39" w:name="_Toc389132436"/>
      <w:bookmarkStart w:id="40" w:name="_Toc393383986"/>
      <w:bookmarkStart w:id="41" w:name="_Toc491441064"/>
      <w:r w:rsidRPr="007D1CA4">
        <w:rPr>
          <w:b w:val="0"/>
          <w:bCs w:val="0"/>
        </w:rPr>
        <w:t>2.</w:t>
      </w:r>
      <w:r>
        <w:rPr>
          <w:b w:val="0"/>
          <w:bCs w:val="0"/>
        </w:rPr>
        <w:t>2</w:t>
      </w:r>
      <w:r w:rsidRPr="007D1CA4">
        <w:rPr>
          <w:b w:val="0"/>
          <w:bCs w:val="0"/>
        </w:rPr>
        <w:t xml:space="preserve"> 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39"/>
      <w:bookmarkEnd w:id="40"/>
      <w:bookmarkEnd w:id="41"/>
    </w:p>
    <w:p w:rsidR="00FB5709" w:rsidRPr="00C92D70" w:rsidRDefault="00FB5709" w:rsidP="008D0F30">
      <w:pPr>
        <w:pStyle w:val="S5"/>
      </w:pPr>
      <w:r w:rsidRPr="00C92D70">
        <w:t>Жилые зоны населённых пунктов, рекомендуется подразделять на следующие типы:</w:t>
      </w:r>
    </w:p>
    <w:p w:rsidR="00FB5709" w:rsidRPr="00C92D70" w:rsidRDefault="00FB5709" w:rsidP="008D0F30">
      <w:pPr>
        <w:pStyle w:val="List"/>
        <w:tabs>
          <w:tab w:val="left" w:pos="709"/>
        </w:tabs>
      </w:pPr>
      <w:r w:rsidRPr="00C92D70">
        <w:t>застройка среднеэтажными многоквартирными жилыми домами (4 - 5 этажей);</w:t>
      </w:r>
    </w:p>
    <w:p w:rsidR="00FB5709" w:rsidRPr="00C92D70" w:rsidRDefault="00FB5709" w:rsidP="008D0F30">
      <w:pPr>
        <w:pStyle w:val="List"/>
        <w:tabs>
          <w:tab w:val="left" w:pos="709"/>
        </w:tabs>
      </w:pPr>
      <w:r w:rsidRPr="00C92D70">
        <w:t>застройка малоэтажными многоквартирными жилыми домами (1 - 3 этажа);</w:t>
      </w:r>
    </w:p>
    <w:p w:rsidR="00FB5709" w:rsidRPr="00C92D70" w:rsidRDefault="00FB5709" w:rsidP="008D0F30">
      <w:pPr>
        <w:pStyle w:val="List"/>
        <w:tabs>
          <w:tab w:val="left" w:pos="709"/>
        </w:tabs>
      </w:pPr>
      <w:r w:rsidRPr="00C92D70">
        <w:t>застройка малоэтажными жилыми домами блокированной застройки (1 - 3 этажа);</w:t>
      </w:r>
    </w:p>
    <w:p w:rsidR="00FB5709" w:rsidRPr="003A642B" w:rsidRDefault="00FB5709" w:rsidP="008D0F30">
      <w:pPr>
        <w:pStyle w:val="List"/>
        <w:tabs>
          <w:tab w:val="left" w:pos="709"/>
        </w:tabs>
      </w:pPr>
      <w:r w:rsidRPr="003A642B">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FB5709" w:rsidRPr="003A642B" w:rsidRDefault="00FB5709" w:rsidP="008D0F30">
      <w:pPr>
        <w:pStyle w:val="List"/>
        <w:tabs>
          <w:tab w:val="left" w:pos="709"/>
        </w:tabs>
      </w:pPr>
      <w:r w:rsidRPr="003A642B">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FB5709" w:rsidRPr="003A642B" w:rsidRDefault="00FB5709" w:rsidP="008D0F30">
      <w:pPr>
        <w:pStyle w:val="List"/>
        <w:tabs>
          <w:tab w:val="left" w:pos="709"/>
        </w:tabs>
      </w:pPr>
      <w:r w:rsidRPr="003A642B">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FB5709" w:rsidRPr="004515FB" w:rsidRDefault="00FB5709" w:rsidP="008D0F30">
      <w:pPr>
        <w:pStyle w:val="a4"/>
        <w:ind w:firstLine="709"/>
      </w:pPr>
    </w:p>
    <w:p w:rsidR="00FB5709" w:rsidRPr="004A7F72" w:rsidRDefault="00FB5709" w:rsidP="008D0F30">
      <w:pPr>
        <w:pStyle w:val="Heading2"/>
        <w:numPr>
          <w:ilvl w:val="1"/>
          <w:numId w:val="32"/>
        </w:numPr>
        <w:spacing w:before="0" w:after="0"/>
        <w:jc w:val="center"/>
        <w:rPr>
          <w:b w:val="0"/>
          <w:bCs w:val="0"/>
        </w:rPr>
      </w:pPr>
      <w:bookmarkStart w:id="42" w:name="_Toc389132437"/>
      <w:bookmarkStart w:id="43" w:name="_Toc491441065"/>
      <w:r w:rsidRPr="004A7F72">
        <w:rPr>
          <w:b w:val="0"/>
          <w:bCs w:val="0"/>
        </w:rPr>
        <w:t>НОРМАТИВЫ ИНТЕНСИВНОСТИ ИСПОЛЬЗОВАНИЯ ТЕРРИТОРИЙ ЖИЛЫХ ЗОН</w:t>
      </w:r>
      <w:bookmarkEnd w:id="42"/>
      <w:bookmarkEnd w:id="43"/>
    </w:p>
    <w:p w:rsidR="00FB5709" w:rsidRDefault="00FB5709" w:rsidP="008D0F30">
      <w:pPr>
        <w:widowControl w:val="0"/>
        <w:autoSpaceDE w:val="0"/>
        <w:autoSpaceDN w:val="0"/>
        <w:adjustRightInd w:val="0"/>
        <w:ind w:firstLine="709"/>
        <w:jc w:val="both"/>
      </w:pPr>
      <w:r w:rsidRPr="004515FB">
        <w:t>Интенсивность использования территории характеризуется показателями плотности застройки и процентом застройки территории.</w:t>
      </w:r>
    </w:p>
    <w:p w:rsidR="00FB5709" w:rsidRDefault="00FB5709" w:rsidP="008D0F30">
      <w:pPr>
        <w:widowControl w:val="0"/>
        <w:autoSpaceDE w:val="0"/>
        <w:autoSpaceDN w:val="0"/>
        <w:adjustRightInd w:val="0"/>
        <w:ind w:firstLine="709"/>
        <w:jc w:val="both"/>
      </w:pPr>
      <w:r>
        <w:t xml:space="preserve">Плотность застройки следует принимать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Предельные значения коэффициентов застройки и коэффициентов плотности застройки территории микрорайонов (кварталов) жилых, зон приведены в таблице 2.2 </w:t>
      </w:r>
    </w:p>
    <w:p w:rsidR="00FB5709" w:rsidRDefault="00FB5709" w:rsidP="008D0F30">
      <w:pPr>
        <w:widowControl w:val="0"/>
        <w:autoSpaceDE w:val="0"/>
        <w:autoSpaceDN w:val="0"/>
        <w:adjustRightInd w:val="0"/>
        <w:ind w:firstLine="709"/>
        <w:jc w:val="both"/>
      </w:pPr>
    </w:p>
    <w:p w:rsidR="00FB5709" w:rsidRPr="001F0F52" w:rsidRDefault="00FB5709" w:rsidP="008D0F30">
      <w:pPr>
        <w:widowControl w:val="0"/>
        <w:autoSpaceDE w:val="0"/>
        <w:autoSpaceDN w:val="0"/>
        <w:adjustRightInd w:val="0"/>
      </w:pPr>
      <w:bookmarkStart w:id="44" w:name="_Ref393382790"/>
      <w:r w:rsidRPr="001F0F52">
        <w:t xml:space="preserve">Таблица </w:t>
      </w:r>
      <w:r>
        <w:t>2.2</w:t>
      </w:r>
      <w:r w:rsidRPr="001F0F52">
        <w:t xml:space="preserve"> Показатели плотности застройки жилых зон        </w:t>
      </w:r>
      <w:r>
        <w:t xml:space="preserve">                                                                                   </w:t>
      </w:r>
      <w:r w:rsidRPr="001F0F52">
        <w:t xml:space="preserve">                                              </w:t>
      </w:r>
      <w:bookmarkEnd w:id="4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5"/>
        <w:gridCol w:w="2304"/>
        <w:gridCol w:w="3239"/>
      </w:tblGrid>
      <w:tr w:rsidR="00FB5709" w:rsidRPr="001F0F52">
        <w:tc>
          <w:tcPr>
            <w:tcW w:w="0" w:type="auto"/>
          </w:tcPr>
          <w:p w:rsidR="00FB5709" w:rsidRPr="001F0F52" w:rsidRDefault="00FB5709" w:rsidP="008D0F30">
            <w:pPr>
              <w:widowControl w:val="0"/>
              <w:autoSpaceDE w:val="0"/>
              <w:autoSpaceDN w:val="0"/>
              <w:adjustRightInd w:val="0"/>
              <w:jc w:val="center"/>
            </w:pPr>
            <w:r w:rsidRPr="001F0F52">
              <w:t>Наименование застройки</w:t>
            </w:r>
          </w:p>
        </w:tc>
        <w:tc>
          <w:tcPr>
            <w:tcW w:w="0" w:type="auto"/>
          </w:tcPr>
          <w:p w:rsidR="00FB5709" w:rsidRPr="001F0F52" w:rsidRDefault="00FB5709" w:rsidP="008D0F30">
            <w:pPr>
              <w:widowControl w:val="0"/>
              <w:autoSpaceDE w:val="0"/>
              <w:autoSpaceDN w:val="0"/>
              <w:adjustRightInd w:val="0"/>
              <w:jc w:val="center"/>
            </w:pPr>
            <w:r w:rsidRPr="001F0F52">
              <w:t>Коэффициент застройки</w:t>
            </w:r>
          </w:p>
        </w:tc>
        <w:tc>
          <w:tcPr>
            <w:tcW w:w="0" w:type="auto"/>
          </w:tcPr>
          <w:p w:rsidR="00FB5709" w:rsidRPr="001F0F52" w:rsidRDefault="00FB5709" w:rsidP="008D0F30">
            <w:pPr>
              <w:widowControl w:val="0"/>
              <w:autoSpaceDE w:val="0"/>
              <w:autoSpaceDN w:val="0"/>
              <w:adjustRightInd w:val="0"/>
              <w:jc w:val="center"/>
            </w:pPr>
            <w:r w:rsidRPr="001F0F52">
              <w:t>Коэффициент плотности застройки</w:t>
            </w:r>
          </w:p>
        </w:tc>
      </w:tr>
      <w:tr w:rsidR="00FB5709">
        <w:tc>
          <w:tcPr>
            <w:tcW w:w="0" w:type="auto"/>
          </w:tcPr>
          <w:p w:rsidR="00FB5709" w:rsidRPr="00437FE2" w:rsidRDefault="00FB5709" w:rsidP="008D0F30">
            <w:pPr>
              <w:widowControl w:val="0"/>
              <w:autoSpaceDE w:val="0"/>
              <w:autoSpaceDN w:val="0"/>
              <w:adjustRightInd w:val="0"/>
              <w:jc w:val="both"/>
            </w:pPr>
            <w:r w:rsidRPr="00437FE2">
              <w:t>Застройка многоквартирными жилыми домами малой и средней этажности</w:t>
            </w:r>
          </w:p>
        </w:tc>
        <w:tc>
          <w:tcPr>
            <w:tcW w:w="0" w:type="auto"/>
          </w:tcPr>
          <w:p w:rsidR="00FB5709" w:rsidRPr="00437FE2" w:rsidRDefault="00FB5709" w:rsidP="008D0F30">
            <w:pPr>
              <w:widowControl w:val="0"/>
              <w:autoSpaceDE w:val="0"/>
              <w:autoSpaceDN w:val="0"/>
              <w:adjustRightInd w:val="0"/>
              <w:jc w:val="center"/>
            </w:pPr>
            <w:r w:rsidRPr="00437FE2">
              <w:t>0,4</w:t>
            </w:r>
          </w:p>
        </w:tc>
        <w:tc>
          <w:tcPr>
            <w:tcW w:w="0" w:type="auto"/>
          </w:tcPr>
          <w:p w:rsidR="00FB5709" w:rsidRPr="00437FE2" w:rsidRDefault="00FB5709" w:rsidP="008D0F30">
            <w:pPr>
              <w:widowControl w:val="0"/>
              <w:autoSpaceDE w:val="0"/>
              <w:autoSpaceDN w:val="0"/>
              <w:adjustRightInd w:val="0"/>
              <w:jc w:val="center"/>
            </w:pPr>
            <w:r w:rsidRPr="00437FE2">
              <w:t>0,8</w:t>
            </w:r>
          </w:p>
        </w:tc>
      </w:tr>
      <w:tr w:rsidR="00FB5709">
        <w:tc>
          <w:tcPr>
            <w:tcW w:w="0" w:type="auto"/>
          </w:tcPr>
          <w:p w:rsidR="00FB5709" w:rsidRPr="00437FE2" w:rsidRDefault="00FB5709" w:rsidP="008D0F30">
            <w:pPr>
              <w:widowControl w:val="0"/>
              <w:autoSpaceDE w:val="0"/>
              <w:autoSpaceDN w:val="0"/>
              <w:adjustRightInd w:val="0"/>
              <w:jc w:val="both"/>
            </w:pPr>
            <w:r w:rsidRPr="00437FE2">
              <w:t>Застройка блокированными жилыми домами с приквартирными земельными участками</w:t>
            </w:r>
          </w:p>
        </w:tc>
        <w:tc>
          <w:tcPr>
            <w:tcW w:w="0" w:type="auto"/>
          </w:tcPr>
          <w:p w:rsidR="00FB5709" w:rsidRPr="00437FE2" w:rsidRDefault="00FB5709" w:rsidP="008D0F30">
            <w:pPr>
              <w:widowControl w:val="0"/>
              <w:autoSpaceDE w:val="0"/>
              <w:autoSpaceDN w:val="0"/>
              <w:adjustRightInd w:val="0"/>
              <w:jc w:val="center"/>
            </w:pPr>
            <w:r w:rsidRPr="00437FE2">
              <w:t>0,3</w:t>
            </w:r>
          </w:p>
        </w:tc>
        <w:tc>
          <w:tcPr>
            <w:tcW w:w="0" w:type="auto"/>
          </w:tcPr>
          <w:p w:rsidR="00FB5709" w:rsidRPr="00437FE2" w:rsidRDefault="00FB5709" w:rsidP="008D0F30">
            <w:pPr>
              <w:widowControl w:val="0"/>
              <w:autoSpaceDE w:val="0"/>
              <w:autoSpaceDN w:val="0"/>
              <w:adjustRightInd w:val="0"/>
              <w:jc w:val="center"/>
            </w:pPr>
            <w:r w:rsidRPr="00437FE2">
              <w:t>0,6</w:t>
            </w:r>
          </w:p>
        </w:tc>
      </w:tr>
      <w:tr w:rsidR="00FB5709">
        <w:tc>
          <w:tcPr>
            <w:tcW w:w="0" w:type="auto"/>
          </w:tcPr>
          <w:p w:rsidR="00FB5709" w:rsidRPr="00437FE2" w:rsidRDefault="00FB5709" w:rsidP="008D0F30">
            <w:pPr>
              <w:widowControl w:val="0"/>
              <w:autoSpaceDE w:val="0"/>
              <w:autoSpaceDN w:val="0"/>
              <w:adjustRightInd w:val="0"/>
              <w:jc w:val="both"/>
            </w:pPr>
            <w:r w:rsidRPr="00437FE2">
              <w:t>Застройка одно-двухквартирными жилыми домами с приусадебными жилыми участками</w:t>
            </w:r>
          </w:p>
        </w:tc>
        <w:tc>
          <w:tcPr>
            <w:tcW w:w="0" w:type="auto"/>
          </w:tcPr>
          <w:p w:rsidR="00FB5709" w:rsidRPr="00437FE2" w:rsidRDefault="00FB5709" w:rsidP="008D0F30">
            <w:pPr>
              <w:widowControl w:val="0"/>
              <w:autoSpaceDE w:val="0"/>
              <w:autoSpaceDN w:val="0"/>
              <w:adjustRightInd w:val="0"/>
              <w:jc w:val="center"/>
            </w:pPr>
            <w:r w:rsidRPr="00437FE2">
              <w:t>0,2</w:t>
            </w:r>
          </w:p>
        </w:tc>
        <w:tc>
          <w:tcPr>
            <w:tcW w:w="0" w:type="auto"/>
          </w:tcPr>
          <w:p w:rsidR="00FB5709" w:rsidRPr="00437FE2" w:rsidRDefault="00FB5709" w:rsidP="008D0F30">
            <w:pPr>
              <w:widowControl w:val="0"/>
              <w:autoSpaceDE w:val="0"/>
              <w:autoSpaceDN w:val="0"/>
              <w:adjustRightInd w:val="0"/>
              <w:jc w:val="center"/>
            </w:pPr>
            <w:r w:rsidRPr="00437FE2">
              <w:t>0,4</w:t>
            </w:r>
          </w:p>
        </w:tc>
      </w:tr>
    </w:tbl>
    <w:p w:rsidR="00FB5709" w:rsidRPr="00113F86" w:rsidRDefault="00FB5709" w:rsidP="008D0F30">
      <w:pPr>
        <w:pStyle w:val="a4"/>
        <w:ind w:firstLine="709"/>
      </w:pPr>
      <w:r w:rsidRPr="00113F86">
        <w:t>Примечания:</w:t>
      </w:r>
    </w:p>
    <w:p w:rsidR="00FB5709" w:rsidRPr="00113F86" w:rsidRDefault="00FB5709" w:rsidP="008D0F30">
      <w:pPr>
        <w:pStyle w:val="a4"/>
        <w:ind w:firstLine="709"/>
      </w:pPr>
      <w:r>
        <w:t>1.</w:t>
      </w:r>
      <w:r w:rsidRPr="00113F86">
        <w:t>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w:t>
      </w:r>
    </w:p>
    <w:p w:rsidR="00FB5709" w:rsidRPr="00113F86" w:rsidRDefault="00FB5709" w:rsidP="008D0F30">
      <w:pPr>
        <w:pStyle w:val="a4"/>
        <w:ind w:firstLine="709"/>
      </w:pPr>
      <w:r w:rsidRPr="00113F86">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w:t>
      </w:r>
    </w:p>
    <w:p w:rsidR="00FB5709" w:rsidRPr="00113F86" w:rsidRDefault="00FB5709" w:rsidP="008D0F30">
      <w:pPr>
        <w:pStyle w:val="a4"/>
        <w:ind w:firstLine="709"/>
      </w:pPr>
      <w:r>
        <w:t>2.</w:t>
      </w:r>
      <w:r w:rsidRPr="00113F86">
        <w:t>Границами кварталов являются красные линии.</w:t>
      </w:r>
    </w:p>
    <w:p w:rsidR="00FB5709" w:rsidRDefault="00FB5709" w:rsidP="008D0F30">
      <w:pPr>
        <w:pStyle w:val="a4"/>
        <w:ind w:firstLine="709"/>
        <w:rPr>
          <w:color w:val="000000"/>
        </w:rPr>
      </w:pPr>
      <w:r>
        <w:t>3.</w:t>
      </w:r>
      <w:r w:rsidRPr="00113F86">
        <w:t xml:space="preserve">При реконструкции сложившихся кварталов жилых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w:t>
      </w:r>
      <w:r w:rsidRPr="00913C51">
        <w:t>раздела</w:t>
      </w:r>
      <w:r w:rsidRPr="00913C51">
        <w:rPr>
          <w:color w:val="000000"/>
        </w:rPr>
        <w:t xml:space="preserve"> 20.3.</w:t>
      </w:r>
    </w:p>
    <w:p w:rsidR="00FB5709" w:rsidRPr="00113F86" w:rsidRDefault="00FB5709" w:rsidP="008D0F30">
      <w:pPr>
        <w:pStyle w:val="a4"/>
        <w:ind w:firstLine="709"/>
        <w:rPr>
          <w:color w:val="FF0000"/>
        </w:rPr>
      </w:pPr>
    </w:p>
    <w:p w:rsidR="00FB5709" w:rsidRDefault="00FB5709" w:rsidP="008D0F30">
      <w:pPr>
        <w:pStyle w:val="a4"/>
        <w:ind w:firstLine="709"/>
      </w:pPr>
      <w:r w:rsidRPr="004515FB">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B5709" w:rsidRPr="008145B1" w:rsidRDefault="00FB5709" w:rsidP="008D0F30">
      <w:pPr>
        <w:pStyle w:val="a4"/>
      </w:pPr>
      <w:bookmarkStart w:id="45" w:name="Par269"/>
      <w:bookmarkEnd w:id="45"/>
    </w:p>
    <w:p w:rsidR="00FB5709" w:rsidRPr="00EB6954" w:rsidRDefault="00FB5709" w:rsidP="008D0F30">
      <w:pPr>
        <w:pStyle w:val="Heading2"/>
        <w:spacing w:before="0" w:after="0"/>
        <w:ind w:left="426" w:firstLine="0"/>
        <w:jc w:val="center"/>
        <w:rPr>
          <w:b w:val="0"/>
          <w:bCs w:val="0"/>
        </w:rPr>
      </w:pPr>
      <w:bookmarkStart w:id="46" w:name="_Toc491441066"/>
      <w:r>
        <w:rPr>
          <w:b w:val="0"/>
          <w:bCs w:val="0"/>
        </w:rPr>
        <w:t xml:space="preserve">2.4 </w:t>
      </w:r>
      <w:r w:rsidRPr="00EB6954">
        <w:rPr>
          <w:b w:val="0"/>
          <w:bCs w:val="0"/>
        </w:rPr>
        <w:t>Н</w:t>
      </w:r>
      <w:r>
        <w:rPr>
          <w:b w:val="0"/>
          <w:bCs w:val="0"/>
        </w:rPr>
        <w:t>ОРМАТИВЫ РАССТОЯНИЙ МЕЖДУ ЗДАНИЯМИ, СТРОЕНИЯМИ И СООРУЖЕНИЯМИ РАЗЛИЧНЫХ ТИПОВ ПРИ РАЗЛИЧНЫХ ПЛАНИРОВОЧНЫХ УСЛОВИЯХ</w:t>
      </w:r>
      <w:bookmarkEnd w:id="46"/>
    </w:p>
    <w:p w:rsidR="00FB5709" w:rsidRDefault="00FB5709" w:rsidP="008D0F30">
      <w:pPr>
        <w:pStyle w:val="a4"/>
        <w:ind w:firstLine="709"/>
      </w:pPr>
      <w:r w:rsidRPr="004515FB">
        <w:t>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w:t>
      </w:r>
      <w:r>
        <w:t xml:space="preserve">ми требованиями, приведенными </w:t>
      </w:r>
      <w:r w:rsidRPr="004515FB">
        <w:t xml:space="preserve">на основе расчетов инсоляции </w:t>
      </w:r>
      <w:r>
        <w:t xml:space="preserve">и освещенности </w:t>
      </w:r>
      <w:r w:rsidRPr="004515FB">
        <w:t xml:space="preserve">в соответствии с требованиями, приведенными в </w:t>
      </w:r>
      <w:r w:rsidRPr="003274B6">
        <w:t>разделе 23.6</w:t>
      </w:r>
      <w:r w:rsidRPr="003A642B">
        <w:t>,</w:t>
      </w:r>
      <w:r w:rsidRPr="004515FB">
        <w:t xml:space="preserve"> </w:t>
      </w:r>
      <w:r>
        <w:t xml:space="preserve">нормами освещенности, приведенными в </w:t>
      </w:r>
      <w:r w:rsidRPr="004515FB">
        <w:t xml:space="preserve">СП </w:t>
      </w:r>
      <w:r>
        <w:t xml:space="preserve">52.13330, а также в соответствии с противопожарными требованиями, приведенными в </w:t>
      </w:r>
      <w:r w:rsidRPr="00913C51">
        <w:t>разделе 20.3.</w:t>
      </w:r>
      <w:r>
        <w:t xml:space="preserve"> </w:t>
      </w:r>
    </w:p>
    <w:p w:rsidR="00FB5709" w:rsidRDefault="00FB5709" w:rsidP="008D0F30">
      <w:pPr>
        <w:pStyle w:val="a4"/>
        <w:ind w:firstLine="709"/>
      </w:pPr>
      <w:r w:rsidRPr="004515FB">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w:t>
      </w:r>
      <w:r>
        <w:t>0</w:t>
      </w:r>
      <w:r w:rsidRPr="004515FB">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B5709" w:rsidRDefault="00FB5709" w:rsidP="008D0F30">
      <w:pPr>
        <w:pStyle w:val="a4"/>
        <w:ind w:firstLine="709"/>
      </w:pPr>
      <w:r>
        <w:t>В районах усадебной застройки расстояния от жилых строений и хозяйствнных построек до границ соседнего участка следует принимать в соответствии с СП 53.13330.</w:t>
      </w:r>
    </w:p>
    <w:p w:rsidR="00FB5709" w:rsidRPr="00C543ED" w:rsidRDefault="00FB5709" w:rsidP="008D0F30">
      <w:pPr>
        <w:pStyle w:val="a4"/>
        <w:ind w:firstLine="709"/>
      </w:pPr>
      <w:r w:rsidRPr="00C543ED">
        <w:t>Примечания:</w:t>
      </w:r>
    </w:p>
    <w:p w:rsidR="00FB5709" w:rsidRPr="00C543ED" w:rsidRDefault="00FB5709" w:rsidP="008D0F30">
      <w:pPr>
        <w:pStyle w:val="a4"/>
        <w:ind w:firstLine="709"/>
      </w:pPr>
      <w:r w:rsidRPr="00C543ED">
        <w:t>1. Допускается блокировка жилых домов, а также хозяйственных построек на смежных приусадебных участках по взаимному согласию домовладельцев с учетом противопожарных требований., приведенных в разделе 28.</w:t>
      </w:r>
    </w:p>
    <w:p w:rsidR="00FB5709" w:rsidRDefault="00FB5709" w:rsidP="008D0F30">
      <w:pPr>
        <w:pStyle w:val="a4"/>
        <w:ind w:firstLine="709"/>
      </w:pPr>
      <w:r w:rsidRPr="00C543ED">
        <w:t>2. Указанные нормы распространяются и на пристраиваемые к существующим жилым домам хозяйственные постройки.</w:t>
      </w:r>
    </w:p>
    <w:p w:rsidR="00FB5709" w:rsidRPr="00C543ED" w:rsidRDefault="00FB5709" w:rsidP="008D0F30">
      <w:pPr>
        <w:pStyle w:val="a4"/>
        <w:ind w:firstLine="709"/>
      </w:pPr>
    </w:p>
    <w:p w:rsidR="00FB5709" w:rsidRPr="009C513D" w:rsidRDefault="00FB5709" w:rsidP="008D0F30">
      <w:pPr>
        <w:pStyle w:val="a4"/>
        <w:ind w:firstLine="709"/>
      </w:pPr>
      <w:r>
        <w:t>Расстояние от границ участков производственных объектов, размещаемых в общественно деловых и смешанных зонах, до жилых зданий следует принимать не менее 50 м.</w:t>
      </w:r>
    </w:p>
    <w:p w:rsidR="00FB5709" w:rsidRDefault="00FB5709" w:rsidP="008D0F30">
      <w:pPr>
        <w:pStyle w:val="a4"/>
        <w:ind w:firstLine="709"/>
      </w:pPr>
      <w:r>
        <w:t xml:space="preserve">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w:t>
      </w:r>
      <w:r w:rsidRPr="004515FB">
        <w:t xml:space="preserve">от окон жилых помещений дома, </w:t>
      </w:r>
      <w:r>
        <w:t>м. не менее одиночные или двойные 10, до восьми блоков 25, от восьми до 30 блоов – 50. Площадь застройки сблокированных сараев не должна превышать 800 кв.м.</w:t>
      </w:r>
    </w:p>
    <w:p w:rsidR="00FB5709" w:rsidRDefault="00FB5709" w:rsidP="008D0F30">
      <w:pPr>
        <w:pStyle w:val="a4"/>
        <w:ind w:firstLine="709"/>
      </w:pPr>
      <w:r>
        <w:t>Расстояние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FB5709" w:rsidRPr="00C543ED" w:rsidRDefault="00FB5709" w:rsidP="008D0F30">
      <w:pPr>
        <w:pStyle w:val="a4"/>
        <w:ind w:firstLine="709"/>
      </w:pPr>
      <w:r w:rsidRPr="00C543ED">
        <w:t>Примечание</w:t>
      </w:r>
    </w:p>
    <w:p w:rsidR="00FB5709" w:rsidRDefault="00FB5709" w:rsidP="008D0F30">
      <w:pPr>
        <w:pStyle w:val="a4"/>
        <w:ind w:firstLine="709"/>
      </w:pPr>
      <w:r w:rsidRPr="00C543ED">
        <w:t>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B5709" w:rsidRPr="00C543ED" w:rsidRDefault="00FB5709" w:rsidP="008D0F30">
      <w:pPr>
        <w:pStyle w:val="a4"/>
        <w:ind w:firstLine="709"/>
      </w:pPr>
    </w:p>
    <w:p w:rsidR="00FB5709" w:rsidRDefault="00FB5709" w:rsidP="008D0F30">
      <w:pPr>
        <w:pStyle w:val="a4"/>
        <w:ind w:firstLine="709"/>
      </w:pPr>
      <w:r>
        <w:t>Площадь озелененной территории микрорайона (квартала) многоквартирной застройки жилой зоны (без учета участков общеобразовательных организаций) должна составлять не менее 25% площади территории квартала.</w:t>
      </w:r>
    </w:p>
    <w:p w:rsidR="00FB5709" w:rsidRPr="00C543ED" w:rsidRDefault="00FB5709" w:rsidP="008D0F30">
      <w:pPr>
        <w:pStyle w:val="a4"/>
        <w:ind w:firstLine="709"/>
      </w:pPr>
      <w:r w:rsidRPr="00C543ED">
        <w:t>Примечание</w:t>
      </w:r>
    </w:p>
    <w:p w:rsidR="00FB5709" w:rsidRPr="00C543ED" w:rsidRDefault="00FB5709" w:rsidP="008D0F30">
      <w:pPr>
        <w:pStyle w:val="a4"/>
        <w:ind w:firstLine="709"/>
      </w:pPr>
      <w:r w:rsidRPr="00C543ED">
        <w:t>В площадь отдельных участков озелененных территории включаются площадки для отдыха, игр детей, пешеходные дорожки, если они занимают не более 30% общей площади участка.</w:t>
      </w:r>
    </w:p>
    <w:p w:rsidR="00FB5709" w:rsidRDefault="00FB5709" w:rsidP="008D0F30">
      <w:pPr>
        <w:pStyle w:val="a4"/>
        <w:ind w:firstLine="709"/>
      </w:pPr>
    </w:p>
    <w:p w:rsidR="00FB5709" w:rsidRPr="008145B1" w:rsidRDefault="00FB5709" w:rsidP="008D0F30">
      <w:pPr>
        <w:pStyle w:val="Heading2"/>
        <w:numPr>
          <w:ilvl w:val="1"/>
          <w:numId w:val="33"/>
        </w:numPr>
        <w:spacing w:before="0" w:after="0"/>
        <w:jc w:val="center"/>
        <w:rPr>
          <w:b w:val="0"/>
          <w:bCs w:val="0"/>
        </w:rPr>
      </w:pPr>
      <w:bookmarkStart w:id="47" w:name="_Toc375834070"/>
      <w:bookmarkStart w:id="48" w:name="_Toc378616975"/>
      <w:bookmarkStart w:id="49" w:name="_Toc389086109"/>
      <w:bookmarkStart w:id="50" w:name="_Toc491441067"/>
      <w:r w:rsidRPr="008145B1">
        <w:rPr>
          <w:b w:val="0"/>
          <w:bCs w:val="0"/>
        </w:rPr>
        <w:t>Н</w:t>
      </w:r>
      <w:r>
        <w:rPr>
          <w:b w:val="0"/>
          <w:bCs w:val="0"/>
        </w:rPr>
        <w:t>ОРМАТИВЫ ОБЕСПЕЧЕННОСТИ ПЛОЩАДКАМИ ОБЩЕГО ПОЛЬЗОВАНИЯ РАЗЛИЧНОГО НАЗНАЧЕНИЯ</w:t>
      </w:r>
      <w:bookmarkEnd w:id="47"/>
      <w:bookmarkEnd w:id="48"/>
      <w:bookmarkEnd w:id="49"/>
      <w:bookmarkEnd w:id="50"/>
    </w:p>
    <w:p w:rsidR="00FB5709" w:rsidRPr="008145B1" w:rsidRDefault="00FB5709" w:rsidP="008D0F30">
      <w:pPr>
        <w:pStyle w:val="a4"/>
      </w:pPr>
    </w:p>
    <w:p w:rsidR="00FB5709" w:rsidRDefault="00FB5709" w:rsidP="008D0F30">
      <w:pPr>
        <w:pStyle w:val="S5"/>
        <w:spacing w:before="0" w:after="0"/>
        <w:ind w:firstLine="709"/>
      </w:pPr>
      <w:r>
        <w:t>Размещение площадок общего пользования различного назначения необходимо предусматривать в микрорайона (кварталах) жилых зон с учетом демографического сотава населения, типа 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 и быть доступной для маломобильных групп населения.</w:t>
      </w:r>
    </w:p>
    <w:p w:rsidR="00FB5709" w:rsidRDefault="00FB5709" w:rsidP="008D0F30">
      <w:pPr>
        <w:pStyle w:val="S5"/>
        <w:spacing w:before="0" w:after="0"/>
        <w:ind w:firstLine="709"/>
      </w:pPr>
      <w:r>
        <w:t>Размещение площадок необходимо предусматривать на расстоянии окон жилых и общественных зданий, и., не менее:</w:t>
      </w:r>
    </w:p>
    <w:tbl>
      <w:tblPr>
        <w:tblW w:w="0" w:type="auto"/>
        <w:tblInd w:w="-106" w:type="dxa"/>
        <w:tblLook w:val="00A0"/>
      </w:tblPr>
      <w:tblGrid>
        <w:gridCol w:w="8596"/>
        <w:gridCol w:w="1423"/>
      </w:tblGrid>
      <w:tr w:rsidR="00FB5709">
        <w:tc>
          <w:tcPr>
            <w:tcW w:w="8596"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 для игр детей дошкольного и младшего школьного возраста</w:t>
            </w:r>
          </w:p>
        </w:tc>
        <w:tc>
          <w:tcPr>
            <w:tcW w:w="975"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12</w:t>
            </w:r>
          </w:p>
        </w:tc>
      </w:tr>
      <w:tr w:rsidR="00FB5709">
        <w:tc>
          <w:tcPr>
            <w:tcW w:w="8596"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 для отдыха взрослого населения</w:t>
            </w:r>
          </w:p>
        </w:tc>
        <w:tc>
          <w:tcPr>
            <w:tcW w:w="975"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10</w:t>
            </w:r>
          </w:p>
        </w:tc>
      </w:tr>
      <w:tr w:rsidR="00FB5709">
        <w:tc>
          <w:tcPr>
            <w:tcW w:w="8596"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 для занятий физкультурой (в зависимости от шумовых характеристик*)</w:t>
            </w:r>
          </w:p>
        </w:tc>
        <w:tc>
          <w:tcPr>
            <w:tcW w:w="975"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10-40</w:t>
            </w:r>
          </w:p>
        </w:tc>
      </w:tr>
      <w:tr w:rsidR="00FB5709">
        <w:tc>
          <w:tcPr>
            <w:tcW w:w="8596"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 для хозяйственных целей</w:t>
            </w:r>
          </w:p>
        </w:tc>
        <w:tc>
          <w:tcPr>
            <w:tcW w:w="975"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20</w:t>
            </w:r>
          </w:p>
        </w:tc>
      </w:tr>
      <w:tr w:rsidR="00FB5709">
        <w:tc>
          <w:tcPr>
            <w:tcW w:w="8596"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 для выгула собак</w:t>
            </w:r>
          </w:p>
        </w:tc>
        <w:tc>
          <w:tcPr>
            <w:tcW w:w="975"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40</w:t>
            </w:r>
          </w:p>
        </w:tc>
      </w:tr>
      <w:tr w:rsidR="00FB5709">
        <w:tc>
          <w:tcPr>
            <w:tcW w:w="8596"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 для стоянки автомобилей</w:t>
            </w:r>
          </w:p>
        </w:tc>
        <w:tc>
          <w:tcPr>
            <w:tcW w:w="975" w:type="dxa"/>
          </w:tcPr>
          <w:p w:rsidR="00FB5709" w:rsidRPr="002D27FB" w:rsidRDefault="00FB5709" w:rsidP="008D0F30">
            <w:pPr>
              <w:pStyle w:val="S5"/>
              <w:spacing w:before="0" w:after="0"/>
              <w:ind w:firstLine="0"/>
              <w:rPr>
                <w:rFonts w:ascii="Times New Roman" w:hAnsi="Times New Roman" w:cs="Times New Roman"/>
              </w:rPr>
            </w:pPr>
            <w:r w:rsidRPr="002D27FB">
              <w:rPr>
                <w:rFonts w:ascii="Times New Roman" w:hAnsi="Times New Roman" w:cs="Times New Roman"/>
              </w:rPr>
              <w:t>Раздел 2.4 нормативов</w:t>
            </w:r>
          </w:p>
        </w:tc>
      </w:tr>
    </w:tbl>
    <w:p w:rsidR="00FB5709" w:rsidRPr="00F64314" w:rsidRDefault="00FB5709" w:rsidP="008D0F30">
      <w:pPr>
        <w:pStyle w:val="ConsPlusNormal"/>
        <w:widowControl/>
        <w:ind w:firstLine="709"/>
        <w:jc w:val="both"/>
        <w:rPr>
          <w:rFonts w:ascii="Times New Roman" w:hAnsi="Times New Roman" w:cs="Times New Roman"/>
        </w:rPr>
      </w:pPr>
      <w:r w:rsidRPr="00F64314">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B5709" w:rsidRDefault="00FB5709" w:rsidP="008D0F30">
      <w:pPr>
        <w:pStyle w:val="S5"/>
        <w:spacing w:before="0" w:after="0"/>
        <w:ind w:firstLine="709"/>
      </w:pPr>
      <w:r>
        <w:t>Расстояние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50 м (для домов без  мусоропроводов).</w:t>
      </w:r>
    </w:p>
    <w:p w:rsidR="00FB5709" w:rsidRPr="00C543ED" w:rsidRDefault="00FB5709" w:rsidP="008D0F30">
      <w:pPr>
        <w:pStyle w:val="S5"/>
        <w:spacing w:before="0" w:after="0"/>
        <w:ind w:firstLine="709"/>
      </w:pPr>
      <w:r>
        <w:t>П</w:t>
      </w:r>
      <w:r w:rsidRPr="00C543ED">
        <w:t>римечание:</w:t>
      </w:r>
    </w:p>
    <w:p w:rsidR="00FB5709" w:rsidRDefault="00FB5709" w:rsidP="008D0F30">
      <w:pPr>
        <w:pStyle w:val="S5"/>
        <w:spacing w:before="0" w:after="0"/>
        <w:ind w:firstLine="709"/>
      </w:pPr>
      <w:r w:rsidRPr="00C543ED">
        <w:t>Не менее 50% дворовых площадок должны быть озелены с посадкой деревьев и кустарников. Спортивные площадки во дворе должны иметь ограждения и спортивные покрытия.</w:t>
      </w:r>
    </w:p>
    <w:p w:rsidR="00FB5709" w:rsidRPr="00C543ED" w:rsidRDefault="00FB5709" w:rsidP="008D0F30">
      <w:pPr>
        <w:pStyle w:val="S5"/>
        <w:spacing w:before="0" w:after="0"/>
        <w:ind w:firstLine="709"/>
      </w:pPr>
    </w:p>
    <w:p w:rsidR="00FB5709"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B5709" w:rsidRPr="004515FB" w:rsidRDefault="00FB5709" w:rsidP="008D0F30">
      <w:pPr>
        <w:pStyle w:val="a4"/>
        <w:ind w:firstLine="709"/>
      </w:pPr>
      <w:r w:rsidRPr="004515FB">
        <w:t>Нормативы определения потребности в площадках общего пользования приняты на основе СП 42.13330.201</w:t>
      </w:r>
      <w:r>
        <w:t xml:space="preserve">6 </w:t>
      </w:r>
    </w:p>
    <w:p w:rsidR="00FB5709" w:rsidRPr="004515FB" w:rsidRDefault="00FB5709" w:rsidP="008D0F30">
      <w:pPr>
        <w:pStyle w:val="a4"/>
        <w:ind w:firstLine="709"/>
      </w:pPr>
      <w:r w:rsidRPr="004515FB">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B5709" w:rsidRDefault="00FB5709" w:rsidP="008D0F30">
      <w:pPr>
        <w:pStyle w:val="a4"/>
        <w:ind w:firstLine="709"/>
      </w:pPr>
    </w:p>
    <w:p w:rsidR="00FB5709" w:rsidRPr="002448D9" w:rsidRDefault="00FB5709" w:rsidP="008D0F30">
      <w:pPr>
        <w:pStyle w:val="Heading2"/>
        <w:numPr>
          <w:ilvl w:val="1"/>
          <w:numId w:val="0"/>
        </w:numPr>
        <w:ind w:left="1134" w:firstLine="567"/>
        <w:rPr>
          <w:b w:val="0"/>
          <w:bCs w:val="0"/>
        </w:rPr>
      </w:pPr>
      <w:bookmarkStart w:id="51" w:name="_Toc389132433"/>
      <w:bookmarkStart w:id="52" w:name="_Toc403557718"/>
      <w:bookmarkStart w:id="53" w:name="_Toc491441068"/>
      <w:r w:rsidRPr="002448D9">
        <w:rPr>
          <w:b w:val="0"/>
          <w:bCs w:val="0"/>
        </w:rPr>
        <w:t>2.</w:t>
      </w:r>
      <w:r>
        <w:rPr>
          <w:b w:val="0"/>
          <w:bCs w:val="0"/>
        </w:rPr>
        <w:t xml:space="preserve">6 </w:t>
      </w:r>
      <w:r w:rsidRPr="002448D9">
        <w:rPr>
          <w:b w:val="0"/>
          <w:bCs w:val="0"/>
        </w:rPr>
        <w:t xml:space="preserve"> НОРМАТИВЫ ОБЕСПЕЧЕННОСТИ ЖИЛЬЕМ</w:t>
      </w:r>
      <w:bookmarkEnd w:id="51"/>
      <w:bookmarkEnd w:id="52"/>
      <w:bookmarkEnd w:id="53"/>
    </w:p>
    <w:p w:rsidR="00FB5709" w:rsidRPr="001842A7" w:rsidRDefault="00FB5709" w:rsidP="008D0F30">
      <w:pPr>
        <w:pStyle w:val="a4"/>
      </w:pPr>
      <w:r w:rsidRPr="001842A7">
        <w:t>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B5709" w:rsidRPr="007E548E" w:rsidRDefault="00FB5709" w:rsidP="008D0F30">
      <w:pPr>
        <w:pStyle w:val="a4"/>
      </w:pPr>
      <w:r w:rsidRPr="001842A7">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r w:rsidRPr="007E548E">
        <w:t xml:space="preserve"> </w:t>
      </w:r>
    </w:p>
    <w:p w:rsidR="00FB5709" w:rsidRDefault="00FB5709" w:rsidP="008D0F30">
      <w:pPr>
        <w:pStyle w:val="a4"/>
      </w:pPr>
      <w:r w:rsidRPr="007E548E">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B5709" w:rsidRDefault="00FB5709" w:rsidP="008D0F30">
      <w:pPr>
        <w:autoSpaceDE w:val="0"/>
        <w:autoSpaceDN w:val="0"/>
        <w:adjustRightInd w:val="0"/>
        <w:ind w:firstLine="709"/>
        <w:jc w:val="both"/>
      </w:pPr>
      <w:r>
        <w:t>В зависимости от целей использования жилищный фонд подразделяется на:</w:t>
      </w:r>
    </w:p>
    <w:p w:rsidR="00FB5709" w:rsidRDefault="00FB5709" w:rsidP="008D0F30">
      <w:pPr>
        <w:autoSpaceDE w:val="0"/>
        <w:autoSpaceDN w:val="0"/>
        <w:adjustRightInd w:val="0"/>
        <w:ind w:firstLine="709"/>
        <w:jc w:val="both"/>
      </w:pPr>
      <w:bookmarkStart w:id="54" w:name="Par1"/>
      <w:bookmarkEnd w:id="5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B5709" w:rsidRDefault="00FB5709" w:rsidP="008D0F30">
      <w:pPr>
        <w:autoSpaceDE w:val="0"/>
        <w:autoSpaceDN w:val="0"/>
        <w:adjustRightInd w:val="0"/>
        <w:ind w:firstLine="709"/>
        <w:jc w:val="both"/>
      </w:pPr>
      <w:bookmarkStart w:id="55" w:name="Par3"/>
      <w:bookmarkEnd w:id="5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11" w:history="1">
        <w:r>
          <w:rPr>
            <w:color w:val="0000FF"/>
          </w:rPr>
          <w:t>раздела IV</w:t>
        </w:r>
      </w:hyperlink>
      <w:r>
        <w:t xml:space="preserve"> Жилищного Кодекса РФ жилых помещений государственного и муниципального жилищных фондов;</w:t>
      </w:r>
    </w:p>
    <w:p w:rsidR="00FB5709" w:rsidRDefault="00FB5709" w:rsidP="008D0F30">
      <w:pPr>
        <w:autoSpaceDE w:val="0"/>
        <w:autoSpaceDN w:val="0"/>
        <w:adjustRightInd w:val="0"/>
        <w:ind w:firstLine="709"/>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B5709" w:rsidRDefault="00FB5709" w:rsidP="008D0F30">
      <w:pPr>
        <w:autoSpaceDE w:val="0"/>
        <w:autoSpaceDN w:val="0"/>
        <w:adjustRightInd w:val="0"/>
        <w:ind w:firstLine="709"/>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жилищного фонда социального использования и специализированного жилищного фонда.</w:t>
      </w:r>
    </w:p>
    <w:p w:rsidR="00FB5709" w:rsidRPr="007E548E" w:rsidRDefault="00FB5709" w:rsidP="008D0F30">
      <w:pPr>
        <w:pStyle w:val="a4"/>
      </w:pPr>
      <w:r w:rsidRPr="001842A7">
        <w:t>Объём специализированного жилищного фонда определяется фактической потребностью.</w:t>
      </w:r>
      <w:r w:rsidRPr="007E548E">
        <w:t xml:space="preserve"> </w:t>
      </w:r>
    </w:p>
    <w:p w:rsidR="00FB5709" w:rsidRPr="007E548E" w:rsidRDefault="00FB5709" w:rsidP="008D0F30">
      <w:pPr>
        <w:pStyle w:val="a4"/>
      </w:pPr>
      <w:r w:rsidRPr="007E548E">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B5709" w:rsidRDefault="00FB5709" w:rsidP="008D0F30">
      <w:pPr>
        <w:pStyle w:val="a4"/>
        <w:rPr>
          <w:color w:val="000000"/>
        </w:rPr>
      </w:pPr>
      <w:r w:rsidRPr="00BB064A">
        <w:rPr>
          <w:color w:val="000000"/>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B5709" w:rsidRDefault="00FB5709" w:rsidP="008D0F30">
      <w:pPr>
        <w:pStyle w:val="a4"/>
      </w:pPr>
    </w:p>
    <w:p w:rsidR="00FB5709" w:rsidRDefault="00FB5709" w:rsidP="008D0F30">
      <w:pPr>
        <w:autoSpaceDE w:val="0"/>
        <w:autoSpaceDN w:val="0"/>
        <w:adjustRightInd w:val="0"/>
        <w:ind w:firstLine="709"/>
        <w:jc w:val="both"/>
      </w:pPr>
      <w:r>
        <w:t>Жилые помещения маневренного фонда предназначены для временного проживания:</w:t>
      </w:r>
    </w:p>
    <w:p w:rsidR="00FB5709" w:rsidRDefault="00FB5709" w:rsidP="008D0F30">
      <w:pPr>
        <w:autoSpaceDE w:val="0"/>
        <w:autoSpaceDN w:val="0"/>
        <w:adjustRightInd w:val="0"/>
        <w:ind w:firstLine="709"/>
        <w:jc w:val="both"/>
      </w:pPr>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B5709" w:rsidRDefault="00FB5709" w:rsidP="008D0F30">
      <w:pPr>
        <w:autoSpaceDE w:val="0"/>
        <w:autoSpaceDN w:val="0"/>
        <w:adjustRightInd w:val="0"/>
        <w:ind w:firstLine="709"/>
        <w:jc w:val="both"/>
      </w:pPr>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B5709" w:rsidRDefault="00FB5709" w:rsidP="008D0F30">
      <w:pPr>
        <w:autoSpaceDE w:val="0"/>
        <w:autoSpaceDN w:val="0"/>
        <w:adjustRightInd w:val="0"/>
        <w:ind w:firstLine="709"/>
        <w:jc w:val="both"/>
      </w:pPr>
      <w:r>
        <w:t>3) граждан, у которых единственные жилые помещения стали непригодными для проживания в результате чрезвычайных обстоятельств;</w:t>
      </w:r>
    </w:p>
    <w:p w:rsidR="00FB5709" w:rsidRDefault="00FB5709" w:rsidP="008D0F30">
      <w:pPr>
        <w:autoSpaceDE w:val="0"/>
        <w:autoSpaceDN w:val="0"/>
        <w:adjustRightInd w:val="0"/>
        <w:ind w:firstLine="709"/>
        <w:jc w:val="both"/>
      </w:pPr>
      <w:r>
        <w:t>4) иных граждан в случаях, предусмотренных законодательством.</w:t>
      </w:r>
    </w:p>
    <w:p w:rsidR="00FB5709" w:rsidRDefault="00FB5709" w:rsidP="008D0F30">
      <w:pPr>
        <w:pStyle w:val="List"/>
        <w:numPr>
          <w:ilvl w:val="0"/>
          <w:numId w:val="0"/>
        </w:numPr>
        <w:spacing w:after="0"/>
        <w:ind w:firstLine="709"/>
      </w:pPr>
      <w:r>
        <w:t>Маневренный фонд может состоять из многоквартирных домов, а также квартир и иных жилых помещений. Жилое помещение маневренного фонда предоставляется гражданам из расчета не менее 6 кв. метров жилой площади на 1 человека.</w:t>
      </w:r>
    </w:p>
    <w:p w:rsidR="00FB5709" w:rsidRPr="007E548E" w:rsidRDefault="00FB5709" w:rsidP="008D0F30">
      <w:pPr>
        <w:pStyle w:val="a4"/>
      </w:pPr>
      <w:r w:rsidRPr="007E548E">
        <w:t xml:space="preserve">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B5709" w:rsidRPr="007E548E" w:rsidRDefault="00FB5709" w:rsidP="008D0F30">
      <w:pPr>
        <w:pStyle w:val="a4"/>
      </w:pPr>
      <w:r w:rsidRPr="007E548E">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B5709" w:rsidRPr="007E548E" w:rsidRDefault="00FB5709" w:rsidP="008D0F30">
      <w:pPr>
        <w:pStyle w:val="a4"/>
      </w:pPr>
      <w:r w:rsidRPr="007E548E">
        <w:t>Нормативы определены в соответствии с Жилищным кодексом РФ.</w:t>
      </w:r>
    </w:p>
    <w:p w:rsidR="00FB5709" w:rsidRDefault="00FB5709" w:rsidP="008D0F30">
      <w:pPr>
        <w:pStyle w:val="Heading1"/>
        <w:spacing w:before="0" w:after="0"/>
        <w:ind w:firstLine="0"/>
      </w:pPr>
      <w:bookmarkStart w:id="56" w:name="_Toc389132387"/>
      <w:bookmarkStart w:id="57" w:name="_Toc491441069"/>
      <w:r>
        <w:t xml:space="preserve">3. </w:t>
      </w:r>
      <w:r w:rsidRPr="004515FB">
        <w:t>Н</w:t>
      </w:r>
      <w:r>
        <w:t>ОРМАТИВЫ ОБЕСПЕЧЕННОСТИ ОРГАНИЗАЦИИ В ГРАНИЦАХ УЖУРСКОГО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bookmarkEnd w:id="56"/>
      <w:bookmarkEnd w:id="57"/>
    </w:p>
    <w:p w:rsidR="00FB5709" w:rsidRPr="0005090F" w:rsidRDefault="00FB5709" w:rsidP="008D0F30">
      <w:pPr>
        <w:pStyle w:val="a4"/>
      </w:pPr>
    </w:p>
    <w:p w:rsidR="00FB5709" w:rsidRDefault="00FB5709" w:rsidP="002220FF">
      <w:pPr>
        <w:pStyle w:val="Heading2"/>
        <w:numPr>
          <w:ilvl w:val="1"/>
          <w:numId w:val="31"/>
        </w:numPr>
        <w:spacing w:before="0" w:after="0"/>
        <w:ind w:left="0" w:firstLine="0"/>
        <w:jc w:val="center"/>
        <w:rPr>
          <w:b w:val="0"/>
          <w:bCs w:val="0"/>
        </w:rPr>
      </w:pPr>
      <w:bookmarkStart w:id="58" w:name="_Toc491441070"/>
      <w:r w:rsidRPr="0005090F">
        <w:rPr>
          <w:b w:val="0"/>
          <w:bCs w:val="0"/>
        </w:rPr>
        <w:t>Н</w:t>
      </w:r>
      <w:r>
        <w:rPr>
          <w:b w:val="0"/>
          <w:bCs w:val="0"/>
        </w:rPr>
        <w:t>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8"/>
    </w:p>
    <w:p w:rsidR="00FB5709" w:rsidRPr="0005090F" w:rsidRDefault="00FB5709" w:rsidP="008D0F30">
      <w:pPr>
        <w:pStyle w:val="a4"/>
      </w:pPr>
    </w:p>
    <w:p w:rsidR="00FB5709" w:rsidRDefault="00FB5709" w:rsidP="008D0F30">
      <w:pPr>
        <w:pStyle w:val="a4"/>
        <w:ind w:firstLine="709"/>
      </w:pPr>
      <w:r w:rsidRPr="004515FB">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FB5709" w:rsidRPr="004515FB" w:rsidRDefault="00FB5709" w:rsidP="008D0F30">
      <w:pPr>
        <w:pStyle w:val="a4"/>
        <w:ind w:firstLine="709"/>
      </w:pPr>
    </w:p>
    <w:p w:rsidR="00FB5709" w:rsidRPr="0005090F" w:rsidRDefault="00FB5709" w:rsidP="002220FF">
      <w:pPr>
        <w:pStyle w:val="Heading2"/>
        <w:numPr>
          <w:ilvl w:val="1"/>
          <w:numId w:val="31"/>
        </w:numPr>
        <w:spacing w:before="0" w:after="0"/>
        <w:ind w:left="0" w:firstLine="0"/>
        <w:jc w:val="center"/>
        <w:rPr>
          <w:b w:val="0"/>
          <w:bCs w:val="0"/>
        </w:rPr>
      </w:pPr>
      <w:bookmarkStart w:id="59" w:name="_Toc389132389"/>
      <w:bookmarkStart w:id="60" w:name="_Toc491441071"/>
      <w:r w:rsidRPr="0005090F">
        <w:rPr>
          <w:b w:val="0"/>
          <w:bCs w:val="0"/>
        </w:rPr>
        <w:t>Н</w:t>
      </w:r>
      <w:r>
        <w:rPr>
          <w:b w:val="0"/>
          <w:bCs w:val="0"/>
        </w:rPr>
        <w:t>ОРМАТИВНАЯ ПЛОТНОСТЬ ЗАСТРОЙКИ ПЛОЩАДОК СЕЛЬСКОХОЗЯЙСТВЕННЫХ ПРЕДПРИЯТИЙ</w:t>
      </w:r>
      <w:bookmarkEnd w:id="59"/>
      <w:bookmarkEnd w:id="60"/>
    </w:p>
    <w:p w:rsidR="00FB5709" w:rsidRPr="0005090F" w:rsidRDefault="00FB5709" w:rsidP="008D0F30">
      <w:pPr>
        <w:pStyle w:val="a4"/>
      </w:pPr>
    </w:p>
    <w:p w:rsidR="00FB5709" w:rsidRPr="004515FB" w:rsidRDefault="00FB5709" w:rsidP="008D0F30">
      <w:pPr>
        <w:pStyle w:val="a4"/>
        <w:ind w:firstLine="709"/>
      </w:pPr>
      <w:r w:rsidRPr="004515FB">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B5709" w:rsidRPr="004515FB" w:rsidRDefault="00FB5709" w:rsidP="008D0F30">
      <w:pPr>
        <w:pStyle w:val="a4"/>
        <w:ind w:firstLine="709"/>
      </w:pPr>
      <w:r w:rsidRPr="004515FB">
        <w:t>Показатели минимальной плотности застройки площадок сельскохозяйственных предприятий приняты согласно Приложению В  СП 19.13330.2011. Показатели минимальной плотности застройки площадок сельскохозяйственных предпр</w:t>
      </w:r>
      <w:r>
        <w:t>иятий представлены в таблице 6.</w:t>
      </w:r>
    </w:p>
    <w:p w:rsidR="00FB5709" w:rsidRPr="004515FB" w:rsidRDefault="00FB5709" w:rsidP="008D0F30">
      <w:pPr>
        <w:pStyle w:val="a4"/>
        <w:ind w:firstLine="709"/>
      </w:pPr>
      <w:r w:rsidRPr="004515FB">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B5709" w:rsidRPr="004515FB" w:rsidRDefault="00FB5709" w:rsidP="008D0F30">
      <w:pPr>
        <w:pStyle w:val="a4"/>
        <w:ind w:firstLine="709"/>
      </w:pPr>
      <w:r w:rsidRPr="004515FB">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FB5709" w:rsidRPr="004515FB" w:rsidRDefault="00FB5709" w:rsidP="008D0F30">
      <w:pPr>
        <w:pStyle w:val="a4"/>
        <w:ind w:firstLine="709"/>
      </w:pPr>
      <w:r w:rsidRPr="004515F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5709" w:rsidRPr="004515FB" w:rsidRDefault="00FB5709" w:rsidP="008D0F30">
      <w:pPr>
        <w:pStyle w:val="a4"/>
        <w:ind w:firstLine="709"/>
      </w:pPr>
      <w:r w:rsidRPr="004515F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5709" w:rsidRPr="004515FB" w:rsidRDefault="00FB5709" w:rsidP="008D0F30">
      <w:pPr>
        <w:pStyle w:val="a4"/>
        <w:ind w:firstLine="709"/>
      </w:pPr>
      <w:r w:rsidRPr="004515F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B5709" w:rsidRPr="004515FB" w:rsidRDefault="00FB5709" w:rsidP="008D0F30">
      <w:pPr>
        <w:pStyle w:val="a4"/>
        <w:ind w:firstLine="709"/>
      </w:pPr>
      <w:r w:rsidRPr="004515F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B5709" w:rsidRPr="004515FB" w:rsidRDefault="00FB5709" w:rsidP="008D0F30">
      <w:pPr>
        <w:pStyle w:val="a4"/>
        <w:ind w:firstLine="709"/>
      </w:pPr>
      <w:r w:rsidRPr="004515FB">
        <w:t>В соответствии с СП 19.13330.2011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FB5709" w:rsidRPr="004515FB" w:rsidRDefault="00FB5709" w:rsidP="008D0F30">
      <w:pPr>
        <w:pStyle w:val="a4"/>
        <w:ind w:firstLine="709"/>
      </w:pPr>
      <w:r w:rsidRPr="004515FB">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FB5709" w:rsidRPr="004515FB" w:rsidRDefault="00FB5709" w:rsidP="008D0F30">
      <w:pPr>
        <w:pStyle w:val="a4"/>
        <w:ind w:firstLine="709"/>
      </w:pPr>
      <w:r w:rsidRPr="004515F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5709" w:rsidRPr="004515FB" w:rsidRDefault="00FB5709" w:rsidP="008D0F30">
      <w:pPr>
        <w:pStyle w:val="a4"/>
        <w:ind w:firstLine="709"/>
      </w:pPr>
      <w:r w:rsidRPr="004515FB">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FB5709" w:rsidRPr="004515FB" w:rsidRDefault="00FB5709" w:rsidP="008D0F30">
      <w:pPr>
        <w:pStyle w:val="a4"/>
        <w:ind w:firstLine="709"/>
      </w:pPr>
      <w:r w:rsidRPr="004515F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5709" w:rsidRPr="004515FB" w:rsidRDefault="00FB5709" w:rsidP="008D0F30">
      <w:pPr>
        <w:pStyle w:val="a4"/>
        <w:ind w:firstLine="709"/>
      </w:pPr>
      <w:r w:rsidRPr="004515FB">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FB5709" w:rsidRDefault="00FB5709" w:rsidP="008D0F30">
      <w:pPr>
        <w:pStyle w:val="Caption"/>
        <w:spacing w:before="0" w:after="0"/>
        <w:jc w:val="both"/>
        <w:rPr>
          <w:sz w:val="24"/>
          <w:szCs w:val="24"/>
        </w:rPr>
      </w:pPr>
    </w:p>
    <w:p w:rsidR="00FB5709" w:rsidRPr="00C543ED" w:rsidRDefault="00FB5709" w:rsidP="008D0F30">
      <w:pPr>
        <w:pStyle w:val="Caption"/>
        <w:spacing w:before="0" w:after="0"/>
        <w:jc w:val="both"/>
        <w:rPr>
          <w:b w:val="0"/>
          <w:bCs w:val="0"/>
          <w:sz w:val="24"/>
          <w:szCs w:val="24"/>
        </w:rPr>
      </w:pPr>
      <w:r w:rsidRPr="00C543ED">
        <w:rPr>
          <w:b w:val="0"/>
          <w:bCs w:val="0"/>
        </w:rPr>
        <w:t xml:space="preserve">Таблица 3.1 </w:t>
      </w:r>
      <w:r w:rsidRPr="00C543ED">
        <w:rPr>
          <w:b w:val="0"/>
          <w:bCs w:val="0"/>
          <w:sz w:val="24"/>
          <w:szCs w:val="24"/>
        </w:rPr>
        <w:t xml:space="preserve">Показатели минимальной плотности застройки площадок сельскохозяйственных предприятий в соответствии с СП 19.13330.2011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FB5709" w:rsidRPr="004515FB">
        <w:trPr>
          <w:tblHeader/>
          <w:jc w:val="center"/>
        </w:trPr>
        <w:tc>
          <w:tcPr>
            <w:tcW w:w="6474" w:type="dxa"/>
            <w:gridSpan w:val="2"/>
            <w:vAlign w:val="center"/>
          </w:tcPr>
          <w:p w:rsidR="00FB5709" w:rsidRPr="00304F5E" w:rsidRDefault="00FB5709" w:rsidP="008D0F30">
            <w:pPr>
              <w:pStyle w:val="ConsPlusNormal"/>
              <w:widowControl/>
              <w:jc w:val="center"/>
              <w:rPr>
                <w:rFonts w:ascii="Times New Roman" w:hAnsi="Times New Roman" w:cs="Times New Roman"/>
                <w:b/>
                <w:bCs/>
                <w:sz w:val="20"/>
                <w:szCs w:val="20"/>
              </w:rPr>
            </w:pPr>
            <w:r w:rsidRPr="00304F5E">
              <w:rPr>
                <w:rFonts w:ascii="Times New Roman" w:hAnsi="Times New Roman" w:cs="Times New Roman"/>
                <w:b/>
                <w:bCs/>
                <w:sz w:val="20"/>
                <w:szCs w:val="20"/>
              </w:rPr>
              <w:t>Предприятия</w:t>
            </w:r>
          </w:p>
        </w:tc>
        <w:tc>
          <w:tcPr>
            <w:tcW w:w="2848" w:type="dxa"/>
            <w:vAlign w:val="center"/>
          </w:tcPr>
          <w:p w:rsidR="00FB5709" w:rsidRPr="00304F5E" w:rsidRDefault="00FB5709" w:rsidP="008D0F30">
            <w:pPr>
              <w:pStyle w:val="ConsPlusNormal"/>
              <w:widowControl/>
              <w:jc w:val="center"/>
              <w:rPr>
                <w:rFonts w:ascii="Times New Roman" w:hAnsi="Times New Roman" w:cs="Times New Roman"/>
                <w:b/>
                <w:bCs/>
                <w:sz w:val="20"/>
                <w:szCs w:val="20"/>
              </w:rPr>
            </w:pPr>
            <w:r w:rsidRPr="00304F5E">
              <w:rPr>
                <w:rFonts w:ascii="Times New Roman" w:hAnsi="Times New Roman" w:cs="Times New Roman"/>
                <w:b/>
                <w:bCs/>
                <w:sz w:val="20"/>
                <w:szCs w:val="20"/>
              </w:rPr>
              <w:t>Минимальная плотность застройки, %</w:t>
            </w:r>
          </w:p>
        </w:tc>
      </w:tr>
      <w:tr w:rsidR="00FB5709" w:rsidRPr="004515FB">
        <w:trPr>
          <w:jc w:val="center"/>
        </w:trPr>
        <w:tc>
          <w:tcPr>
            <w:tcW w:w="6474" w:type="dxa"/>
            <w:gridSpan w:val="2"/>
          </w:tcPr>
          <w:p w:rsidR="00FB5709" w:rsidRPr="00304F5E" w:rsidRDefault="00FB5709" w:rsidP="008D0F30">
            <w:pPr>
              <w:pStyle w:val="ConsPlusNormal"/>
              <w:widowControl/>
              <w:jc w:val="center"/>
              <w:rPr>
                <w:rFonts w:ascii="Times New Roman" w:hAnsi="Times New Roman" w:cs="Times New Roman"/>
                <w:sz w:val="20"/>
                <w:szCs w:val="20"/>
              </w:rPr>
            </w:pPr>
            <w:r w:rsidRPr="00304F5E">
              <w:rPr>
                <w:rFonts w:ascii="Times New Roman" w:hAnsi="Times New Roman" w:cs="Times New Roman"/>
                <w:sz w:val="20"/>
                <w:szCs w:val="20"/>
                <w:lang w:val="en-US"/>
              </w:rPr>
              <w:t>I</w:t>
            </w:r>
            <w:r w:rsidRPr="00304F5E">
              <w:rPr>
                <w:rFonts w:ascii="Times New Roman" w:hAnsi="Times New Roman" w:cs="Times New Roman"/>
                <w:sz w:val="20"/>
                <w:szCs w:val="20"/>
              </w:rPr>
              <w:t>. Крупного рогатого скота&lt;*&gt;-</w:t>
            </w:r>
          </w:p>
          <w:p w:rsidR="00FB5709" w:rsidRPr="004515FB" w:rsidRDefault="00FB5709" w:rsidP="008D0F30">
            <w:pPr>
              <w:pStyle w:val="ConsPlusNonformat"/>
              <w:rPr>
                <w:rFonts w:ascii="Times New Roman" w:hAnsi="Times New Roman" w:cs="Times New Roman"/>
                <w:b/>
                <w:bCs/>
              </w:rPr>
            </w:pPr>
            <w:r w:rsidRPr="004515FB">
              <w:rPr>
                <w:rFonts w:ascii="Times New Roman" w:hAnsi="Times New Roman" w:cs="Times New Roman"/>
              </w:rPr>
              <w:t>&lt;*&gt; Для  ферм  крупного  рогатого  скота  приведены  показатели  при хранении грубых кормов и подстилки в сараях и под навесами.</w:t>
            </w:r>
          </w:p>
          <w:p w:rsidR="00FB5709" w:rsidRPr="004515FB" w:rsidRDefault="00FB5709" w:rsidP="008D0F30">
            <w:r w:rsidRPr="004515FB">
              <w:t>При   хранении  грубых  кормов  и  подстилки  в  скирдах   показатели допускается уменьшать, но не более чем на 10%.</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p>
        </w:tc>
      </w:tr>
      <w:tr w:rsidR="00FB5709" w:rsidRPr="004515FB">
        <w:trPr>
          <w:jc w:val="center"/>
        </w:trPr>
        <w:tc>
          <w:tcPr>
            <w:tcW w:w="2518" w:type="dxa"/>
            <w:vMerge w:val="restart"/>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А. Товарные</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Молочные при привязном содержании коров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 На 400 и 600 коров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 На 800 и 1200 коров</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45; 51</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52; 55</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Молочные при беспривязном содержании коров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 На 400 и 600 коров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 На 800 и 1200 коров</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45; 51</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52; 55</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Мясные с полным оборотом стада и репродукторные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 На 400 и 600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 На 800 и 1200 скотомест</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45</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47</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Выращивание нетелей</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7. На 900 и 1200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8. На 2000 и 3000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9. На 4500 и 6000 скотомест</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51</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52</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53</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Доращивания и откорма крупного рогатого скота</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10. На 3000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11. На 6000 и 12000 скотомест</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38</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40</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Выращивания телят, доращивания и откорма молодняка</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12. На 3000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13. На 6000 и 12000 скотомест</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38</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42</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Откормочные площадки</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14. На 1000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15. На 3000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16. На 5000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17. На 10 000 скотомест</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55</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57</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59</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61</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Буйволоводческие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18. На 400 буйволиц</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54</w:t>
            </w:r>
          </w:p>
        </w:tc>
      </w:tr>
      <w:tr w:rsidR="00FB5709" w:rsidRPr="004515FB">
        <w:trPr>
          <w:trHeight w:val="700"/>
          <w:jc w:val="center"/>
        </w:trPr>
        <w:tc>
          <w:tcPr>
            <w:tcW w:w="2518" w:type="dxa"/>
            <w:vMerge w:val="restart"/>
          </w:tcPr>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Б. Племенные</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Молочные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19. На 400 и 600 коров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20. На 800 коров</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46; 52</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53</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Мясные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21. На 400 и 600 коров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22. На 800 коров</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47</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52</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Выращивание нетелей</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23. На 1000 и 2000 скотомест</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52</w:t>
            </w:r>
          </w:p>
        </w:tc>
      </w:tr>
      <w:tr w:rsidR="00FB5709" w:rsidRPr="004515FB">
        <w:trPr>
          <w:jc w:val="center"/>
        </w:trPr>
        <w:tc>
          <w:tcPr>
            <w:tcW w:w="9322" w:type="dxa"/>
            <w:gridSpan w:val="3"/>
          </w:tcPr>
          <w:p w:rsidR="00FB5709" w:rsidRPr="00304F5E" w:rsidRDefault="00FB5709" w:rsidP="008D0F30">
            <w:pPr>
              <w:pStyle w:val="ConsPlusNormal"/>
              <w:widowControl/>
              <w:jc w:val="center"/>
              <w:rPr>
                <w:rFonts w:ascii="Times New Roman" w:hAnsi="Times New Roman" w:cs="Times New Roman"/>
                <w:sz w:val="20"/>
                <w:szCs w:val="20"/>
              </w:rPr>
            </w:pPr>
            <w:r w:rsidRPr="00304F5E">
              <w:rPr>
                <w:rFonts w:ascii="Times New Roman" w:hAnsi="Times New Roman" w:cs="Times New Roman"/>
                <w:sz w:val="20"/>
                <w:szCs w:val="20"/>
                <w:lang w:val="en-US"/>
              </w:rPr>
              <w:t>II</w:t>
            </w:r>
            <w:r w:rsidRPr="00304F5E">
              <w:rPr>
                <w:rFonts w:ascii="Times New Roman" w:hAnsi="Times New Roman" w:cs="Times New Roman"/>
                <w:sz w:val="20"/>
                <w:szCs w:val="20"/>
              </w:rPr>
              <w:t>. Свиноводческие</w:t>
            </w:r>
          </w:p>
        </w:tc>
      </w:tr>
      <w:tr w:rsidR="00FB5709" w:rsidRPr="004515FB">
        <w:trPr>
          <w:jc w:val="center"/>
        </w:trPr>
        <w:tc>
          <w:tcPr>
            <w:tcW w:w="2518" w:type="dxa"/>
            <w:vMerge w:val="restart"/>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А. Товарные</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Репродукторные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24. На 6000 голов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25. На 12000 голов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26. На 24000 голов</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35</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36</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38</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Откормочные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27. На 6000 голов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28. На 12000 голов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29. На 24000 голов</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38</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40</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42</w:t>
            </w:r>
          </w:p>
        </w:tc>
      </w:tr>
      <w:tr w:rsidR="00FB5709" w:rsidRPr="004515FB">
        <w:trPr>
          <w:trHeight w:val="950"/>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С законченным производственным циклом</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30. На 6000 и 12000 голов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31. На 24000 и 27000 голов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32. На 54000 и 108000 голов</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35</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36</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38; 39</w:t>
            </w:r>
          </w:p>
        </w:tc>
      </w:tr>
      <w:tr w:rsidR="00FB5709" w:rsidRPr="004515FB">
        <w:trPr>
          <w:jc w:val="center"/>
        </w:trPr>
        <w:tc>
          <w:tcPr>
            <w:tcW w:w="2518" w:type="dxa"/>
            <w:vMerge w:val="restart"/>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Б. Племенные</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33. На 200 основных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34. На 300 основных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35. На 600 основных маток</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45</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47</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49</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Репродукторы по выращиванию ремонтных свинок для комплексов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36. На 54000 и 108000 свиней</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38; 39</w:t>
            </w:r>
          </w:p>
        </w:tc>
      </w:tr>
      <w:tr w:rsidR="00FB5709" w:rsidRPr="004515FB">
        <w:trPr>
          <w:jc w:val="center"/>
        </w:trPr>
        <w:tc>
          <w:tcPr>
            <w:tcW w:w="9322" w:type="dxa"/>
            <w:gridSpan w:val="3"/>
          </w:tcPr>
          <w:p w:rsidR="00FB5709" w:rsidRPr="00304F5E" w:rsidRDefault="00FB5709" w:rsidP="008D0F30">
            <w:pPr>
              <w:pStyle w:val="ConsPlusNormal"/>
              <w:widowControl/>
              <w:jc w:val="center"/>
              <w:rPr>
                <w:rFonts w:ascii="Times New Roman" w:hAnsi="Times New Roman" w:cs="Times New Roman"/>
                <w:sz w:val="20"/>
                <w:szCs w:val="20"/>
              </w:rPr>
            </w:pPr>
            <w:r w:rsidRPr="00304F5E">
              <w:rPr>
                <w:rFonts w:ascii="Times New Roman" w:hAnsi="Times New Roman" w:cs="Times New Roman"/>
                <w:sz w:val="20"/>
                <w:szCs w:val="20"/>
                <w:lang w:val="en-US"/>
              </w:rPr>
              <w:t>III</w:t>
            </w:r>
            <w:r w:rsidRPr="00304F5E">
              <w:rPr>
                <w:rFonts w:ascii="Times New Roman" w:hAnsi="Times New Roman" w:cs="Times New Roman"/>
                <w:sz w:val="20"/>
                <w:szCs w:val="20"/>
              </w:rPr>
              <w:t>. Овцеводческие</w:t>
            </w:r>
          </w:p>
        </w:tc>
      </w:tr>
      <w:tr w:rsidR="00FB5709" w:rsidRPr="004515FB">
        <w:trPr>
          <w:jc w:val="center"/>
        </w:trPr>
        <w:tc>
          <w:tcPr>
            <w:tcW w:w="2518" w:type="dxa"/>
            <w:vMerge w:val="restart"/>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А. Размещаемые на одной площадке</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Специализированные тонкорунные и полутонкорунные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37. На 3000 и 6000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38. На 9000, 12000 и 15000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39. На 3000, 6000 и 9000 голов ремонтного молодняка</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40. На 12000 и 15000 голов ремонтного молодняка</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50; 56</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62; 63; 65</w:t>
            </w:r>
          </w:p>
          <w:p w:rsidR="00FB5709" w:rsidRPr="00304F5E" w:rsidRDefault="00FB5709" w:rsidP="008D0F30">
            <w:pPr>
              <w:pStyle w:val="ConsPlusNormal"/>
              <w:widowControl/>
              <w:rPr>
                <w:rFonts w:ascii="Times New Roman" w:hAnsi="Times New Roman" w:cs="Times New Roman"/>
                <w:sz w:val="20"/>
                <w:szCs w:val="20"/>
              </w:rPr>
            </w:pP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50; 56; 62</w:t>
            </w:r>
          </w:p>
          <w:p w:rsidR="00FB5709" w:rsidRPr="00304F5E" w:rsidRDefault="00FB5709" w:rsidP="008D0F30">
            <w:pPr>
              <w:pStyle w:val="ConsPlusNormal"/>
              <w:widowControl/>
              <w:rPr>
                <w:rFonts w:ascii="Times New Roman" w:hAnsi="Times New Roman" w:cs="Times New Roman"/>
                <w:sz w:val="20"/>
                <w:szCs w:val="20"/>
              </w:rPr>
            </w:pP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63; 65</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Специализированные шубные и мясо-шерстно-молочные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41. На 500, 1000 и 2000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42. На 3000 и 4000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43. На 1000, 2000 и 3000 голов ремонтного молодняка</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40; 45; 55</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40; 41</w:t>
            </w:r>
          </w:p>
          <w:p w:rsidR="00FB5709" w:rsidRPr="00304F5E" w:rsidRDefault="00FB5709" w:rsidP="008D0F30">
            <w:pPr>
              <w:pStyle w:val="ConsPlusNormal"/>
              <w:widowControl/>
              <w:rPr>
                <w:rFonts w:ascii="Times New Roman" w:hAnsi="Times New Roman" w:cs="Times New Roman"/>
                <w:sz w:val="20"/>
                <w:szCs w:val="20"/>
              </w:rPr>
            </w:pP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52; 55; 56</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Откормочные молодняка и взрослого поголовья</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44. На 1000 и 2000 голов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45. На 5000, 10000 и 15000 голов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46. На 20000, 30000 и 40000 голов</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53; 58</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58; 60; 63</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65; 67; 70</w:t>
            </w:r>
          </w:p>
        </w:tc>
      </w:tr>
      <w:tr w:rsidR="00FB5709" w:rsidRPr="004515FB">
        <w:trPr>
          <w:jc w:val="center"/>
        </w:trPr>
        <w:tc>
          <w:tcPr>
            <w:tcW w:w="2518" w:type="dxa"/>
            <w:vMerge w:val="restart"/>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Б. Размещаемые на нескольких площадках</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Тонкорунные и полутонкорунные на 6000, 9000 и 12000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47. 3000 и 6000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48. 3000 голов ремонтного молодняка</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49. 1000, 2000 и 3000 валухов</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59; 60</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50</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55; 53; 50</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Шубные и мясо-шерстно-молочные на 1000, 2000 и 3000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50. 1000 и 2000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51. 3000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52. 500 и 1000 голов ремонтного молодняка</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50; 52</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59</w:t>
            </w:r>
          </w:p>
          <w:p w:rsidR="00FB5709" w:rsidRPr="00304F5E" w:rsidRDefault="00FB5709" w:rsidP="008D0F30">
            <w:pPr>
              <w:pStyle w:val="ConsPlusNormal"/>
              <w:widowControl/>
              <w:rPr>
                <w:rFonts w:ascii="Times New Roman" w:hAnsi="Times New Roman" w:cs="Times New Roman"/>
                <w:sz w:val="20"/>
                <w:szCs w:val="20"/>
              </w:rPr>
            </w:pP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55; 55</w:t>
            </w:r>
          </w:p>
        </w:tc>
      </w:tr>
      <w:tr w:rsidR="00FB5709" w:rsidRPr="004515FB">
        <w:trPr>
          <w:trHeight w:val="1170"/>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Площадки для общефермерских объектов обслуживающего назначения</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53. На 6000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54. На 9000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55. На 12000 маток</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45</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50</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52</w:t>
            </w:r>
          </w:p>
        </w:tc>
      </w:tr>
      <w:tr w:rsidR="00FB5709" w:rsidRPr="004515FB">
        <w:trPr>
          <w:jc w:val="center"/>
        </w:trPr>
        <w:tc>
          <w:tcPr>
            <w:tcW w:w="2518" w:type="dxa"/>
            <w:vMerge w:val="restart"/>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В. Неспециализированные с законченным оборотом стада</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Тонкорунные и полутонкорунные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56. На 3000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57. На 6000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58. На 9000 и 12000 скотомест</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50</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56</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60; 63</w:t>
            </w:r>
          </w:p>
        </w:tc>
      </w:tr>
      <w:tr w:rsidR="00FB5709" w:rsidRPr="004515FB">
        <w:trPr>
          <w:jc w:val="center"/>
        </w:trPr>
        <w:tc>
          <w:tcPr>
            <w:tcW w:w="2518" w:type="dxa"/>
            <w:vMerge/>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Шубные и мясо-шерстно-молочные</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59. На 1000 и 2000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60. На 3000 скотомест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61. На 4000 и 6000 голов откорма</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50; 52</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55</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56; 57</w:t>
            </w:r>
          </w:p>
        </w:tc>
      </w:tr>
      <w:tr w:rsidR="00FB5709" w:rsidRPr="004515FB">
        <w:trPr>
          <w:jc w:val="center"/>
        </w:trPr>
        <w:tc>
          <w:tcPr>
            <w:tcW w:w="2518"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Г. Пункты зимовки</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62. На 500, 600, 700 и 1000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63. На 1200 и 1500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64. На 2000 и 2400 маток</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65. На 3000 и 4800 маток</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42; 44; 46; 48</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45; 50</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54; 56</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58; 59</w:t>
            </w:r>
          </w:p>
        </w:tc>
      </w:tr>
      <w:tr w:rsidR="00FB5709" w:rsidRPr="004515FB">
        <w:trPr>
          <w:jc w:val="center"/>
        </w:trPr>
        <w:tc>
          <w:tcPr>
            <w:tcW w:w="6474" w:type="dxa"/>
            <w:gridSpan w:val="2"/>
          </w:tcPr>
          <w:p w:rsidR="00FB5709" w:rsidRPr="00304F5E" w:rsidRDefault="00FB5709" w:rsidP="008D0F30">
            <w:pPr>
              <w:pStyle w:val="ConsPlusNormal"/>
              <w:widowControl/>
              <w:jc w:val="center"/>
              <w:rPr>
                <w:rFonts w:ascii="Times New Roman" w:hAnsi="Times New Roman" w:cs="Times New Roman"/>
                <w:sz w:val="20"/>
                <w:szCs w:val="20"/>
              </w:rPr>
            </w:pPr>
            <w:r w:rsidRPr="00304F5E">
              <w:rPr>
                <w:rFonts w:ascii="Times New Roman" w:hAnsi="Times New Roman" w:cs="Times New Roman"/>
                <w:sz w:val="20"/>
                <w:szCs w:val="20"/>
                <w:lang w:val="en-US"/>
              </w:rPr>
              <w:t>IV</w:t>
            </w:r>
            <w:r w:rsidRPr="00304F5E">
              <w:rPr>
                <w:rFonts w:ascii="Times New Roman" w:hAnsi="Times New Roman" w:cs="Times New Roman"/>
                <w:sz w:val="20"/>
                <w:szCs w:val="20"/>
              </w:rPr>
              <w:t>. Тепличные</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p>
        </w:tc>
      </w:tr>
      <w:tr w:rsidR="00FB5709" w:rsidRPr="004515FB">
        <w:trPr>
          <w:jc w:val="center"/>
        </w:trPr>
        <w:tc>
          <w:tcPr>
            <w:tcW w:w="2518"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А. Многопролетные теплицы общей площадью</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66. 6 га</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67. 12 га</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68. 18, 24 и 30 га</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69. 48 га</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54</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56</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60</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64</w:t>
            </w:r>
          </w:p>
        </w:tc>
      </w:tr>
      <w:tr w:rsidR="00FB5709" w:rsidRPr="004515FB">
        <w:trPr>
          <w:jc w:val="center"/>
        </w:trPr>
        <w:tc>
          <w:tcPr>
            <w:tcW w:w="2518"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Б. Однопролетные (ангарные) теплицы</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70. Общей площадью до 5 га</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42</w:t>
            </w:r>
          </w:p>
          <w:p w:rsidR="00FB5709" w:rsidRPr="00304F5E" w:rsidRDefault="00FB5709" w:rsidP="008D0F30">
            <w:pPr>
              <w:pStyle w:val="ConsPlusNormal"/>
              <w:widowControl/>
              <w:rPr>
                <w:rFonts w:ascii="Times New Roman" w:hAnsi="Times New Roman" w:cs="Times New Roman"/>
                <w:sz w:val="20"/>
                <w:szCs w:val="20"/>
              </w:rPr>
            </w:pPr>
          </w:p>
        </w:tc>
      </w:tr>
      <w:tr w:rsidR="00FB5709" w:rsidRPr="004515FB">
        <w:trPr>
          <w:jc w:val="center"/>
        </w:trPr>
        <w:tc>
          <w:tcPr>
            <w:tcW w:w="9322" w:type="dxa"/>
            <w:gridSpan w:val="3"/>
          </w:tcPr>
          <w:p w:rsidR="00FB5709" w:rsidRPr="00304F5E" w:rsidRDefault="00FB5709" w:rsidP="008D0F30">
            <w:pPr>
              <w:pStyle w:val="ConsPlusNormal"/>
              <w:widowControl/>
              <w:jc w:val="center"/>
              <w:rPr>
                <w:rFonts w:ascii="Times New Roman" w:hAnsi="Times New Roman" w:cs="Times New Roman"/>
                <w:sz w:val="20"/>
                <w:szCs w:val="20"/>
              </w:rPr>
            </w:pPr>
            <w:r w:rsidRPr="00304F5E">
              <w:rPr>
                <w:rFonts w:ascii="Times New Roman" w:hAnsi="Times New Roman" w:cs="Times New Roman"/>
                <w:sz w:val="20"/>
                <w:szCs w:val="20"/>
                <w:lang w:val="en-US"/>
              </w:rPr>
              <w:t>V</w:t>
            </w:r>
            <w:r w:rsidRPr="00304F5E">
              <w:rPr>
                <w:rFonts w:ascii="Times New Roman" w:hAnsi="Times New Roman" w:cs="Times New Roman"/>
                <w:sz w:val="20"/>
                <w:szCs w:val="20"/>
              </w:rPr>
              <w:t>. По ремонту сельскохозяйственной техники</w:t>
            </w:r>
          </w:p>
        </w:tc>
      </w:tr>
      <w:tr w:rsidR="00FB5709" w:rsidRPr="004515FB">
        <w:trPr>
          <w:trHeight w:val="929"/>
          <w:jc w:val="center"/>
        </w:trPr>
        <w:tc>
          <w:tcPr>
            <w:tcW w:w="2518"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А. Центральные ремонтные мастерские для хозяйств с парком</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71. На 25 тракторов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72. На 50 и 75 тракторов</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73. На 100 тракторов</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74. На 150 и 200 тракторов</w:t>
            </w:r>
          </w:p>
        </w:tc>
        <w:tc>
          <w:tcPr>
            <w:tcW w:w="2848" w:type="dxa"/>
            <w:vAlign w:val="bottom"/>
          </w:tcPr>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25</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28</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31</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35</w:t>
            </w:r>
          </w:p>
        </w:tc>
      </w:tr>
      <w:tr w:rsidR="00FB5709" w:rsidRPr="004515FB">
        <w:trPr>
          <w:trHeight w:val="920"/>
          <w:jc w:val="center"/>
        </w:trPr>
        <w:tc>
          <w:tcPr>
            <w:tcW w:w="2518"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Б. Пункты технического обслуживания бригады  или отделения хозяйств с парком</w:t>
            </w: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75. На 10, 20 и 30 тракторов</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76. На 40 и более тракторов</w:t>
            </w:r>
          </w:p>
        </w:tc>
        <w:tc>
          <w:tcPr>
            <w:tcW w:w="2848" w:type="dxa"/>
            <w:vAlign w:val="bottom"/>
          </w:tcPr>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30</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38</w:t>
            </w:r>
          </w:p>
          <w:p w:rsidR="00FB5709" w:rsidRPr="00304F5E" w:rsidRDefault="00FB5709" w:rsidP="008D0F30">
            <w:pPr>
              <w:pStyle w:val="ConsPlusNormal"/>
              <w:rPr>
                <w:rFonts w:ascii="Times New Roman" w:hAnsi="Times New Roman" w:cs="Times New Roman"/>
                <w:sz w:val="20"/>
                <w:szCs w:val="20"/>
              </w:rPr>
            </w:pPr>
          </w:p>
          <w:p w:rsidR="00FB5709" w:rsidRPr="00304F5E" w:rsidRDefault="00FB5709" w:rsidP="008D0F30">
            <w:pPr>
              <w:pStyle w:val="ConsPlusNormal"/>
              <w:rPr>
                <w:rFonts w:ascii="Times New Roman" w:hAnsi="Times New Roman" w:cs="Times New Roman"/>
                <w:sz w:val="20"/>
                <w:szCs w:val="20"/>
              </w:rPr>
            </w:pPr>
          </w:p>
        </w:tc>
      </w:tr>
      <w:tr w:rsidR="00FB5709" w:rsidRPr="004515FB">
        <w:trPr>
          <w:jc w:val="center"/>
        </w:trPr>
        <w:tc>
          <w:tcPr>
            <w:tcW w:w="9322" w:type="dxa"/>
            <w:gridSpan w:val="3"/>
          </w:tcPr>
          <w:p w:rsidR="00FB5709" w:rsidRPr="00304F5E" w:rsidRDefault="00FB5709" w:rsidP="008D0F30">
            <w:pPr>
              <w:pStyle w:val="ConsPlusNormal"/>
              <w:widowControl/>
              <w:jc w:val="center"/>
              <w:rPr>
                <w:rFonts w:ascii="Times New Roman" w:hAnsi="Times New Roman" w:cs="Times New Roman"/>
                <w:sz w:val="20"/>
                <w:szCs w:val="20"/>
              </w:rPr>
            </w:pPr>
            <w:r w:rsidRPr="00304F5E">
              <w:rPr>
                <w:rFonts w:ascii="Times New Roman" w:hAnsi="Times New Roman" w:cs="Times New Roman"/>
                <w:sz w:val="20"/>
                <w:szCs w:val="20"/>
                <w:lang w:val="en-US"/>
              </w:rPr>
              <w:t>VI</w:t>
            </w:r>
            <w:r w:rsidRPr="00304F5E">
              <w:rPr>
                <w:rFonts w:ascii="Times New Roman" w:hAnsi="Times New Roman" w:cs="Times New Roman"/>
                <w:sz w:val="20"/>
                <w:szCs w:val="20"/>
              </w:rPr>
              <w:t>. Глубинные складские комплексы минеральных удобрений</w:t>
            </w:r>
          </w:p>
        </w:tc>
      </w:tr>
      <w:tr w:rsidR="00FB5709" w:rsidRPr="004515FB">
        <w:trPr>
          <w:jc w:val="center"/>
        </w:trPr>
        <w:tc>
          <w:tcPr>
            <w:tcW w:w="2518" w:type="dxa"/>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77. До 1600 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78. От 1600 т до 3200 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79. От 3200 т до 6400 т</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80. Свыше 6400 т</w:t>
            </w:r>
          </w:p>
        </w:tc>
        <w:tc>
          <w:tcPr>
            <w:tcW w:w="2848" w:type="dxa"/>
            <w:vAlign w:val="bottom"/>
          </w:tcPr>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27</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32</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33</w:t>
            </w:r>
          </w:p>
          <w:p w:rsidR="00FB5709" w:rsidRPr="00304F5E" w:rsidRDefault="00FB5709" w:rsidP="008D0F30">
            <w:pPr>
              <w:pStyle w:val="ConsPlusNormal"/>
              <w:widowControl/>
              <w:rPr>
                <w:rFonts w:ascii="Times New Roman" w:hAnsi="Times New Roman" w:cs="Times New Roman"/>
                <w:sz w:val="20"/>
                <w:szCs w:val="20"/>
              </w:rPr>
            </w:pPr>
            <w:r w:rsidRPr="00304F5E">
              <w:rPr>
                <w:rFonts w:ascii="Times New Roman" w:hAnsi="Times New Roman" w:cs="Times New Roman"/>
                <w:sz w:val="20"/>
                <w:szCs w:val="20"/>
              </w:rPr>
              <w:t>38</w:t>
            </w:r>
          </w:p>
        </w:tc>
      </w:tr>
      <w:tr w:rsidR="00FB5709" w:rsidRPr="004515FB">
        <w:trPr>
          <w:jc w:val="center"/>
        </w:trPr>
        <w:tc>
          <w:tcPr>
            <w:tcW w:w="9322" w:type="dxa"/>
            <w:gridSpan w:val="3"/>
          </w:tcPr>
          <w:p w:rsidR="00FB5709" w:rsidRPr="00304F5E" w:rsidRDefault="00FB5709" w:rsidP="008D0F30">
            <w:pPr>
              <w:pStyle w:val="ConsPlusNormal"/>
              <w:widowControl/>
              <w:jc w:val="center"/>
              <w:rPr>
                <w:rFonts w:ascii="Times New Roman" w:hAnsi="Times New Roman" w:cs="Times New Roman"/>
                <w:sz w:val="20"/>
                <w:szCs w:val="20"/>
              </w:rPr>
            </w:pPr>
            <w:r w:rsidRPr="00304F5E">
              <w:rPr>
                <w:rFonts w:ascii="Times New Roman" w:hAnsi="Times New Roman" w:cs="Times New Roman"/>
                <w:sz w:val="20"/>
                <w:szCs w:val="20"/>
                <w:lang w:val="en-US"/>
              </w:rPr>
              <w:t>VII</w:t>
            </w:r>
            <w:r w:rsidRPr="00304F5E">
              <w:rPr>
                <w:rFonts w:ascii="Times New Roman" w:hAnsi="Times New Roman" w:cs="Times New Roman"/>
                <w:sz w:val="20"/>
                <w:szCs w:val="20"/>
              </w:rPr>
              <w:t>. Прочие предприятия</w:t>
            </w:r>
          </w:p>
        </w:tc>
      </w:tr>
      <w:tr w:rsidR="00FB5709" w:rsidRPr="004515FB">
        <w:trPr>
          <w:trHeight w:val="710"/>
          <w:jc w:val="center"/>
        </w:trPr>
        <w:tc>
          <w:tcPr>
            <w:tcW w:w="2518" w:type="dxa"/>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81. По переработке или хранению сельскохозяйственной продукции</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82. Комбикормовые - для совхозов и колхозов</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83. По хранению семян и зерна</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84. По обработке продовольственного и фуражного зерна</w:t>
            </w:r>
          </w:p>
          <w:p w:rsidR="00FB5709" w:rsidRPr="00304F5E" w:rsidRDefault="00FB5709" w:rsidP="008D0F30">
            <w:pPr>
              <w:pStyle w:val="ConsPlusNormal"/>
              <w:rPr>
                <w:rFonts w:ascii="Times New Roman" w:hAnsi="Times New Roman" w:cs="Times New Roman"/>
                <w:sz w:val="20"/>
                <w:szCs w:val="20"/>
              </w:rPr>
            </w:pPr>
          </w:p>
        </w:tc>
        <w:tc>
          <w:tcPr>
            <w:tcW w:w="2848" w:type="dxa"/>
            <w:vAlign w:val="bottom"/>
          </w:tcPr>
          <w:p w:rsidR="00FB5709" w:rsidRPr="00304F5E" w:rsidRDefault="00FB5709" w:rsidP="008D0F30">
            <w:pPr>
              <w:pStyle w:val="ConsPlusNormal"/>
              <w:tabs>
                <w:tab w:val="left" w:pos="1057"/>
                <w:tab w:val="left" w:pos="1199"/>
              </w:tabs>
              <w:rPr>
                <w:rFonts w:ascii="Times New Roman" w:hAnsi="Times New Roman" w:cs="Times New Roman"/>
                <w:sz w:val="20"/>
                <w:szCs w:val="20"/>
              </w:rPr>
            </w:pPr>
            <w:r w:rsidRPr="00304F5E">
              <w:rPr>
                <w:rFonts w:ascii="Times New Roman" w:hAnsi="Times New Roman" w:cs="Times New Roman"/>
                <w:sz w:val="20"/>
                <w:szCs w:val="20"/>
              </w:rPr>
              <w:t>50</w:t>
            </w:r>
          </w:p>
          <w:p w:rsidR="00FB5709" w:rsidRPr="00304F5E" w:rsidRDefault="00FB5709" w:rsidP="008D0F30">
            <w:pPr>
              <w:pStyle w:val="ConsPlusNormal"/>
              <w:tabs>
                <w:tab w:val="left" w:pos="1057"/>
                <w:tab w:val="left" w:pos="1199"/>
              </w:tabs>
              <w:rPr>
                <w:rFonts w:ascii="Times New Roman" w:hAnsi="Times New Roman" w:cs="Times New Roman"/>
                <w:sz w:val="20"/>
                <w:szCs w:val="20"/>
              </w:rPr>
            </w:pPr>
          </w:p>
          <w:p w:rsidR="00FB5709" w:rsidRPr="00304F5E" w:rsidRDefault="00FB5709" w:rsidP="008D0F30">
            <w:pPr>
              <w:pStyle w:val="ConsPlusNormal"/>
              <w:tabs>
                <w:tab w:val="left" w:pos="1057"/>
                <w:tab w:val="left" w:pos="1199"/>
              </w:tabs>
              <w:rPr>
                <w:rFonts w:ascii="Times New Roman" w:hAnsi="Times New Roman" w:cs="Times New Roman"/>
                <w:sz w:val="20"/>
                <w:szCs w:val="20"/>
              </w:rPr>
            </w:pPr>
            <w:r w:rsidRPr="00304F5E">
              <w:rPr>
                <w:rFonts w:ascii="Times New Roman" w:hAnsi="Times New Roman" w:cs="Times New Roman"/>
                <w:sz w:val="20"/>
                <w:szCs w:val="20"/>
              </w:rPr>
              <w:t>27</w:t>
            </w:r>
          </w:p>
          <w:p w:rsidR="00FB5709" w:rsidRPr="00304F5E" w:rsidRDefault="00FB5709" w:rsidP="008D0F30">
            <w:pPr>
              <w:pStyle w:val="ConsPlusNormal"/>
              <w:tabs>
                <w:tab w:val="left" w:pos="1057"/>
                <w:tab w:val="left" w:pos="1199"/>
              </w:tabs>
              <w:rPr>
                <w:rFonts w:ascii="Times New Roman" w:hAnsi="Times New Roman" w:cs="Times New Roman"/>
                <w:sz w:val="20"/>
                <w:szCs w:val="20"/>
              </w:rPr>
            </w:pPr>
          </w:p>
          <w:p w:rsidR="00FB5709" w:rsidRPr="00304F5E" w:rsidRDefault="00FB5709" w:rsidP="008D0F30">
            <w:pPr>
              <w:pStyle w:val="ConsPlusNormal"/>
              <w:tabs>
                <w:tab w:val="left" w:pos="1057"/>
                <w:tab w:val="left" w:pos="1199"/>
              </w:tabs>
              <w:rPr>
                <w:rFonts w:ascii="Times New Roman" w:hAnsi="Times New Roman" w:cs="Times New Roman"/>
                <w:sz w:val="20"/>
                <w:szCs w:val="20"/>
              </w:rPr>
            </w:pPr>
            <w:r w:rsidRPr="00304F5E">
              <w:rPr>
                <w:rFonts w:ascii="Times New Roman" w:hAnsi="Times New Roman" w:cs="Times New Roman"/>
                <w:sz w:val="20"/>
                <w:szCs w:val="20"/>
              </w:rPr>
              <w:t>28</w:t>
            </w:r>
          </w:p>
          <w:p w:rsidR="00FB5709" w:rsidRPr="00304F5E" w:rsidRDefault="00FB5709" w:rsidP="008D0F30">
            <w:pPr>
              <w:pStyle w:val="ConsPlusNormal"/>
              <w:tabs>
                <w:tab w:val="left" w:pos="1057"/>
                <w:tab w:val="left" w:pos="1199"/>
              </w:tabs>
              <w:rPr>
                <w:rFonts w:ascii="Times New Roman" w:hAnsi="Times New Roman" w:cs="Times New Roman"/>
                <w:sz w:val="20"/>
                <w:szCs w:val="20"/>
              </w:rPr>
            </w:pPr>
            <w:r w:rsidRPr="00304F5E">
              <w:rPr>
                <w:rFonts w:ascii="Times New Roman" w:hAnsi="Times New Roman" w:cs="Times New Roman"/>
                <w:sz w:val="20"/>
                <w:szCs w:val="20"/>
              </w:rPr>
              <w:t>30</w:t>
            </w:r>
          </w:p>
          <w:p w:rsidR="00FB5709" w:rsidRPr="00304F5E" w:rsidRDefault="00FB5709" w:rsidP="008D0F30">
            <w:pPr>
              <w:pStyle w:val="ConsPlusNormal"/>
              <w:tabs>
                <w:tab w:val="left" w:pos="1057"/>
                <w:tab w:val="left" w:pos="1199"/>
              </w:tabs>
              <w:rPr>
                <w:rFonts w:ascii="Times New Roman" w:hAnsi="Times New Roman" w:cs="Times New Roman"/>
                <w:sz w:val="20"/>
                <w:szCs w:val="20"/>
              </w:rPr>
            </w:pPr>
          </w:p>
          <w:p w:rsidR="00FB5709" w:rsidRPr="00304F5E" w:rsidRDefault="00FB5709" w:rsidP="008D0F30">
            <w:pPr>
              <w:pStyle w:val="ConsPlusNormal"/>
              <w:tabs>
                <w:tab w:val="left" w:pos="1057"/>
                <w:tab w:val="left" w:pos="1199"/>
              </w:tabs>
              <w:rPr>
                <w:rFonts w:ascii="Times New Roman" w:hAnsi="Times New Roman" w:cs="Times New Roman"/>
                <w:sz w:val="20"/>
                <w:szCs w:val="20"/>
              </w:rPr>
            </w:pPr>
          </w:p>
        </w:tc>
      </w:tr>
      <w:tr w:rsidR="00FB5709" w:rsidRPr="004515FB">
        <w:trPr>
          <w:trHeight w:val="191"/>
          <w:jc w:val="center"/>
        </w:trPr>
        <w:tc>
          <w:tcPr>
            <w:tcW w:w="9322" w:type="dxa"/>
            <w:gridSpan w:val="3"/>
          </w:tcPr>
          <w:p w:rsidR="00FB5709" w:rsidRPr="00304F5E" w:rsidRDefault="00FB5709" w:rsidP="008D0F30">
            <w:pPr>
              <w:pStyle w:val="ConsPlusNormal"/>
              <w:jc w:val="center"/>
              <w:rPr>
                <w:rFonts w:ascii="Times New Roman" w:hAnsi="Times New Roman" w:cs="Times New Roman"/>
                <w:sz w:val="20"/>
                <w:szCs w:val="20"/>
              </w:rPr>
            </w:pPr>
            <w:r w:rsidRPr="00304F5E">
              <w:rPr>
                <w:rFonts w:ascii="Times New Roman" w:hAnsi="Times New Roman" w:cs="Times New Roman"/>
                <w:sz w:val="20"/>
                <w:szCs w:val="20"/>
                <w:lang w:val="en-US"/>
              </w:rPr>
              <w:t>VIII</w:t>
            </w:r>
            <w:r w:rsidRPr="00304F5E">
              <w:rPr>
                <w:rFonts w:ascii="Times New Roman" w:hAnsi="Times New Roman" w:cs="Times New Roman"/>
                <w:sz w:val="20"/>
                <w:szCs w:val="20"/>
              </w:rPr>
              <w:t>. Фермерские (крестьянские) хозяйства</w:t>
            </w:r>
          </w:p>
        </w:tc>
      </w:tr>
      <w:tr w:rsidR="00FB5709" w:rsidRPr="004515FB">
        <w:trPr>
          <w:trHeight w:val="230"/>
          <w:jc w:val="center"/>
        </w:trPr>
        <w:tc>
          <w:tcPr>
            <w:tcW w:w="2518" w:type="dxa"/>
          </w:tcPr>
          <w:p w:rsidR="00FB5709" w:rsidRPr="00304F5E" w:rsidRDefault="00FB5709" w:rsidP="008D0F30">
            <w:pPr>
              <w:pStyle w:val="ConsPlusNormal"/>
              <w:widowControl/>
              <w:rPr>
                <w:rFonts w:ascii="Times New Roman" w:hAnsi="Times New Roman" w:cs="Times New Roman"/>
                <w:sz w:val="20"/>
                <w:szCs w:val="20"/>
              </w:rPr>
            </w:pPr>
          </w:p>
        </w:tc>
        <w:tc>
          <w:tcPr>
            <w:tcW w:w="3956" w:type="dxa"/>
          </w:tcPr>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85. По производству молока</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86. По доращиванию и откорму крупного рогатого скота</w:t>
            </w:r>
          </w:p>
          <w:p w:rsidR="00FB5709" w:rsidRPr="004515FB" w:rsidRDefault="00FB5709" w:rsidP="008D0F30">
            <w:pPr>
              <w:pStyle w:val="ConsPlusNonformat"/>
              <w:rPr>
                <w:rFonts w:ascii="Times New Roman" w:hAnsi="Times New Roman" w:cs="Times New Roman"/>
              </w:rPr>
            </w:pPr>
            <w:r>
              <w:rPr>
                <w:rFonts w:ascii="Times New Roman" w:hAnsi="Times New Roman" w:cs="Times New Roman"/>
              </w:rPr>
              <w:t>87</w:t>
            </w:r>
            <w:r w:rsidRPr="004515FB">
              <w:rPr>
                <w:rFonts w:ascii="Times New Roman" w:hAnsi="Times New Roman" w:cs="Times New Roman"/>
              </w:rPr>
              <w:t>. По откорму свиней (с законченным производственным циклом)</w:t>
            </w:r>
          </w:p>
          <w:p w:rsidR="00FB5709" w:rsidRPr="004515FB" w:rsidRDefault="00FB5709" w:rsidP="008D0F30">
            <w:pPr>
              <w:pStyle w:val="ConsPlusNonformat"/>
              <w:rPr>
                <w:rFonts w:ascii="Times New Roman" w:hAnsi="Times New Roman" w:cs="Times New Roman"/>
              </w:rPr>
            </w:pPr>
            <w:r>
              <w:rPr>
                <w:rFonts w:ascii="Times New Roman" w:hAnsi="Times New Roman" w:cs="Times New Roman"/>
              </w:rPr>
              <w:t>88</w:t>
            </w:r>
            <w:r w:rsidRPr="004515FB">
              <w:rPr>
                <w:rFonts w:ascii="Times New Roman" w:hAnsi="Times New Roman" w:cs="Times New Roman"/>
              </w:rPr>
              <w:t>. Овцеводческие мясо-шерстно-молочного направлений</w:t>
            </w:r>
          </w:p>
          <w:p w:rsidR="00FB5709" w:rsidRPr="004515FB" w:rsidRDefault="00FB5709" w:rsidP="008D0F30">
            <w:pPr>
              <w:pStyle w:val="ConsPlusNonformat"/>
              <w:rPr>
                <w:rFonts w:ascii="Times New Roman" w:hAnsi="Times New Roman" w:cs="Times New Roman"/>
              </w:rPr>
            </w:pPr>
          </w:p>
        </w:tc>
        <w:tc>
          <w:tcPr>
            <w:tcW w:w="2848" w:type="dxa"/>
            <w:vAlign w:val="bottom"/>
          </w:tcPr>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40</w:t>
            </w:r>
          </w:p>
          <w:p w:rsidR="00FB5709" w:rsidRPr="00304F5E" w:rsidRDefault="00FB5709" w:rsidP="008D0F30">
            <w:pPr>
              <w:pStyle w:val="ConsPlusNormal"/>
              <w:rPr>
                <w:rFonts w:ascii="Times New Roman" w:hAnsi="Times New Roman" w:cs="Times New Roman"/>
                <w:sz w:val="20"/>
                <w:szCs w:val="20"/>
              </w:rPr>
            </w:pP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35</w:t>
            </w:r>
          </w:p>
          <w:p w:rsidR="00FB5709" w:rsidRPr="00304F5E" w:rsidRDefault="00FB5709" w:rsidP="008D0F30">
            <w:pPr>
              <w:pStyle w:val="ConsPlusNormal"/>
              <w:rPr>
                <w:rFonts w:ascii="Times New Roman" w:hAnsi="Times New Roman" w:cs="Times New Roman"/>
                <w:sz w:val="20"/>
                <w:szCs w:val="20"/>
              </w:rPr>
            </w:pP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35</w:t>
            </w:r>
          </w:p>
          <w:p w:rsidR="00FB5709" w:rsidRPr="00304F5E" w:rsidRDefault="00FB5709" w:rsidP="008D0F30">
            <w:pPr>
              <w:pStyle w:val="ConsPlusNormal"/>
              <w:rPr>
                <w:rFonts w:ascii="Times New Roman" w:hAnsi="Times New Roman" w:cs="Times New Roman"/>
                <w:sz w:val="20"/>
                <w:szCs w:val="20"/>
              </w:rPr>
            </w:pP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40</w:t>
            </w:r>
          </w:p>
          <w:p w:rsidR="00FB5709" w:rsidRPr="00304F5E" w:rsidRDefault="00FB5709" w:rsidP="008D0F30">
            <w:pPr>
              <w:pStyle w:val="ConsPlusNormal"/>
              <w:rPr>
                <w:rFonts w:ascii="Times New Roman" w:hAnsi="Times New Roman" w:cs="Times New Roman"/>
                <w:sz w:val="20"/>
                <w:szCs w:val="20"/>
              </w:rPr>
            </w:pPr>
          </w:p>
          <w:p w:rsidR="00FB5709" w:rsidRPr="00304F5E" w:rsidRDefault="00FB5709" w:rsidP="008D0F30">
            <w:pPr>
              <w:pStyle w:val="ConsPlusNormal"/>
              <w:rPr>
                <w:rFonts w:ascii="Times New Roman" w:hAnsi="Times New Roman" w:cs="Times New Roman"/>
                <w:sz w:val="20"/>
                <w:szCs w:val="20"/>
              </w:rPr>
            </w:pPr>
          </w:p>
        </w:tc>
      </w:tr>
    </w:tbl>
    <w:p w:rsidR="00FB5709" w:rsidRPr="004515FB"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Примечания:</w:t>
      </w:r>
    </w:p>
    <w:p w:rsidR="00FB5709" w:rsidRPr="004515FB"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FB5709" w:rsidRPr="004515FB"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FB5709" w:rsidRPr="004515FB"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FB5709" w:rsidRPr="004515FB"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FB5709" w:rsidRPr="004515FB"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FB5709" w:rsidRPr="004515FB"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FB5709" w:rsidRPr="004515FB"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FB5709" w:rsidRPr="004515FB" w:rsidRDefault="00FB5709" w:rsidP="008D0F30">
      <w:pPr>
        <w:pStyle w:val="ConsPlusNormal"/>
        <w:widowControl/>
        <w:ind w:firstLine="709"/>
        <w:jc w:val="both"/>
        <w:rPr>
          <w:rFonts w:ascii="Times New Roman" w:hAnsi="Times New Roman" w:cs="Times New Roman"/>
        </w:rPr>
      </w:pPr>
      <w:r w:rsidRPr="004515FB">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FB5709" w:rsidRDefault="00FB5709" w:rsidP="002220FF">
      <w:pPr>
        <w:pStyle w:val="Heading1"/>
        <w:pageBreakBefore w:val="0"/>
        <w:numPr>
          <w:ilvl w:val="0"/>
          <w:numId w:val="31"/>
        </w:numPr>
        <w:spacing w:before="0" w:after="0"/>
        <w:ind w:left="0" w:firstLine="709"/>
      </w:pPr>
      <w:r w:rsidRPr="004515FB">
        <w:br w:type="page"/>
      </w:r>
      <w:r>
        <w:t xml:space="preserve"> </w:t>
      </w:r>
      <w:bookmarkStart w:id="61" w:name="_Toc491441072"/>
      <w:r>
        <w:t>НОРМАТИВЫ ОБЕСПЕЧЕННОСТИ ОРГАНИЗАЦИИ В ГРАНИЦАХ УЖУРСКОГО РАЙОНА УЧРЕЖДЕНИЯМИ, ОРГАНИЗАЦИЯМИ И ПРЕДПРИЯТИЯМИ ОБСЛУЖИВАНИЯ</w:t>
      </w:r>
      <w:bookmarkEnd w:id="61"/>
    </w:p>
    <w:p w:rsidR="00FB5709" w:rsidRPr="00FF2550" w:rsidRDefault="00FB5709" w:rsidP="008D0F30">
      <w:pPr>
        <w:pStyle w:val="a4"/>
      </w:pPr>
    </w:p>
    <w:p w:rsidR="00FB5709" w:rsidRPr="00FF2550" w:rsidRDefault="00FB5709" w:rsidP="008D0F30">
      <w:pPr>
        <w:pStyle w:val="ConsPlusNormal"/>
        <w:ind w:firstLine="709"/>
        <w:jc w:val="both"/>
        <w:rPr>
          <w:rFonts w:ascii="Times New Roman" w:hAnsi="Times New Roman" w:cs="Times New Roman"/>
          <w:sz w:val="24"/>
          <w:szCs w:val="24"/>
        </w:rPr>
      </w:pPr>
      <w:r w:rsidRPr="00FF2550">
        <w:rPr>
          <w:rFonts w:ascii="Times New Roman" w:hAnsi="Times New Roman" w:cs="Times New Roman"/>
          <w:sz w:val="24"/>
          <w:szCs w:val="24"/>
        </w:rPr>
        <w:t>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 xml:space="preserve">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организаций и предприятий обслуживания и размеры их земельных участков следует принимать в соответствии с </w:t>
      </w:r>
      <w:r w:rsidRPr="005B6118">
        <w:rPr>
          <w:rFonts w:ascii="Times New Roman" w:hAnsi="Times New Roman" w:cs="Times New Roman"/>
          <w:sz w:val="24"/>
          <w:szCs w:val="24"/>
        </w:rPr>
        <w:t>разделом 8.</w:t>
      </w:r>
    </w:p>
    <w:p w:rsidR="00FB5709" w:rsidRPr="00FF2550" w:rsidRDefault="00FB5709" w:rsidP="008D0F30">
      <w:pPr>
        <w:pStyle w:val="ConsPlusNormal"/>
        <w:ind w:left="709"/>
        <w:jc w:val="both"/>
        <w:rPr>
          <w:rFonts w:ascii="Times New Roman" w:hAnsi="Times New Roman" w:cs="Times New Roman"/>
          <w:sz w:val="24"/>
          <w:szCs w:val="24"/>
          <w:u w:val="single"/>
        </w:rPr>
      </w:pPr>
      <w:r w:rsidRPr="00FF2550">
        <w:rPr>
          <w:rFonts w:ascii="Times New Roman" w:hAnsi="Times New Roman" w:cs="Times New Roman"/>
          <w:sz w:val="24"/>
          <w:szCs w:val="24"/>
          <w:u w:val="single"/>
        </w:rPr>
        <w:t>Примечания</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 xml:space="preserve">1 Размещение, вместимость и размеры земельных участков учреждений, организаций и предприятий обслуживания, не указанных в настоящем разделе и </w:t>
      </w:r>
      <w:r w:rsidRPr="005B6118">
        <w:rPr>
          <w:rFonts w:ascii="Times New Roman" w:hAnsi="Times New Roman" w:cs="Times New Roman"/>
          <w:sz w:val="24"/>
          <w:szCs w:val="24"/>
        </w:rPr>
        <w:t>разделом 8, следует принимать по заданию на проектирование.</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2 Нормы расчета участков общеобразовательных организаций являются обязательными.</w:t>
      </w:r>
    </w:p>
    <w:p w:rsidR="00FB5709"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При определении числа, состава и вместимости учреждений, организаций и предприятий обслуживания в городах - 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г</w:t>
      </w:r>
      <w:r>
        <w:rPr>
          <w:rFonts w:ascii="Times New Roman" w:hAnsi="Times New Roman" w:cs="Times New Roman"/>
          <w:sz w:val="24"/>
          <w:szCs w:val="24"/>
        </w:rPr>
        <w:t>. Ужур - центр</w:t>
      </w:r>
      <w:r w:rsidRPr="00FF2550">
        <w:rPr>
          <w:rFonts w:ascii="Times New Roman" w:hAnsi="Times New Roman" w:cs="Times New Roman"/>
          <w:sz w:val="24"/>
          <w:szCs w:val="24"/>
        </w:rPr>
        <w:t xml:space="preserve"> или подцентры систем расселения - не более 1 ч. </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Учреждения, организации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p>
    <w:p w:rsidR="00FB5709"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 xml:space="preserve">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r>
        <w:rPr>
          <w:rFonts w:ascii="Times New Roman" w:hAnsi="Times New Roman" w:cs="Times New Roman"/>
          <w:sz w:val="24"/>
          <w:szCs w:val="24"/>
        </w:rPr>
        <w:t>4.1</w:t>
      </w:r>
      <w:r w:rsidRPr="00FF2550">
        <w:rPr>
          <w:rFonts w:ascii="Times New Roman" w:hAnsi="Times New Roman" w:cs="Times New Roman"/>
          <w:sz w:val="24"/>
          <w:szCs w:val="24"/>
        </w:rPr>
        <w:t>.</w:t>
      </w:r>
    </w:p>
    <w:p w:rsidR="00FB5709" w:rsidRPr="00FF2550" w:rsidRDefault="00FB5709" w:rsidP="008D0F30">
      <w:pPr>
        <w:pStyle w:val="ConsPlusNormal"/>
        <w:jc w:val="both"/>
        <w:rPr>
          <w:rFonts w:ascii="Times New Roman" w:hAnsi="Times New Roman" w:cs="Times New Roman"/>
          <w:sz w:val="24"/>
          <w:szCs w:val="24"/>
        </w:rPr>
      </w:pPr>
    </w:p>
    <w:p w:rsidR="00FB5709" w:rsidRPr="00FF2550" w:rsidRDefault="00FB5709" w:rsidP="008D0F30">
      <w:pPr>
        <w:pStyle w:val="ConsPlusNormal"/>
        <w:ind w:left="375" w:hanging="375"/>
        <w:rPr>
          <w:rFonts w:ascii="Times New Roman" w:hAnsi="Times New Roman" w:cs="Times New Roman"/>
          <w:sz w:val="24"/>
          <w:szCs w:val="24"/>
        </w:rPr>
      </w:pPr>
      <w:r>
        <w:rPr>
          <w:rFonts w:ascii="Times New Roman" w:hAnsi="Times New Roman" w:cs="Times New Roman"/>
          <w:sz w:val="24"/>
          <w:szCs w:val="24"/>
        </w:rPr>
        <w:t>Та</w:t>
      </w:r>
      <w:r w:rsidRPr="00FF2550">
        <w:rPr>
          <w:rFonts w:ascii="Times New Roman" w:hAnsi="Times New Roman" w:cs="Times New Roman"/>
          <w:sz w:val="24"/>
          <w:szCs w:val="24"/>
        </w:rPr>
        <w:t xml:space="preserve">блица </w:t>
      </w:r>
      <w:r>
        <w:rPr>
          <w:rFonts w:ascii="Times New Roman" w:hAnsi="Times New Roman" w:cs="Times New Roman"/>
          <w:sz w:val="24"/>
          <w:szCs w:val="24"/>
        </w:rPr>
        <w:t>4.1</w:t>
      </w:r>
    </w:p>
    <w:tbl>
      <w:tblPr>
        <w:tblW w:w="0" w:type="auto"/>
        <w:tblInd w:w="-60" w:type="dxa"/>
        <w:tblLayout w:type="fixed"/>
        <w:tblCellMar>
          <w:top w:w="102" w:type="dxa"/>
          <w:left w:w="62" w:type="dxa"/>
          <w:bottom w:w="102" w:type="dxa"/>
          <w:right w:w="62" w:type="dxa"/>
        </w:tblCellMar>
        <w:tblLook w:val="0000"/>
      </w:tblPr>
      <w:tblGrid>
        <w:gridCol w:w="6821"/>
        <w:gridCol w:w="2239"/>
      </w:tblGrid>
      <w:tr w:rsidR="00FB5709" w:rsidRPr="00FF2550">
        <w:tc>
          <w:tcPr>
            <w:tcW w:w="6821"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Учреждения, организации и предприятия обслуживания</w:t>
            </w:r>
          </w:p>
        </w:tc>
        <w:tc>
          <w:tcPr>
            <w:tcW w:w="2239"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Радиус обслуживания, м</w:t>
            </w:r>
          </w:p>
        </w:tc>
      </w:tr>
      <w:tr w:rsidR="00FB5709" w:rsidRPr="00FF2550">
        <w:tc>
          <w:tcPr>
            <w:tcW w:w="6821" w:type="dxa"/>
            <w:tcBorders>
              <w:top w:val="single" w:sz="4" w:space="0" w:color="auto"/>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Дошкольные образовательные организации &lt;*&gt;:</w:t>
            </w:r>
          </w:p>
        </w:tc>
        <w:tc>
          <w:tcPr>
            <w:tcW w:w="2239" w:type="dxa"/>
            <w:tcBorders>
              <w:top w:val="single" w:sz="4" w:space="0" w:color="auto"/>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p>
        </w:tc>
      </w:tr>
      <w:tr w:rsidR="00FB5709" w:rsidRPr="00FF2550">
        <w:tc>
          <w:tcPr>
            <w:tcW w:w="6821" w:type="dxa"/>
            <w:tcBorders>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 в городах</w:t>
            </w:r>
          </w:p>
        </w:tc>
        <w:tc>
          <w:tcPr>
            <w:tcW w:w="2239" w:type="dxa"/>
            <w:tcBorders>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300</w:t>
            </w:r>
          </w:p>
        </w:tc>
      </w:tr>
      <w:tr w:rsidR="00FB5709" w:rsidRPr="00FF2550">
        <w:tc>
          <w:tcPr>
            <w:tcW w:w="6821" w:type="dxa"/>
            <w:tcBorders>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 в сельских поселениях и районах малоэтажной застройки городов</w:t>
            </w:r>
          </w:p>
        </w:tc>
        <w:tc>
          <w:tcPr>
            <w:tcW w:w="2239" w:type="dxa"/>
            <w:tcBorders>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500</w:t>
            </w:r>
          </w:p>
        </w:tc>
      </w:tr>
      <w:tr w:rsidR="00FB5709" w:rsidRPr="00FF2550">
        <w:tc>
          <w:tcPr>
            <w:tcW w:w="6821"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Помещения для физкультурно-оздоровительных занятий</w:t>
            </w:r>
          </w:p>
        </w:tc>
        <w:tc>
          <w:tcPr>
            <w:tcW w:w="2239"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500</w:t>
            </w:r>
          </w:p>
        </w:tc>
      </w:tr>
      <w:tr w:rsidR="00FB5709" w:rsidRPr="00FF2550">
        <w:tc>
          <w:tcPr>
            <w:tcW w:w="6821"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Физкультурно-спортивные центры жилых районов</w:t>
            </w:r>
          </w:p>
        </w:tc>
        <w:tc>
          <w:tcPr>
            <w:tcW w:w="2239"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1500</w:t>
            </w:r>
          </w:p>
        </w:tc>
      </w:tr>
      <w:tr w:rsidR="00FB5709" w:rsidRPr="00FF2550">
        <w:tc>
          <w:tcPr>
            <w:tcW w:w="6821"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Поликлиник</w:t>
            </w:r>
            <w:r>
              <w:rPr>
                <w:rFonts w:ascii="Times New Roman" w:hAnsi="Times New Roman" w:cs="Times New Roman"/>
                <w:sz w:val="24"/>
                <w:szCs w:val="24"/>
              </w:rPr>
              <w:t xml:space="preserve">а </w:t>
            </w:r>
            <w:r w:rsidRPr="00FF2550">
              <w:rPr>
                <w:rFonts w:ascii="Times New Roman" w:hAnsi="Times New Roman" w:cs="Times New Roman"/>
                <w:sz w:val="24"/>
                <w:szCs w:val="24"/>
              </w:rPr>
              <w:t>в город</w:t>
            </w:r>
            <w:r>
              <w:rPr>
                <w:rFonts w:ascii="Times New Roman" w:hAnsi="Times New Roman" w:cs="Times New Roman"/>
                <w:sz w:val="24"/>
                <w:szCs w:val="24"/>
              </w:rPr>
              <w:t>е</w:t>
            </w:r>
            <w:r w:rsidRPr="00FF2550">
              <w:rPr>
                <w:rFonts w:ascii="Times New Roman" w:hAnsi="Times New Roman" w:cs="Times New Roman"/>
                <w:sz w:val="24"/>
                <w:szCs w:val="24"/>
              </w:rPr>
              <w:t xml:space="preserve"> </w:t>
            </w:r>
            <w:r>
              <w:rPr>
                <w:rFonts w:ascii="Times New Roman" w:hAnsi="Times New Roman" w:cs="Times New Roman"/>
                <w:sz w:val="24"/>
                <w:szCs w:val="24"/>
              </w:rPr>
              <w:t xml:space="preserve"> Ужуре</w:t>
            </w:r>
            <w:r w:rsidRPr="00FF2550">
              <w:rPr>
                <w:rFonts w:ascii="Times New Roman" w:hAnsi="Times New Roman" w:cs="Times New Roman"/>
                <w:sz w:val="24"/>
                <w:szCs w:val="24"/>
              </w:rPr>
              <w:t>&lt;**&gt;</w:t>
            </w:r>
          </w:p>
        </w:tc>
        <w:tc>
          <w:tcPr>
            <w:tcW w:w="2239"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1000</w:t>
            </w:r>
          </w:p>
        </w:tc>
      </w:tr>
      <w:tr w:rsidR="00FB5709" w:rsidRPr="00FF2550">
        <w:tc>
          <w:tcPr>
            <w:tcW w:w="6821"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Раздаточные пункты молочной кухни</w:t>
            </w:r>
          </w:p>
        </w:tc>
        <w:tc>
          <w:tcPr>
            <w:tcW w:w="2239"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500</w:t>
            </w:r>
          </w:p>
        </w:tc>
      </w:tr>
      <w:tr w:rsidR="00FB5709" w:rsidRPr="00FF2550">
        <w:tc>
          <w:tcPr>
            <w:tcW w:w="6821"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То же, при одно- и двухэтажной застройке</w:t>
            </w:r>
          </w:p>
        </w:tc>
        <w:tc>
          <w:tcPr>
            <w:tcW w:w="2239"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800</w:t>
            </w:r>
          </w:p>
        </w:tc>
      </w:tr>
      <w:tr w:rsidR="00FB5709" w:rsidRPr="00FF2550">
        <w:tc>
          <w:tcPr>
            <w:tcW w:w="6821"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Аптеки в городе Ужуре</w:t>
            </w:r>
          </w:p>
        </w:tc>
        <w:tc>
          <w:tcPr>
            <w:tcW w:w="2239"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500</w:t>
            </w:r>
          </w:p>
        </w:tc>
      </w:tr>
      <w:tr w:rsidR="00FB5709" w:rsidRPr="00FF2550">
        <w:tc>
          <w:tcPr>
            <w:tcW w:w="6821"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То же, при одно- и двухэтажной застройке</w:t>
            </w:r>
          </w:p>
        </w:tc>
        <w:tc>
          <w:tcPr>
            <w:tcW w:w="2239"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800</w:t>
            </w:r>
          </w:p>
        </w:tc>
      </w:tr>
      <w:tr w:rsidR="00FB5709" w:rsidRPr="00FF2550">
        <w:tc>
          <w:tcPr>
            <w:tcW w:w="6821" w:type="dxa"/>
            <w:tcBorders>
              <w:top w:val="single" w:sz="4" w:space="0" w:color="auto"/>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Предприятия торговли, общественного питания и бытового обслуживания местного значения:</w:t>
            </w:r>
          </w:p>
        </w:tc>
        <w:tc>
          <w:tcPr>
            <w:tcW w:w="2239" w:type="dxa"/>
            <w:tcBorders>
              <w:top w:val="single" w:sz="4" w:space="0" w:color="auto"/>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p>
        </w:tc>
      </w:tr>
      <w:tr w:rsidR="00FB5709" w:rsidRPr="00FF2550">
        <w:tc>
          <w:tcPr>
            <w:tcW w:w="6821" w:type="dxa"/>
            <w:tcBorders>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 в город</w:t>
            </w:r>
            <w:r>
              <w:rPr>
                <w:rFonts w:ascii="Times New Roman" w:hAnsi="Times New Roman" w:cs="Times New Roman"/>
                <w:sz w:val="24"/>
                <w:szCs w:val="24"/>
              </w:rPr>
              <w:t>е Ужуре</w:t>
            </w:r>
            <w:r w:rsidRPr="00FF2550">
              <w:rPr>
                <w:rFonts w:ascii="Times New Roman" w:hAnsi="Times New Roman" w:cs="Times New Roman"/>
                <w:sz w:val="24"/>
                <w:szCs w:val="24"/>
              </w:rPr>
              <w:t xml:space="preserve"> при застройке:</w:t>
            </w:r>
          </w:p>
        </w:tc>
        <w:tc>
          <w:tcPr>
            <w:tcW w:w="2239" w:type="dxa"/>
            <w:tcBorders>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p>
        </w:tc>
      </w:tr>
      <w:tr w:rsidR="00FB5709" w:rsidRPr="00FF2550">
        <w:tc>
          <w:tcPr>
            <w:tcW w:w="6821" w:type="dxa"/>
            <w:tcBorders>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многоэтажной</w:t>
            </w:r>
          </w:p>
        </w:tc>
        <w:tc>
          <w:tcPr>
            <w:tcW w:w="2239" w:type="dxa"/>
            <w:tcBorders>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500</w:t>
            </w:r>
          </w:p>
        </w:tc>
      </w:tr>
      <w:tr w:rsidR="00FB5709" w:rsidRPr="00FF2550">
        <w:tc>
          <w:tcPr>
            <w:tcW w:w="6821" w:type="dxa"/>
            <w:tcBorders>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одно-, двухэтажной</w:t>
            </w:r>
          </w:p>
        </w:tc>
        <w:tc>
          <w:tcPr>
            <w:tcW w:w="2239" w:type="dxa"/>
            <w:tcBorders>
              <w:left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800</w:t>
            </w:r>
          </w:p>
        </w:tc>
      </w:tr>
      <w:tr w:rsidR="00FB5709" w:rsidRPr="00FF2550">
        <w:tc>
          <w:tcPr>
            <w:tcW w:w="6821" w:type="dxa"/>
            <w:tcBorders>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 в сельских поселениях</w:t>
            </w:r>
          </w:p>
        </w:tc>
        <w:tc>
          <w:tcPr>
            <w:tcW w:w="2239" w:type="dxa"/>
            <w:tcBorders>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2000</w:t>
            </w:r>
          </w:p>
        </w:tc>
      </w:tr>
      <w:tr w:rsidR="00FB5709" w:rsidRPr="00FF2550">
        <w:tc>
          <w:tcPr>
            <w:tcW w:w="6821"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Отделения связи и банки</w:t>
            </w:r>
          </w:p>
        </w:tc>
        <w:tc>
          <w:tcPr>
            <w:tcW w:w="2239"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500</w:t>
            </w:r>
          </w:p>
        </w:tc>
      </w:tr>
      <w:tr w:rsidR="00FB5709" w:rsidRPr="00FF2550">
        <w:tc>
          <w:tcPr>
            <w:tcW w:w="9060" w:type="dxa"/>
            <w:gridSpan w:val="2"/>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ind w:firstLine="283"/>
              <w:jc w:val="both"/>
              <w:rPr>
                <w:rFonts w:ascii="Times New Roman" w:hAnsi="Times New Roman" w:cs="Times New Roman"/>
                <w:sz w:val="24"/>
                <w:szCs w:val="24"/>
              </w:rPr>
            </w:pPr>
            <w:bookmarkStart w:id="62" w:name="Par719"/>
            <w:bookmarkEnd w:id="62"/>
            <w:r w:rsidRPr="00FF2550">
              <w:rPr>
                <w:rFonts w:ascii="Times New Roman" w:hAnsi="Times New Roman" w:cs="Times New Roman"/>
                <w:sz w:val="24"/>
                <w:szCs w:val="24"/>
              </w:rPr>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FB5709" w:rsidRPr="00FF2550" w:rsidRDefault="00FB5709" w:rsidP="008D0F30">
            <w:pPr>
              <w:pStyle w:val="ConsPlusNormal"/>
              <w:ind w:firstLine="283"/>
              <w:jc w:val="both"/>
              <w:rPr>
                <w:rFonts w:ascii="Times New Roman" w:hAnsi="Times New Roman" w:cs="Times New Roman"/>
                <w:sz w:val="24"/>
                <w:szCs w:val="24"/>
              </w:rPr>
            </w:pPr>
            <w:bookmarkStart w:id="63" w:name="Par720"/>
            <w:bookmarkEnd w:id="63"/>
            <w:r w:rsidRPr="00FF2550">
              <w:rPr>
                <w:rFonts w:ascii="Times New Roman" w:hAnsi="Times New Roman" w:cs="Times New Roman"/>
                <w:sz w:val="24"/>
                <w:szCs w:val="24"/>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B5709" w:rsidRPr="00FF2550" w:rsidRDefault="00FB5709" w:rsidP="008D0F30">
            <w:pPr>
              <w:pStyle w:val="ConsPlusNormal"/>
              <w:rPr>
                <w:rFonts w:ascii="Times New Roman" w:hAnsi="Times New Roman" w:cs="Times New Roman"/>
                <w:sz w:val="24"/>
                <w:szCs w:val="24"/>
              </w:rPr>
            </w:pP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Примечания</w:t>
            </w: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tc>
      </w:tr>
    </w:tbl>
    <w:p w:rsidR="00FB5709" w:rsidRPr="00FF2550" w:rsidRDefault="00FB5709" w:rsidP="008D0F30">
      <w:pPr>
        <w:pStyle w:val="ConsPlusNormal"/>
        <w:jc w:val="both"/>
        <w:rPr>
          <w:rFonts w:ascii="Times New Roman" w:hAnsi="Times New Roman" w:cs="Times New Roman"/>
          <w:sz w:val="24"/>
          <w:szCs w:val="24"/>
        </w:rPr>
      </w:pPr>
    </w:p>
    <w:p w:rsidR="00FB5709" w:rsidRPr="00FF2550" w:rsidRDefault="00FB5709" w:rsidP="008D0F30">
      <w:pPr>
        <w:pStyle w:val="ConsPlusNormal"/>
        <w:ind w:left="375"/>
        <w:jc w:val="both"/>
        <w:rPr>
          <w:rFonts w:ascii="Times New Roman" w:hAnsi="Times New Roman" w:cs="Times New Roman"/>
          <w:sz w:val="24"/>
          <w:szCs w:val="24"/>
        </w:rPr>
      </w:pPr>
      <w:r w:rsidRPr="00FF2550">
        <w:rPr>
          <w:rFonts w:ascii="Times New Roman" w:hAnsi="Times New Roman" w:cs="Times New Roman"/>
          <w:sz w:val="24"/>
          <w:szCs w:val="24"/>
        </w:rPr>
        <w:t>Радиус обслуживания общеобразовательных организаций в городск</w:t>
      </w:r>
      <w:r>
        <w:rPr>
          <w:rFonts w:ascii="Times New Roman" w:hAnsi="Times New Roman" w:cs="Times New Roman"/>
          <w:sz w:val="24"/>
          <w:szCs w:val="24"/>
        </w:rPr>
        <w:t>ом</w:t>
      </w:r>
      <w:r w:rsidRPr="00FF2550">
        <w:rPr>
          <w:rFonts w:ascii="Times New Roman" w:hAnsi="Times New Roman" w:cs="Times New Roman"/>
          <w:sz w:val="24"/>
          <w:szCs w:val="24"/>
        </w:rPr>
        <w:t xml:space="preserve"> поселени</w:t>
      </w:r>
      <w:r>
        <w:rPr>
          <w:rFonts w:ascii="Times New Roman" w:hAnsi="Times New Roman" w:cs="Times New Roman"/>
          <w:sz w:val="24"/>
          <w:szCs w:val="24"/>
        </w:rPr>
        <w:t>и</w:t>
      </w:r>
      <w:r w:rsidRPr="00FF2550">
        <w:rPr>
          <w:rFonts w:ascii="Times New Roman" w:hAnsi="Times New Roman" w:cs="Times New Roman"/>
          <w:sz w:val="24"/>
          <w:szCs w:val="24"/>
        </w:rPr>
        <w:t xml:space="preserve"> следует принимать согласно таблице </w:t>
      </w:r>
      <w:r>
        <w:rPr>
          <w:rFonts w:ascii="Times New Roman" w:hAnsi="Times New Roman" w:cs="Times New Roman"/>
          <w:sz w:val="24"/>
          <w:szCs w:val="24"/>
        </w:rPr>
        <w:t>4.2</w:t>
      </w:r>
      <w:r w:rsidRPr="00FF2550">
        <w:rPr>
          <w:rFonts w:ascii="Times New Roman" w:hAnsi="Times New Roman" w:cs="Times New Roman"/>
          <w:sz w:val="24"/>
          <w:szCs w:val="24"/>
        </w:rPr>
        <w:t>.</w:t>
      </w:r>
    </w:p>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 xml:space="preserve">Таблица </w:t>
      </w:r>
      <w:r>
        <w:rPr>
          <w:rFonts w:ascii="Times New Roman" w:hAnsi="Times New Roman" w:cs="Times New Roman"/>
          <w:sz w:val="24"/>
          <w:szCs w:val="24"/>
        </w:rPr>
        <w:t>4.2</w:t>
      </w:r>
    </w:p>
    <w:tbl>
      <w:tblPr>
        <w:tblW w:w="0" w:type="auto"/>
        <w:tblInd w:w="-60" w:type="dxa"/>
        <w:tblLayout w:type="fixed"/>
        <w:tblCellMar>
          <w:top w:w="102" w:type="dxa"/>
          <w:left w:w="62" w:type="dxa"/>
          <w:bottom w:w="102" w:type="dxa"/>
          <w:right w:w="62" w:type="dxa"/>
        </w:tblCellMar>
        <w:tblLook w:val="0000"/>
      </w:tblPr>
      <w:tblGrid>
        <w:gridCol w:w="2405"/>
        <w:gridCol w:w="3830"/>
        <w:gridCol w:w="2825"/>
      </w:tblGrid>
      <w:tr w:rsidR="00FB5709" w:rsidRPr="00FF2550">
        <w:tc>
          <w:tcPr>
            <w:tcW w:w="2405"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Климатический район (подрайон)</w:t>
            </w:r>
          </w:p>
        </w:tc>
        <w:tc>
          <w:tcPr>
            <w:tcW w:w="383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Категория обучающихся (уровень общего образования)</w:t>
            </w:r>
          </w:p>
        </w:tc>
        <w:tc>
          <w:tcPr>
            <w:tcW w:w="2825"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Радиус пешеходной доступности общеобразовательной организации, км, не более</w:t>
            </w:r>
          </w:p>
        </w:tc>
      </w:tr>
      <w:tr w:rsidR="00FB5709" w:rsidRPr="00FF2550">
        <w:tc>
          <w:tcPr>
            <w:tcW w:w="2405"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IВ</w:t>
            </w:r>
          </w:p>
        </w:tc>
        <w:tc>
          <w:tcPr>
            <w:tcW w:w="3830" w:type="dxa"/>
            <w:tcBorders>
              <w:top w:val="single" w:sz="4" w:space="0" w:color="auto"/>
              <w:left w:val="single" w:sz="4" w:space="0" w:color="auto"/>
              <w:bottom w:val="single" w:sz="4" w:space="0" w:color="auto"/>
              <w:right w:val="single" w:sz="4" w:space="0" w:color="auto"/>
            </w:tcBorders>
          </w:tcPr>
          <w:p w:rsidR="00FB5709" w:rsidRPr="00C9788A" w:rsidRDefault="00FB5709" w:rsidP="008D0F30">
            <w:pPr>
              <w:pStyle w:val="ConsPlusNormal"/>
              <w:jc w:val="center"/>
              <w:rPr>
                <w:rFonts w:ascii="Times New Roman" w:hAnsi="Times New Roman" w:cs="Times New Roman"/>
                <w:sz w:val="24"/>
                <w:szCs w:val="24"/>
              </w:rPr>
            </w:pPr>
            <w:r w:rsidRPr="00C9788A">
              <w:rPr>
                <w:rFonts w:ascii="Times New Roman" w:hAnsi="Times New Roman" w:cs="Times New Roman"/>
                <w:sz w:val="24"/>
                <w:szCs w:val="24"/>
              </w:rPr>
              <w:t>Все</w:t>
            </w:r>
          </w:p>
        </w:tc>
        <w:tc>
          <w:tcPr>
            <w:tcW w:w="2825" w:type="dxa"/>
            <w:tcBorders>
              <w:top w:val="single" w:sz="4" w:space="0" w:color="auto"/>
              <w:left w:val="single" w:sz="4" w:space="0" w:color="auto"/>
              <w:bottom w:val="single" w:sz="4" w:space="0" w:color="auto"/>
              <w:right w:val="single" w:sz="4" w:space="0" w:color="auto"/>
            </w:tcBorders>
            <w:vAlign w:val="bottom"/>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0,5</w:t>
            </w:r>
          </w:p>
        </w:tc>
      </w:tr>
      <w:tr w:rsidR="00FB5709" w:rsidRPr="00FF2550">
        <w:tc>
          <w:tcPr>
            <w:tcW w:w="9060" w:type="dxa"/>
            <w:gridSpan w:val="3"/>
            <w:tcBorders>
              <w:top w:val="single" w:sz="4" w:space="0" w:color="auto"/>
              <w:left w:val="single" w:sz="4" w:space="0" w:color="auto"/>
              <w:bottom w:val="single" w:sz="4" w:space="0" w:color="auto"/>
              <w:right w:val="single" w:sz="4" w:space="0" w:color="auto"/>
            </w:tcBorders>
          </w:tcPr>
          <w:p w:rsidR="00FB5709" w:rsidRPr="00C9788A" w:rsidRDefault="00FB5709" w:rsidP="008D0F30">
            <w:pPr>
              <w:pStyle w:val="ConsPlusNormal"/>
              <w:ind w:firstLine="283"/>
              <w:jc w:val="both"/>
              <w:rPr>
                <w:rFonts w:ascii="Times New Roman" w:hAnsi="Times New Roman" w:cs="Times New Roman"/>
                <w:sz w:val="24"/>
                <w:szCs w:val="24"/>
              </w:rPr>
            </w:pPr>
            <w:r w:rsidRPr="00C9788A">
              <w:rPr>
                <w:rFonts w:ascii="Times New Roman" w:hAnsi="Times New Roman" w:cs="Times New Roman"/>
                <w:sz w:val="24"/>
                <w:szCs w:val="24"/>
              </w:rPr>
              <w:t>Примечание - Радиус обслуживания общеобразовательных организаций в городских поселениях, расположенных в климатическом подрайоне IВ, , принимают по региональным нормативам градостроительного проектирования.</w:t>
            </w:r>
          </w:p>
        </w:tc>
      </w:tr>
    </w:tbl>
    <w:p w:rsidR="00FB5709" w:rsidRPr="00FF2550" w:rsidRDefault="00FB5709" w:rsidP="008D0F30">
      <w:pPr>
        <w:pStyle w:val="ConsPlusNormal"/>
        <w:ind w:left="375"/>
        <w:jc w:val="both"/>
        <w:rPr>
          <w:rFonts w:ascii="Times New Roman" w:hAnsi="Times New Roman" w:cs="Times New Roman"/>
          <w:sz w:val="24"/>
          <w:szCs w:val="24"/>
        </w:rPr>
      </w:pP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 xml:space="preserve">В сельской местности размещение общеобразовательных организаций должно соответствовать требованиям, приведенным в таблице </w:t>
      </w:r>
      <w:r>
        <w:rPr>
          <w:rFonts w:ascii="Times New Roman" w:hAnsi="Times New Roman" w:cs="Times New Roman"/>
          <w:sz w:val="24"/>
          <w:szCs w:val="24"/>
        </w:rPr>
        <w:t>4.3</w:t>
      </w:r>
      <w:r w:rsidRPr="00FF2550">
        <w:rPr>
          <w:rFonts w:ascii="Times New Roman" w:hAnsi="Times New Roman" w:cs="Times New Roman"/>
          <w:sz w:val="24"/>
          <w:szCs w:val="24"/>
        </w:rPr>
        <w:t>.</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 xml:space="preserve">Таблица </w:t>
      </w:r>
      <w:r>
        <w:rPr>
          <w:rFonts w:ascii="Times New Roman" w:hAnsi="Times New Roman" w:cs="Times New Roman"/>
          <w:sz w:val="24"/>
          <w:szCs w:val="24"/>
        </w:rPr>
        <w:t>4.3</w:t>
      </w:r>
    </w:p>
    <w:tbl>
      <w:tblPr>
        <w:tblW w:w="0" w:type="auto"/>
        <w:tblInd w:w="-60" w:type="dxa"/>
        <w:tblLayout w:type="fixed"/>
        <w:tblCellMar>
          <w:top w:w="102" w:type="dxa"/>
          <w:left w:w="62" w:type="dxa"/>
          <w:bottom w:w="102" w:type="dxa"/>
          <w:right w:w="62" w:type="dxa"/>
        </w:tblCellMar>
        <w:tblLook w:val="0000"/>
      </w:tblPr>
      <w:tblGrid>
        <w:gridCol w:w="2940"/>
        <w:gridCol w:w="3480"/>
        <w:gridCol w:w="2640"/>
      </w:tblGrid>
      <w:tr w:rsidR="00FB5709" w:rsidRPr="00FF2550">
        <w:tc>
          <w:tcPr>
            <w:tcW w:w="294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Уровень общего образования</w:t>
            </w:r>
          </w:p>
        </w:tc>
        <w:tc>
          <w:tcPr>
            <w:tcW w:w="348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Радиус пешеходной доступности, км, не более</w:t>
            </w:r>
          </w:p>
        </w:tc>
        <w:tc>
          <w:tcPr>
            <w:tcW w:w="264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Время транспортной доступности (в одну сторону), мин, не более</w:t>
            </w:r>
          </w:p>
        </w:tc>
      </w:tr>
      <w:tr w:rsidR="00FB5709" w:rsidRPr="00FF2550">
        <w:tc>
          <w:tcPr>
            <w:tcW w:w="294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Начальное общее образование</w:t>
            </w:r>
          </w:p>
        </w:tc>
        <w:tc>
          <w:tcPr>
            <w:tcW w:w="348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C9788A">
              <w:rPr>
                <w:rFonts w:ascii="Times New Roman" w:hAnsi="Times New Roman" w:cs="Times New Roman"/>
                <w:sz w:val="24"/>
                <w:szCs w:val="24"/>
              </w:rPr>
              <w:t>По региональным нормативам градостроительного проектирования</w:t>
            </w:r>
          </w:p>
        </w:tc>
        <w:tc>
          <w:tcPr>
            <w:tcW w:w="264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15</w:t>
            </w:r>
          </w:p>
        </w:tc>
      </w:tr>
      <w:tr w:rsidR="00FB5709" w:rsidRPr="00FF2550">
        <w:tc>
          <w:tcPr>
            <w:tcW w:w="294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Основное общее и среднее образование</w:t>
            </w:r>
          </w:p>
        </w:tc>
        <w:tc>
          <w:tcPr>
            <w:tcW w:w="348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То же</w:t>
            </w:r>
          </w:p>
        </w:tc>
        <w:tc>
          <w:tcPr>
            <w:tcW w:w="264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30</w:t>
            </w:r>
          </w:p>
        </w:tc>
      </w:tr>
    </w:tbl>
    <w:p w:rsidR="00FB5709" w:rsidRPr="00FF2550" w:rsidRDefault="00FB5709" w:rsidP="008D0F30">
      <w:pPr>
        <w:pStyle w:val="ConsPlusNormal"/>
        <w:jc w:val="both"/>
        <w:rPr>
          <w:rFonts w:ascii="Times New Roman" w:hAnsi="Times New Roman" w:cs="Times New Roman"/>
          <w:sz w:val="24"/>
          <w:szCs w:val="24"/>
        </w:rPr>
      </w:pP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Подвоз учащихся осуществляется на транспорте, предназначенном для перевозки детей.</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Предельный пешеходный подход учащихся к месту сбора на остановке должен быть не более 500 м.</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FB5709" w:rsidRPr="00FF2550" w:rsidRDefault="00FB5709" w:rsidP="008D0F30">
      <w:pPr>
        <w:pStyle w:val="ConsPlusNormal"/>
        <w:jc w:val="both"/>
        <w:rPr>
          <w:rFonts w:ascii="Times New Roman" w:hAnsi="Times New Roman" w:cs="Times New Roman"/>
          <w:sz w:val="24"/>
          <w:szCs w:val="24"/>
        </w:rPr>
      </w:pPr>
      <w:r w:rsidRPr="00FF2550">
        <w:rPr>
          <w:rFonts w:ascii="Times New Roman" w:hAnsi="Times New Roman" w:cs="Times New Roman"/>
          <w:sz w:val="24"/>
          <w:szCs w:val="24"/>
        </w:rPr>
        <w:t xml:space="preserve">Расстояния от зданий и границ земельных участков учреждений, организаций и предприятий обслуживания следует принимать не менее приведенных в таблице </w:t>
      </w:r>
      <w:r>
        <w:rPr>
          <w:rFonts w:ascii="Times New Roman" w:hAnsi="Times New Roman" w:cs="Times New Roman"/>
          <w:sz w:val="24"/>
          <w:szCs w:val="24"/>
        </w:rPr>
        <w:t>4.4</w:t>
      </w:r>
      <w:r w:rsidRPr="00FF2550">
        <w:rPr>
          <w:rFonts w:ascii="Times New Roman" w:hAnsi="Times New Roman" w:cs="Times New Roman"/>
          <w:sz w:val="24"/>
          <w:szCs w:val="24"/>
        </w:rPr>
        <w:t xml:space="preserve"> и согласно СанПиН 2.2.1/2.1.1.1200.</w:t>
      </w:r>
    </w:p>
    <w:p w:rsidR="00FB5709" w:rsidRPr="00FF2550" w:rsidRDefault="00FB5709" w:rsidP="008D0F30">
      <w:pPr>
        <w:pStyle w:val="ConsPlusNormal"/>
        <w:ind w:left="375"/>
        <w:rPr>
          <w:rFonts w:ascii="Times New Roman" w:hAnsi="Times New Roman" w:cs="Times New Roman"/>
          <w:sz w:val="24"/>
          <w:szCs w:val="24"/>
        </w:rPr>
      </w:pPr>
      <w:r>
        <w:rPr>
          <w:rFonts w:ascii="Times New Roman" w:hAnsi="Times New Roman" w:cs="Times New Roman"/>
          <w:sz w:val="24"/>
          <w:szCs w:val="24"/>
        </w:rPr>
        <w:t xml:space="preserve">                                                                                                                             </w:t>
      </w:r>
      <w:r w:rsidRPr="00FF2550">
        <w:rPr>
          <w:rFonts w:ascii="Times New Roman" w:hAnsi="Times New Roman" w:cs="Times New Roman"/>
          <w:sz w:val="24"/>
          <w:szCs w:val="24"/>
        </w:rPr>
        <w:t xml:space="preserve">Таблица </w:t>
      </w:r>
      <w:r>
        <w:rPr>
          <w:rFonts w:ascii="Times New Roman" w:hAnsi="Times New Roman" w:cs="Times New Roman"/>
          <w:sz w:val="24"/>
          <w:szCs w:val="24"/>
        </w:rPr>
        <w:t>4.4</w:t>
      </w:r>
    </w:p>
    <w:tbl>
      <w:tblPr>
        <w:tblW w:w="0" w:type="auto"/>
        <w:tblInd w:w="-60" w:type="dxa"/>
        <w:tblLayout w:type="fixed"/>
        <w:tblCellMar>
          <w:top w:w="102" w:type="dxa"/>
          <w:left w:w="62" w:type="dxa"/>
          <w:bottom w:w="102" w:type="dxa"/>
          <w:right w:w="62" w:type="dxa"/>
        </w:tblCellMar>
        <w:tblLook w:val="0000"/>
      </w:tblPr>
      <w:tblGrid>
        <w:gridCol w:w="3300"/>
        <w:gridCol w:w="960"/>
        <w:gridCol w:w="1320"/>
        <w:gridCol w:w="960"/>
        <w:gridCol w:w="2520"/>
      </w:tblGrid>
      <w:tr w:rsidR="00FB5709" w:rsidRPr="00FF2550">
        <w:tc>
          <w:tcPr>
            <w:tcW w:w="3300" w:type="dxa"/>
            <w:vMerge w:val="restart"/>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Здания (земельные участки) учреждений, организаций и предприятий обслуживания</w:t>
            </w:r>
          </w:p>
        </w:tc>
        <w:tc>
          <w:tcPr>
            <w:tcW w:w="5760" w:type="dxa"/>
            <w:gridSpan w:val="4"/>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Расстояния от зданий (границ участков) учреждений, организаций и предприятий обслуживания, м</w:t>
            </w:r>
          </w:p>
        </w:tc>
      </w:tr>
      <w:tr w:rsidR="00FB5709" w:rsidRPr="00FF2550">
        <w:tc>
          <w:tcPr>
            <w:tcW w:w="3300" w:type="dxa"/>
            <w:vMerge/>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both"/>
              <w:rPr>
                <w:rFonts w:ascii="Times New Roman" w:hAnsi="Times New Roman" w:cs="Times New Roman"/>
                <w:sz w:val="24"/>
                <w:szCs w:val="24"/>
              </w:rPr>
            </w:pPr>
          </w:p>
        </w:tc>
        <w:tc>
          <w:tcPr>
            <w:tcW w:w="2280" w:type="dxa"/>
            <w:gridSpan w:val="2"/>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до красной линии магистральных улиц</w:t>
            </w:r>
          </w:p>
        </w:tc>
        <w:tc>
          <w:tcPr>
            <w:tcW w:w="960" w:type="dxa"/>
            <w:vMerge w:val="restart"/>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до стен жилых домов</w:t>
            </w:r>
          </w:p>
        </w:tc>
        <w:tc>
          <w:tcPr>
            <w:tcW w:w="2520" w:type="dxa"/>
            <w:vMerge w:val="restart"/>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до зданий общеобразовательных организаций, дошкольных образовательных и медицинских организаций</w:t>
            </w:r>
          </w:p>
        </w:tc>
      </w:tr>
      <w:tr w:rsidR="00FB5709" w:rsidRPr="00FF2550">
        <w:tc>
          <w:tcPr>
            <w:tcW w:w="3300" w:type="dxa"/>
            <w:vMerge/>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в городах</w:t>
            </w:r>
          </w:p>
        </w:tc>
        <w:tc>
          <w:tcPr>
            <w:tcW w:w="132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в сельских поселениях</w:t>
            </w:r>
          </w:p>
        </w:tc>
        <w:tc>
          <w:tcPr>
            <w:tcW w:w="960" w:type="dxa"/>
            <w:vMerge/>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p>
        </w:tc>
      </w:tr>
      <w:tr w:rsidR="00FB5709" w:rsidRPr="00FF2550">
        <w:tc>
          <w:tcPr>
            <w:tcW w:w="330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Дошкольные образовательные и общеобразовательные организации (стены здания)</w:t>
            </w:r>
          </w:p>
        </w:tc>
        <w:tc>
          <w:tcPr>
            <w:tcW w:w="960" w:type="dxa"/>
            <w:tcBorders>
              <w:top w:val="single" w:sz="4" w:space="0" w:color="auto"/>
              <w:left w:val="single" w:sz="4" w:space="0" w:color="auto"/>
              <w:bottom w:val="single" w:sz="4" w:space="0" w:color="auto"/>
              <w:right w:val="single" w:sz="4" w:space="0" w:color="auto"/>
            </w:tcBorders>
            <w:vAlign w:val="bottom"/>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25</w:t>
            </w:r>
          </w:p>
        </w:tc>
        <w:tc>
          <w:tcPr>
            <w:tcW w:w="1320" w:type="dxa"/>
            <w:tcBorders>
              <w:top w:val="single" w:sz="4" w:space="0" w:color="auto"/>
              <w:left w:val="single" w:sz="4" w:space="0" w:color="auto"/>
              <w:bottom w:val="single" w:sz="4" w:space="0" w:color="auto"/>
              <w:right w:val="single" w:sz="4" w:space="0" w:color="auto"/>
            </w:tcBorders>
            <w:vAlign w:val="bottom"/>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10</w:t>
            </w:r>
          </w:p>
        </w:tc>
        <w:tc>
          <w:tcPr>
            <w:tcW w:w="3480" w:type="dxa"/>
            <w:gridSpan w:val="2"/>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По нормам инсоляции и освещенности</w:t>
            </w:r>
          </w:p>
        </w:tc>
      </w:tr>
      <w:tr w:rsidR="00FB5709" w:rsidRPr="00FF2550">
        <w:tc>
          <w:tcPr>
            <w:tcW w:w="330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Приемные пункты вторичного сырья</w:t>
            </w:r>
          </w:p>
        </w:tc>
        <w:tc>
          <w:tcPr>
            <w:tcW w:w="960" w:type="dxa"/>
            <w:tcBorders>
              <w:top w:val="single" w:sz="4" w:space="0" w:color="auto"/>
              <w:left w:val="single" w:sz="4" w:space="0" w:color="auto"/>
              <w:bottom w:val="single" w:sz="4" w:space="0" w:color="auto"/>
              <w:right w:val="single" w:sz="4" w:space="0" w:color="auto"/>
            </w:tcBorders>
            <w:vAlign w:val="bottom"/>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vAlign w:val="bottom"/>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vAlign w:val="bottom"/>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20 &lt;*&gt;</w:t>
            </w:r>
          </w:p>
        </w:tc>
        <w:tc>
          <w:tcPr>
            <w:tcW w:w="2520" w:type="dxa"/>
            <w:tcBorders>
              <w:top w:val="single" w:sz="4" w:space="0" w:color="auto"/>
              <w:left w:val="single" w:sz="4" w:space="0" w:color="auto"/>
              <w:bottom w:val="single" w:sz="4" w:space="0" w:color="auto"/>
              <w:right w:val="single" w:sz="4" w:space="0" w:color="auto"/>
            </w:tcBorders>
            <w:vAlign w:val="bottom"/>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50</w:t>
            </w:r>
          </w:p>
        </w:tc>
      </w:tr>
      <w:tr w:rsidR="00FB5709" w:rsidRPr="00FF2550">
        <w:tc>
          <w:tcPr>
            <w:tcW w:w="330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Пожарные депо</w:t>
            </w:r>
          </w:p>
        </w:tc>
        <w:tc>
          <w:tcPr>
            <w:tcW w:w="96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10</w:t>
            </w:r>
          </w:p>
        </w:tc>
        <w:tc>
          <w:tcPr>
            <w:tcW w:w="132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10</w:t>
            </w:r>
          </w:p>
        </w:tc>
        <w:tc>
          <w:tcPr>
            <w:tcW w:w="96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w:t>
            </w:r>
          </w:p>
        </w:tc>
      </w:tr>
      <w:tr w:rsidR="00FB5709" w:rsidRPr="00FF2550">
        <w:tc>
          <w:tcPr>
            <w:tcW w:w="330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Кладбища традиционного захоронения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6</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6</w:t>
            </w:r>
          </w:p>
        </w:tc>
        <w:tc>
          <w:tcPr>
            <w:tcW w:w="3480" w:type="dxa"/>
            <w:gridSpan w:val="2"/>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500, 300, 100 в зависимости от площади</w:t>
            </w:r>
          </w:p>
        </w:tc>
      </w:tr>
      <w:tr w:rsidR="00FB5709" w:rsidRPr="00FF2550">
        <w:tc>
          <w:tcPr>
            <w:tcW w:w="330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Крематории</w:t>
            </w:r>
          </w:p>
        </w:tc>
        <w:tc>
          <w:tcPr>
            <w:tcW w:w="960" w:type="dxa"/>
            <w:vMerge/>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p>
        </w:tc>
        <w:tc>
          <w:tcPr>
            <w:tcW w:w="3480" w:type="dxa"/>
            <w:gridSpan w:val="2"/>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500 - 1000 в зависимости от мощности</w:t>
            </w:r>
          </w:p>
        </w:tc>
      </w:tr>
      <w:tr w:rsidR="00FB5709" w:rsidRPr="00FF2550">
        <w:tc>
          <w:tcPr>
            <w:tcW w:w="3300" w:type="dxa"/>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r w:rsidRPr="00FF2550">
              <w:rPr>
                <w:rFonts w:ascii="Times New Roman" w:hAnsi="Times New Roman" w:cs="Times New Roman"/>
                <w:sz w:val="24"/>
                <w:szCs w:val="24"/>
              </w:rPr>
              <w:t>Кладбища для погребения после кремации</w:t>
            </w:r>
          </w:p>
        </w:tc>
        <w:tc>
          <w:tcPr>
            <w:tcW w:w="960" w:type="dxa"/>
            <w:vMerge/>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rPr>
                <w:rFonts w:ascii="Times New Roman" w:hAnsi="Times New Roman" w:cs="Times New Roman"/>
                <w:sz w:val="24"/>
                <w:szCs w:val="24"/>
              </w:rPr>
            </w:pPr>
          </w:p>
        </w:tc>
        <w:tc>
          <w:tcPr>
            <w:tcW w:w="3480" w:type="dxa"/>
            <w:gridSpan w:val="2"/>
            <w:tcBorders>
              <w:top w:val="single" w:sz="4" w:space="0" w:color="auto"/>
              <w:left w:val="single" w:sz="4" w:space="0" w:color="auto"/>
              <w:bottom w:val="single" w:sz="4" w:space="0" w:color="auto"/>
              <w:right w:val="single" w:sz="4" w:space="0" w:color="auto"/>
            </w:tcBorders>
            <w:vAlign w:val="bottom"/>
          </w:tcPr>
          <w:p w:rsidR="00FB5709" w:rsidRPr="00FF2550" w:rsidRDefault="00FB5709" w:rsidP="008D0F30">
            <w:pPr>
              <w:pStyle w:val="ConsPlusNormal"/>
              <w:jc w:val="center"/>
              <w:rPr>
                <w:rFonts w:ascii="Times New Roman" w:hAnsi="Times New Roman" w:cs="Times New Roman"/>
                <w:sz w:val="24"/>
                <w:szCs w:val="24"/>
              </w:rPr>
            </w:pPr>
            <w:r w:rsidRPr="00FF2550">
              <w:rPr>
                <w:rFonts w:ascii="Times New Roman" w:hAnsi="Times New Roman" w:cs="Times New Roman"/>
                <w:sz w:val="24"/>
                <w:szCs w:val="24"/>
              </w:rPr>
              <w:t>100</w:t>
            </w:r>
          </w:p>
        </w:tc>
      </w:tr>
      <w:tr w:rsidR="00FB5709" w:rsidRPr="00FF2550">
        <w:tc>
          <w:tcPr>
            <w:tcW w:w="9060" w:type="dxa"/>
            <w:gridSpan w:val="5"/>
            <w:tcBorders>
              <w:top w:val="single" w:sz="4" w:space="0" w:color="auto"/>
              <w:left w:val="single" w:sz="4" w:space="0" w:color="auto"/>
              <w:bottom w:val="single" w:sz="4" w:space="0" w:color="auto"/>
              <w:right w:val="single" w:sz="4" w:space="0" w:color="auto"/>
            </w:tcBorders>
          </w:tcPr>
          <w:p w:rsidR="00FB5709" w:rsidRPr="00FF2550" w:rsidRDefault="00FB5709" w:rsidP="008D0F30">
            <w:pPr>
              <w:pStyle w:val="ConsPlusNormal"/>
              <w:ind w:firstLine="283"/>
              <w:jc w:val="both"/>
              <w:rPr>
                <w:rFonts w:ascii="Times New Roman" w:hAnsi="Times New Roman" w:cs="Times New Roman"/>
                <w:sz w:val="24"/>
                <w:szCs w:val="24"/>
              </w:rPr>
            </w:pPr>
            <w:bookmarkStart w:id="64" w:name="Par800"/>
            <w:bookmarkEnd w:id="64"/>
            <w:r w:rsidRPr="00FF2550">
              <w:rPr>
                <w:rFonts w:ascii="Times New Roman" w:hAnsi="Times New Roman" w:cs="Times New Roman"/>
                <w:sz w:val="24"/>
                <w:szCs w:val="24"/>
              </w:rPr>
              <w:t>&lt;*&gt; С входами и окнами.</w:t>
            </w:r>
          </w:p>
          <w:p w:rsidR="00FB5709" w:rsidRPr="00FF2550" w:rsidRDefault="00FB5709" w:rsidP="008D0F30">
            <w:pPr>
              <w:pStyle w:val="ConsPlusNormal"/>
              <w:rPr>
                <w:rFonts w:ascii="Times New Roman" w:hAnsi="Times New Roman" w:cs="Times New Roman"/>
                <w:sz w:val="24"/>
                <w:szCs w:val="24"/>
              </w:rPr>
            </w:pP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Примечания</w:t>
            </w: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1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2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w:t>
            </w: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3</w:t>
            </w:r>
            <w:r>
              <w:rPr>
                <w:rFonts w:ascii="Times New Roman" w:hAnsi="Times New Roman" w:cs="Times New Roman"/>
                <w:sz w:val="24"/>
                <w:szCs w:val="24"/>
              </w:rPr>
              <w:t>.</w:t>
            </w:r>
            <w:r w:rsidRPr="00FF2550">
              <w:rPr>
                <w:rFonts w:ascii="Times New Roman" w:hAnsi="Times New Roman" w:cs="Times New Roman"/>
                <w:sz w:val="24"/>
                <w:szCs w:val="24"/>
              </w:rPr>
              <w:t xml:space="preserve">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по согласованию с органами санитарно-эпидемиологического надзора, но следует принимать не менее 100 м.</w:t>
            </w: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4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5</w:t>
            </w:r>
            <w:r>
              <w:rPr>
                <w:rFonts w:ascii="Times New Roman" w:hAnsi="Times New Roman" w:cs="Times New Roman"/>
                <w:sz w:val="24"/>
                <w:szCs w:val="24"/>
              </w:rPr>
              <w:t>.</w:t>
            </w:r>
            <w:r w:rsidRPr="00FF2550">
              <w:rPr>
                <w:rFonts w:ascii="Times New Roman" w:hAnsi="Times New Roman" w:cs="Times New Roman"/>
                <w:sz w:val="24"/>
                <w:szCs w:val="24"/>
              </w:rPr>
              <w:t xml:space="preserve"> На земельном участке медицинской организации стационарного типа необходимо предусматривать отдельные въезды:</w:t>
            </w: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 в зону неинфекционных лечебных корпусов;</w:t>
            </w: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 в зону инфекционных лечебных корпусов;</w:t>
            </w:r>
          </w:p>
          <w:p w:rsidR="00FB5709" w:rsidRPr="00FF2550" w:rsidRDefault="00FB5709" w:rsidP="008D0F30">
            <w:pPr>
              <w:pStyle w:val="ConsPlusNormal"/>
              <w:ind w:firstLine="283"/>
              <w:jc w:val="both"/>
              <w:rPr>
                <w:rFonts w:ascii="Times New Roman" w:hAnsi="Times New Roman" w:cs="Times New Roman"/>
                <w:sz w:val="24"/>
                <w:szCs w:val="24"/>
              </w:rPr>
            </w:pPr>
            <w:r w:rsidRPr="00FF2550">
              <w:rPr>
                <w:rFonts w:ascii="Times New Roman" w:hAnsi="Times New Roman" w:cs="Times New Roman"/>
                <w:sz w:val="24"/>
                <w:szCs w:val="24"/>
              </w:rPr>
              <w:t>- хозяйственный (хозяйственный въезд может быть совмещен с подъездом к патологоанатомическому корпусу).</w:t>
            </w:r>
          </w:p>
        </w:tc>
      </w:tr>
    </w:tbl>
    <w:p w:rsidR="00FB5709" w:rsidRPr="00FF2550" w:rsidRDefault="00FB5709" w:rsidP="008D0F30">
      <w:pPr>
        <w:pStyle w:val="a4"/>
      </w:pPr>
    </w:p>
    <w:p w:rsidR="00FB5709" w:rsidRDefault="00FB5709" w:rsidP="002220FF">
      <w:pPr>
        <w:pStyle w:val="Heading1"/>
        <w:pageBreakBefore w:val="0"/>
        <w:numPr>
          <w:ilvl w:val="0"/>
          <w:numId w:val="31"/>
        </w:numPr>
        <w:spacing w:before="0" w:after="0"/>
        <w:ind w:left="0" w:firstLine="709"/>
      </w:pPr>
      <w:bookmarkStart w:id="65" w:name="_Toc491441073"/>
      <w:r>
        <w:t xml:space="preserve">. </w:t>
      </w:r>
      <w:r w:rsidRPr="004515FB">
        <w:t>Н</w:t>
      </w:r>
      <w:r>
        <w:t>ОРМАТИВЫ ОБЕСПЕЧЕННОСТИ ОРГАНИЗАЦИИ В ГРАНИЦАХ УЖУРСКОГО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ПРЕДОСТАВЛЕНИЯДОПОЛНИТЕЛЬНОГО ОБРАЗОВАНИЯ ДЕТЯМ В УЧРЕЖДЕНИЯХ МЕСТНОГО ЗНАЧЕНИЯ) И ОБЩЕДОСТУПНОГО БЕСПЛАТНОГО ДОШКОЛЬНОГО ОБРАЗОВАНИЯ НА ТЕРРИТОРИИ УЖУРСКОГО РАЙОНА, А ТАКЖЕ ОРГАНИЗАЦИИ ОТДЫХА ДЕТЕЙ В КАНИКУЛЯРНОЕ ВРЕМЯ</w:t>
      </w:r>
      <w:bookmarkEnd w:id="65"/>
    </w:p>
    <w:p w:rsidR="00FB5709" w:rsidRPr="00065319" w:rsidRDefault="00FB5709" w:rsidP="008D0F30">
      <w:pPr>
        <w:pStyle w:val="a4"/>
      </w:pPr>
    </w:p>
    <w:p w:rsidR="00FB5709" w:rsidRDefault="00FB5709" w:rsidP="002220FF">
      <w:pPr>
        <w:pStyle w:val="Heading2"/>
        <w:numPr>
          <w:ilvl w:val="1"/>
          <w:numId w:val="31"/>
        </w:numPr>
        <w:spacing w:before="0" w:after="0"/>
        <w:ind w:left="0" w:firstLine="709"/>
        <w:jc w:val="center"/>
        <w:rPr>
          <w:b w:val="0"/>
          <w:bCs w:val="0"/>
        </w:rPr>
      </w:pPr>
      <w:bookmarkStart w:id="66" w:name="_Toc491441074"/>
      <w:r w:rsidRPr="0078151F">
        <w:rPr>
          <w:b w:val="0"/>
          <w:bCs w:val="0"/>
        </w:rPr>
        <w:t>ДОШКОЛЬНЫЕ ОБРАЗОВАТЕЛЬНЫЕ ОРГАНИЗАЦИИ</w:t>
      </w:r>
      <w:bookmarkEnd w:id="66"/>
    </w:p>
    <w:p w:rsidR="00FB5709" w:rsidRPr="002C24DE" w:rsidRDefault="00FB5709" w:rsidP="008D0F30">
      <w:pPr>
        <w:pStyle w:val="a4"/>
        <w:ind w:firstLine="709"/>
      </w:pPr>
      <w:r>
        <w:t>Нормы расчета учреждений и размеры земельных участков для данного раздела приняты в соответствии с</w:t>
      </w:r>
      <w:r w:rsidRPr="002C24DE">
        <w:t xml:space="preserve"> </w:t>
      </w:r>
      <w:r w:rsidRPr="004515FB">
        <w:t>СП 42.13330.201</w:t>
      </w:r>
      <w:r>
        <w:t>6</w:t>
      </w:r>
    </w:p>
    <w:p w:rsidR="00FB5709" w:rsidRDefault="00FB5709" w:rsidP="008D0F30">
      <w:pPr>
        <w:pStyle w:val="a4"/>
        <w:ind w:firstLine="709"/>
      </w:pPr>
      <w:r w:rsidRPr="004515FB">
        <w:t xml:space="preserve">Нормативы обеспеченности дошкольными образовательными организациями приняты устанавливаются в зависимости от демографической структуры </w:t>
      </w:r>
      <w:r>
        <w:t xml:space="preserve">поселения, </w:t>
      </w:r>
      <w:r w:rsidRPr="004515FB">
        <w:t xml:space="preserve">принимая расчетный уровень </w:t>
      </w:r>
      <w:r>
        <w:t>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p w:rsidR="00FB5709" w:rsidRDefault="00FB5709" w:rsidP="008D0F30">
      <w:pPr>
        <w:pStyle w:val="a4"/>
        <w:ind w:firstLine="709"/>
      </w:pPr>
    </w:p>
    <w:p w:rsidR="00FB5709" w:rsidRPr="004515FB" w:rsidRDefault="00FB5709" w:rsidP="008D0F30">
      <w:pPr>
        <w:pStyle w:val="a4"/>
        <w:ind w:firstLine="709"/>
      </w:pPr>
      <w:r w:rsidRPr="004515FB">
        <w:t>Нормативы размеров земельных участков дошкольных образовательных организаций</w:t>
      </w:r>
      <w:r>
        <w:t xml:space="preserve"> </w:t>
      </w:r>
      <w:r w:rsidRPr="004515FB">
        <w:t xml:space="preserve"> при вместимости</w:t>
      </w:r>
      <w:r>
        <w:t>, кв.м., на одно место</w:t>
      </w:r>
      <w:r w:rsidRPr="004515FB">
        <w:t>:</w:t>
      </w:r>
    </w:p>
    <w:p w:rsidR="00FB5709" w:rsidRPr="004515FB" w:rsidRDefault="00FB5709" w:rsidP="008D0F30">
      <w:pPr>
        <w:pStyle w:val="List"/>
        <w:tabs>
          <w:tab w:val="left" w:pos="709"/>
        </w:tabs>
        <w:spacing w:after="0"/>
        <w:ind w:firstLine="709"/>
      </w:pPr>
      <w:r w:rsidRPr="004515FB">
        <w:t>до 100 мест – 4</w:t>
      </w:r>
      <w:r>
        <w:t>4</w:t>
      </w:r>
      <w:r w:rsidRPr="004515FB">
        <w:t>;</w:t>
      </w:r>
    </w:p>
    <w:p w:rsidR="00FB5709" w:rsidRPr="004515FB" w:rsidRDefault="00FB5709" w:rsidP="008D0F30">
      <w:pPr>
        <w:pStyle w:val="List"/>
        <w:tabs>
          <w:tab w:val="left" w:pos="709"/>
        </w:tabs>
        <w:spacing w:after="0"/>
        <w:ind w:firstLine="709"/>
      </w:pPr>
      <w:r w:rsidRPr="004515FB">
        <w:t>свыше 100 мест – 3</w:t>
      </w:r>
      <w:r>
        <w:t>8</w:t>
      </w:r>
      <w:r w:rsidRPr="004515FB">
        <w:t xml:space="preserve"> кв. м на 1 место;</w:t>
      </w:r>
    </w:p>
    <w:p w:rsidR="00FB5709" w:rsidRDefault="00FB5709" w:rsidP="008D0F30">
      <w:pPr>
        <w:pStyle w:val="List"/>
        <w:tabs>
          <w:tab w:val="left" w:pos="709"/>
        </w:tabs>
        <w:spacing w:after="0"/>
        <w:ind w:firstLine="709"/>
      </w:pPr>
      <w:r w:rsidRPr="004515FB">
        <w:t xml:space="preserve">в комплексе </w:t>
      </w:r>
      <w:r>
        <w:t>дошкольных образовательных учреждений</w:t>
      </w:r>
      <w:r w:rsidRPr="004515FB">
        <w:t xml:space="preserve"> свыше 500 мест </w:t>
      </w:r>
      <w:r>
        <w:t>- 33</w:t>
      </w:r>
      <w:r w:rsidRPr="004515FB">
        <w:t>.</w:t>
      </w:r>
    </w:p>
    <w:p w:rsidR="00FB5709" w:rsidRPr="004515FB" w:rsidRDefault="00FB5709" w:rsidP="008D0F30">
      <w:pPr>
        <w:pStyle w:val="a4"/>
        <w:ind w:firstLine="709"/>
      </w:pPr>
      <w:r>
        <w:t>Р</w:t>
      </w:r>
      <w:r w:rsidRPr="004515FB">
        <w:t>азмеры земельных участков могут быть уменьшены:</w:t>
      </w:r>
    </w:p>
    <w:p w:rsidR="00FB5709" w:rsidRPr="004515FB" w:rsidRDefault="00FB5709" w:rsidP="008D0F30">
      <w:pPr>
        <w:pStyle w:val="List"/>
        <w:tabs>
          <w:tab w:val="left" w:pos="709"/>
        </w:tabs>
        <w:spacing w:after="0"/>
        <w:ind w:firstLine="709"/>
      </w:pPr>
      <w:r w:rsidRPr="004515FB">
        <w:t>на 2</w:t>
      </w:r>
      <w:r>
        <w:t>0</w:t>
      </w:r>
      <w:r w:rsidRPr="004515FB">
        <w:t>% - в условиях реконструкции;</w:t>
      </w:r>
    </w:p>
    <w:p w:rsidR="00FB5709" w:rsidRPr="004515FB" w:rsidRDefault="00FB5709" w:rsidP="008D0F30">
      <w:pPr>
        <w:pStyle w:val="List"/>
        <w:tabs>
          <w:tab w:val="left" w:pos="709"/>
        </w:tabs>
        <w:spacing w:after="0"/>
        <w:ind w:firstLine="709"/>
      </w:pPr>
      <w:r w:rsidRPr="004515FB">
        <w:t xml:space="preserve">на 15% - при размещении на рельефе с уклоном более 20%. </w:t>
      </w:r>
    </w:p>
    <w:p w:rsidR="00FB5709" w:rsidRPr="004515FB" w:rsidRDefault="00FB5709" w:rsidP="008D0F30">
      <w:pPr>
        <w:pStyle w:val="a4"/>
        <w:ind w:firstLine="709"/>
      </w:pPr>
      <w:r w:rsidRPr="004515FB">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FB5709" w:rsidRDefault="00FB5709" w:rsidP="008D0F30">
      <w:pPr>
        <w:pStyle w:val="a4"/>
        <w:ind w:firstLine="709"/>
      </w:pPr>
      <w:r>
        <w:t>Радиус обслуживания населения дошкольными образовательными организациями составляет:</w:t>
      </w:r>
    </w:p>
    <w:p w:rsidR="00FB5709" w:rsidRDefault="00FB5709" w:rsidP="008D0F30">
      <w:pPr>
        <w:pStyle w:val="a4"/>
        <w:ind w:firstLine="709"/>
      </w:pPr>
      <w:r>
        <w:t>- в городах – 300 метров;</w:t>
      </w:r>
    </w:p>
    <w:p w:rsidR="00FB5709" w:rsidRDefault="00FB5709" w:rsidP="008D0F30">
      <w:pPr>
        <w:pStyle w:val="a4"/>
        <w:ind w:firstLine="709"/>
      </w:pPr>
      <w:r>
        <w:t>- в сельских поселениях и районах малоэтажной застройки городов – 500 метров.</w:t>
      </w:r>
    </w:p>
    <w:p w:rsidR="00FB5709" w:rsidRPr="00C9788A" w:rsidRDefault="00FB5709" w:rsidP="008D0F30">
      <w:pPr>
        <w:pStyle w:val="a4"/>
        <w:ind w:firstLine="709"/>
      </w:pPr>
      <w:r w:rsidRPr="00C9788A">
        <w:t>Примечание:</w:t>
      </w:r>
    </w:p>
    <w:p w:rsidR="00FB5709" w:rsidRPr="00C9788A" w:rsidRDefault="00FB5709" w:rsidP="008D0F30">
      <w:pPr>
        <w:pStyle w:val="a4"/>
        <w:ind w:firstLine="709"/>
      </w:pPr>
      <w:r w:rsidRPr="00C9788A">
        <w:t>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FB5709" w:rsidRDefault="00FB5709" w:rsidP="008D0F30">
      <w:pPr>
        <w:pStyle w:val="a4"/>
        <w:ind w:firstLine="709"/>
      </w:pPr>
      <w:r w:rsidRPr="007E3812">
        <w:t>Расстояния от зданий и границ земельных участков дошкольных образовательных организаций</w:t>
      </w:r>
      <w:r>
        <w:t xml:space="preserve"> следует принимать не менее приведенных в таблице 5.1 и согласно СанПиН 2.2.1/2.1.1.1200</w:t>
      </w:r>
    </w:p>
    <w:p w:rsidR="00FB5709" w:rsidRPr="00C9788A" w:rsidRDefault="00FB5709" w:rsidP="008D0F30">
      <w:pPr>
        <w:pStyle w:val="a4"/>
        <w:ind w:firstLine="709"/>
      </w:pPr>
    </w:p>
    <w:p w:rsidR="00FB5709" w:rsidRPr="00C9788A" w:rsidRDefault="00FB5709" w:rsidP="008D0F30">
      <w:pPr>
        <w:pStyle w:val="a4"/>
        <w:ind w:hanging="142"/>
        <w:rPr>
          <w:color w:val="000000"/>
        </w:rPr>
      </w:pPr>
      <w:r w:rsidRPr="00C9788A">
        <w:rPr>
          <w:color w:val="000000"/>
        </w:rPr>
        <w:t>Таблица 5.1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0"/>
        <w:gridCol w:w="1254"/>
        <w:gridCol w:w="1393"/>
        <w:gridCol w:w="1870"/>
        <w:gridCol w:w="2564"/>
      </w:tblGrid>
      <w:tr w:rsidR="00FB5709">
        <w:tc>
          <w:tcPr>
            <w:tcW w:w="2490" w:type="dxa"/>
            <w:vMerge w:val="restart"/>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Здания (земельные участки) учреждений, организаций и предприятий обслуживания</w:t>
            </w:r>
          </w:p>
        </w:tc>
        <w:tc>
          <w:tcPr>
            <w:tcW w:w="7081" w:type="dxa"/>
            <w:gridSpan w:val="4"/>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Расстояния от зданий (границ участков) учреждений, организаций и предприятий обслуживания, м.</w:t>
            </w:r>
          </w:p>
        </w:tc>
      </w:tr>
      <w:tr w:rsidR="00FB5709">
        <w:tc>
          <w:tcPr>
            <w:tcW w:w="2490" w:type="dxa"/>
            <w:vMerge/>
          </w:tcPr>
          <w:p w:rsidR="00FB5709" w:rsidRPr="002D27FB" w:rsidRDefault="00FB5709" w:rsidP="008D0F30">
            <w:pPr>
              <w:pStyle w:val="a4"/>
              <w:ind w:firstLine="0"/>
              <w:jc w:val="center"/>
              <w:rPr>
                <w:rFonts w:ascii="Times New Roman" w:hAnsi="Times New Roman" w:cs="Times New Roman"/>
              </w:rPr>
            </w:pPr>
          </w:p>
        </w:tc>
        <w:tc>
          <w:tcPr>
            <w:tcW w:w="2647" w:type="dxa"/>
            <w:gridSpan w:val="2"/>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до красной линии магистральных улиц</w:t>
            </w:r>
          </w:p>
        </w:tc>
        <w:tc>
          <w:tcPr>
            <w:tcW w:w="1870" w:type="dxa"/>
            <w:vMerge w:val="restart"/>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до стен жилых домов</w:t>
            </w:r>
          </w:p>
        </w:tc>
        <w:tc>
          <w:tcPr>
            <w:tcW w:w="2564" w:type="dxa"/>
            <w:vMerge w:val="restart"/>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до зданий общеобразовательных, дошкольных образовательных организаций</w:t>
            </w:r>
          </w:p>
        </w:tc>
      </w:tr>
      <w:tr w:rsidR="00FB5709">
        <w:tc>
          <w:tcPr>
            <w:tcW w:w="2490" w:type="dxa"/>
            <w:vMerge/>
          </w:tcPr>
          <w:p w:rsidR="00FB5709" w:rsidRPr="002D27FB" w:rsidRDefault="00FB5709" w:rsidP="008D0F30">
            <w:pPr>
              <w:pStyle w:val="a4"/>
              <w:ind w:firstLine="0"/>
              <w:rPr>
                <w:rFonts w:ascii="Times New Roman" w:hAnsi="Times New Roman" w:cs="Times New Roman"/>
              </w:rPr>
            </w:pPr>
          </w:p>
        </w:tc>
        <w:tc>
          <w:tcPr>
            <w:tcW w:w="1254"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в городах</w:t>
            </w:r>
          </w:p>
        </w:tc>
        <w:tc>
          <w:tcPr>
            <w:tcW w:w="1393"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в сельских поселениях</w:t>
            </w:r>
          </w:p>
        </w:tc>
        <w:tc>
          <w:tcPr>
            <w:tcW w:w="1870" w:type="dxa"/>
            <w:vMerge/>
          </w:tcPr>
          <w:p w:rsidR="00FB5709" w:rsidRPr="002D27FB" w:rsidRDefault="00FB5709" w:rsidP="008D0F30">
            <w:pPr>
              <w:pStyle w:val="a4"/>
              <w:ind w:firstLine="0"/>
              <w:rPr>
                <w:rFonts w:ascii="Times New Roman" w:hAnsi="Times New Roman" w:cs="Times New Roman"/>
              </w:rPr>
            </w:pPr>
          </w:p>
        </w:tc>
        <w:tc>
          <w:tcPr>
            <w:tcW w:w="2564" w:type="dxa"/>
            <w:vMerge/>
          </w:tcPr>
          <w:p w:rsidR="00FB5709" w:rsidRPr="002D27FB" w:rsidRDefault="00FB5709" w:rsidP="008D0F30">
            <w:pPr>
              <w:pStyle w:val="a4"/>
              <w:ind w:firstLine="0"/>
              <w:rPr>
                <w:rFonts w:ascii="Times New Roman" w:hAnsi="Times New Roman" w:cs="Times New Roman"/>
              </w:rPr>
            </w:pPr>
          </w:p>
        </w:tc>
      </w:tr>
      <w:tr w:rsidR="00FB5709">
        <w:tc>
          <w:tcPr>
            <w:tcW w:w="2490"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Дошкольные образовательные и общеобразовательные организации (стены здания)</w:t>
            </w:r>
          </w:p>
        </w:tc>
        <w:tc>
          <w:tcPr>
            <w:tcW w:w="1254"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25</w:t>
            </w:r>
          </w:p>
        </w:tc>
        <w:tc>
          <w:tcPr>
            <w:tcW w:w="1393"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10</w:t>
            </w:r>
          </w:p>
        </w:tc>
        <w:tc>
          <w:tcPr>
            <w:tcW w:w="4434" w:type="dxa"/>
            <w:gridSpan w:val="2"/>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По нормам инсоляции и освещенности</w:t>
            </w:r>
          </w:p>
        </w:tc>
      </w:tr>
    </w:tbl>
    <w:p w:rsidR="00FB5709" w:rsidRPr="00C9788A" w:rsidRDefault="00FB5709" w:rsidP="008D0F30">
      <w:pPr>
        <w:pStyle w:val="a4"/>
        <w:ind w:firstLine="709"/>
      </w:pPr>
      <w:r>
        <w:t>П</w:t>
      </w:r>
      <w:r w:rsidRPr="00C9788A">
        <w:t>римечание:</w:t>
      </w:r>
    </w:p>
    <w:p w:rsidR="00FB5709" w:rsidRPr="00C9788A" w:rsidRDefault="00FB5709" w:rsidP="008D0F30">
      <w:pPr>
        <w:pStyle w:val="a4"/>
        <w:ind w:firstLine="709"/>
      </w:pPr>
      <w:r w:rsidRPr="00C9788A">
        <w:t>Участки дошкольных образовательных организаций не должны примыкать непосредственно к магистральным улицам.</w:t>
      </w:r>
    </w:p>
    <w:p w:rsidR="00FB5709" w:rsidRPr="001C7F50" w:rsidRDefault="00FB5709" w:rsidP="008D0F30">
      <w:pPr>
        <w:pStyle w:val="a4"/>
        <w:ind w:firstLine="709"/>
        <w:rPr>
          <w:sz w:val="20"/>
          <w:szCs w:val="20"/>
        </w:rPr>
      </w:pPr>
    </w:p>
    <w:p w:rsidR="00FB5709" w:rsidRDefault="00FB5709" w:rsidP="002220FF">
      <w:pPr>
        <w:pStyle w:val="Heading2"/>
        <w:numPr>
          <w:ilvl w:val="1"/>
          <w:numId w:val="31"/>
        </w:numPr>
        <w:spacing w:before="0" w:after="0"/>
        <w:ind w:left="0" w:firstLine="709"/>
        <w:jc w:val="center"/>
        <w:rPr>
          <w:b w:val="0"/>
          <w:bCs w:val="0"/>
        </w:rPr>
      </w:pPr>
      <w:bookmarkStart w:id="67" w:name="_Toc491441075"/>
      <w:r w:rsidRPr="0078151F">
        <w:rPr>
          <w:b w:val="0"/>
          <w:bCs w:val="0"/>
        </w:rPr>
        <w:t>ОБЩЕОБРАЗОВАТЕЛЬНЫЕ ОРГАНИЗАЦИИ</w:t>
      </w:r>
      <w:bookmarkEnd w:id="67"/>
    </w:p>
    <w:p w:rsidR="00FB5709" w:rsidRPr="002C24DE" w:rsidRDefault="00FB5709" w:rsidP="008D0F30">
      <w:pPr>
        <w:pStyle w:val="a4"/>
        <w:ind w:firstLine="709"/>
      </w:pPr>
      <w:r>
        <w:t>Нормы расчета учреждений, размеры земельных участков, радиус пешеходной доступности для данного раздела приняты в соответствии с</w:t>
      </w:r>
      <w:r w:rsidRPr="002C24DE">
        <w:t xml:space="preserve"> </w:t>
      </w:r>
      <w:r w:rsidRPr="004515FB">
        <w:t>СП 42.13330.201</w:t>
      </w:r>
      <w:r>
        <w:t>6.</w:t>
      </w:r>
    </w:p>
    <w:p w:rsidR="00FB5709" w:rsidRPr="003F3FC4" w:rsidRDefault="00FB5709" w:rsidP="008D0F30">
      <w:pPr>
        <w:pStyle w:val="a4"/>
        <w:ind w:firstLine="709"/>
      </w:pPr>
      <w:r w:rsidRPr="004515FB">
        <w:t xml:space="preserve">Нормативы обеспеченности общеобразовательными организациями </w:t>
      </w:r>
      <w:r>
        <w:t>следует принимать с учетом 100%-го хвата детей начальным, общим и основным общим образованием (</w:t>
      </w:r>
      <w:r>
        <w:rPr>
          <w:lang w:val="en-US"/>
        </w:rPr>
        <w:t>I</w:t>
      </w:r>
      <w:r w:rsidRPr="005842A3">
        <w:t>-</w:t>
      </w:r>
      <w:r>
        <w:rPr>
          <w:lang w:val="en-US"/>
        </w:rPr>
        <w:t>IX</w:t>
      </w:r>
      <w:r>
        <w:t xml:space="preserve"> классы) и до 75% детей – средним общим образованием (</w:t>
      </w:r>
      <w:r>
        <w:rPr>
          <w:lang w:val="en-US"/>
        </w:rPr>
        <w:t>X</w:t>
      </w:r>
      <w:r>
        <w:t xml:space="preserve"> – </w:t>
      </w:r>
      <w:r>
        <w:rPr>
          <w:lang w:val="en-US"/>
        </w:rPr>
        <w:t>XI</w:t>
      </w:r>
      <w:r>
        <w:t xml:space="preserve"> классы) при обучении в одну смену.</w:t>
      </w:r>
    </w:p>
    <w:p w:rsidR="00FB5709" w:rsidRDefault="00FB5709" w:rsidP="008D0F30">
      <w:pPr>
        <w:pStyle w:val="a4"/>
        <w:ind w:firstLine="709"/>
      </w:pPr>
      <w:r w:rsidRPr="004515FB">
        <w:t xml:space="preserve">Размеры земельных участков </w:t>
      </w:r>
      <w:r>
        <w:t xml:space="preserve">общеобразовательных организаций </w:t>
      </w:r>
      <w:r w:rsidRPr="004515FB">
        <w:t>могут быть уменьшены на</w:t>
      </w:r>
      <w:r>
        <w:t xml:space="preserve"> 20% – в условиях реконструкции;</w:t>
      </w:r>
    </w:p>
    <w:p w:rsidR="00FB5709" w:rsidRDefault="00FB5709" w:rsidP="008D0F30">
      <w:pPr>
        <w:pStyle w:val="a4"/>
        <w:ind w:firstLine="709"/>
      </w:pPr>
      <w:r>
        <w:t>увеличены: на 30% - в сельских поселениях, если для организации учебно-опытной работы не предусмотрены специальные участки на землях агропромышленных предприятий. Спортивная зона школы может быть объединена с физкультурно-оздоровительным комплексом микрорайона.</w:t>
      </w:r>
    </w:p>
    <w:p w:rsidR="00FB5709" w:rsidRDefault="00FB5709" w:rsidP="008D0F30">
      <w:pPr>
        <w:pStyle w:val="a4"/>
        <w:ind w:firstLine="709"/>
      </w:pPr>
      <w:r>
        <w:t>Радиус пешеходной доступности общеобразовательной организации для всех категорий обучающихся (уровень общего образования) составляет не более 0,5 км.</w:t>
      </w:r>
    </w:p>
    <w:p w:rsidR="00FB5709" w:rsidRDefault="00FB5709" w:rsidP="008D0F30">
      <w:pPr>
        <w:pStyle w:val="a4"/>
        <w:ind w:firstLine="709"/>
      </w:pPr>
      <w:r>
        <w:t>Размещение общеобразовательных организаций допускается на расстоянии транспортной доступности: для учащихся начального образования – 15 мин (в одну сторону), для учащихся основного общего и среднего образования – не более 50 мин. (в одну сторону).</w:t>
      </w:r>
    </w:p>
    <w:p w:rsidR="00FB5709" w:rsidRDefault="00FB5709" w:rsidP="008D0F30">
      <w:pPr>
        <w:pStyle w:val="a4"/>
        <w:ind w:firstLine="709"/>
      </w:pPr>
      <w:r>
        <w:t xml:space="preserve">В сельской местности размещение общеобразовательных организаций должно соответствовать требованиям, приведенным в </w:t>
      </w:r>
      <w:r w:rsidRPr="00A63284">
        <w:t xml:space="preserve">таблице </w:t>
      </w:r>
      <w:r>
        <w:t>5.2.</w:t>
      </w:r>
    </w:p>
    <w:p w:rsidR="00FB5709" w:rsidRPr="00A63284" w:rsidRDefault="00FB5709" w:rsidP="008D0F30">
      <w:pPr>
        <w:pStyle w:val="a4"/>
        <w:ind w:hanging="142"/>
      </w:pPr>
      <w:r w:rsidRPr="00A63284">
        <w:t>Таблица 5.2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845"/>
        <w:gridCol w:w="7034"/>
      </w:tblGrid>
      <w:tr w:rsidR="00FB5709">
        <w:tc>
          <w:tcPr>
            <w:tcW w:w="3369"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Уровень общего образования</w:t>
            </w:r>
          </w:p>
        </w:tc>
        <w:tc>
          <w:tcPr>
            <w:tcW w:w="2845"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Радиус пешеходной доступности, км., не более</w:t>
            </w:r>
          </w:p>
        </w:tc>
        <w:tc>
          <w:tcPr>
            <w:tcW w:w="0" w:type="auto"/>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Время транспортной доступности (в одну сторону), мин., не более</w:t>
            </w:r>
          </w:p>
        </w:tc>
      </w:tr>
      <w:tr w:rsidR="00FB5709">
        <w:tc>
          <w:tcPr>
            <w:tcW w:w="3369"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Начальное общее образование</w:t>
            </w:r>
          </w:p>
        </w:tc>
        <w:tc>
          <w:tcPr>
            <w:tcW w:w="2845"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По региональным нормативам градостроительного проектирования</w:t>
            </w:r>
          </w:p>
        </w:tc>
        <w:tc>
          <w:tcPr>
            <w:tcW w:w="0" w:type="auto"/>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15</w:t>
            </w:r>
          </w:p>
        </w:tc>
      </w:tr>
      <w:tr w:rsidR="00FB5709">
        <w:tc>
          <w:tcPr>
            <w:tcW w:w="3369"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Основное общее и среднее образование</w:t>
            </w:r>
          </w:p>
        </w:tc>
        <w:tc>
          <w:tcPr>
            <w:tcW w:w="2845"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То же</w:t>
            </w:r>
          </w:p>
        </w:tc>
        <w:tc>
          <w:tcPr>
            <w:tcW w:w="0" w:type="auto"/>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30</w:t>
            </w:r>
          </w:p>
        </w:tc>
      </w:tr>
    </w:tbl>
    <w:p w:rsidR="00FB5709" w:rsidRDefault="00FB5709" w:rsidP="008D0F30">
      <w:pPr>
        <w:pStyle w:val="a4"/>
        <w:ind w:firstLine="709"/>
      </w:pPr>
    </w:p>
    <w:p w:rsidR="00FB5709" w:rsidRPr="004515FB" w:rsidRDefault="00FB5709" w:rsidP="008D0F30">
      <w:pPr>
        <w:pStyle w:val="a4"/>
        <w:ind w:firstLine="709"/>
      </w:pPr>
      <w:r w:rsidRPr="004515FB">
        <w:t>Подвоз осуществляется специально выделенным транспортом, предназначенным для перевозки детей.</w:t>
      </w:r>
    </w:p>
    <w:p w:rsidR="00FB5709" w:rsidRDefault="00FB5709" w:rsidP="008D0F30">
      <w:pPr>
        <w:pStyle w:val="a4"/>
        <w:ind w:firstLine="709"/>
      </w:pPr>
      <w:r>
        <w:t>Предельный пешеходный подход учащихся к месту сбора на остановке должен быть не более 500м.</w:t>
      </w:r>
    </w:p>
    <w:p w:rsidR="00FB5709" w:rsidRDefault="00FB5709" w:rsidP="008D0F30">
      <w:pPr>
        <w:pStyle w:val="a4"/>
        <w:ind w:firstLine="709"/>
      </w:pPr>
      <w:r>
        <w:t>Остановка транспорта должна быть оборудована навесом, ограждением с трех сторон, защищена барьером от проезжей части дороги, иметь твердое покрытие и обзорность не менее 250 м. со стороны дороги.</w:t>
      </w:r>
    </w:p>
    <w:p w:rsidR="00FB5709" w:rsidRDefault="00FB5709" w:rsidP="008D0F30">
      <w:pPr>
        <w:pStyle w:val="a4"/>
        <w:ind w:firstLine="709"/>
      </w:pPr>
      <w:r>
        <w:t>Д</w:t>
      </w:r>
      <w:r w:rsidRPr="004515FB">
        <w:t xml:space="preserve">ля </w:t>
      </w:r>
      <w:r>
        <w:t>у</w:t>
      </w:r>
      <w:r w:rsidRPr="004515FB">
        <w:t xml:space="preserve">чащихся, проживающих на расстоянии свыше предельно допустимого транспортного обслуживания, </w:t>
      </w:r>
      <w:r>
        <w:t xml:space="preserve">а также при транспортной недоступности в период неблагоприятных погодных условий предусматривается пришкольный </w:t>
      </w:r>
      <w:r w:rsidRPr="004515FB">
        <w:t xml:space="preserve">интернат </w:t>
      </w:r>
      <w:r>
        <w:t>из расчета 10% мест общей вместимости организации</w:t>
      </w:r>
      <w:r w:rsidRPr="004515FB">
        <w:t>.</w:t>
      </w:r>
    </w:p>
    <w:p w:rsidR="00FB5709" w:rsidRDefault="00FB5709" w:rsidP="008D0F30">
      <w:pPr>
        <w:pStyle w:val="a4"/>
        <w:ind w:firstLine="709"/>
      </w:pPr>
      <w:r w:rsidRPr="007E3812">
        <w:t xml:space="preserve">Расстояния от зданий и границ земельных участков </w:t>
      </w:r>
      <w:r>
        <w:t>общеобразовательных</w:t>
      </w:r>
      <w:r w:rsidRPr="007E3812">
        <w:t xml:space="preserve"> образовательных организаций</w:t>
      </w:r>
      <w:r>
        <w:t xml:space="preserve"> следует принимать не менее приведенных в таблице 7 и согласно СанПиН 2.2.1/2.1.1.1200</w:t>
      </w:r>
    </w:p>
    <w:p w:rsidR="00FB5709" w:rsidRPr="004515FB" w:rsidRDefault="00FB5709" w:rsidP="008D0F30">
      <w:pPr>
        <w:pStyle w:val="a4"/>
        <w:ind w:firstLine="709"/>
      </w:pPr>
    </w:p>
    <w:p w:rsidR="00FB5709" w:rsidRPr="004515FB" w:rsidRDefault="00FB5709" w:rsidP="008D0F30">
      <w:pPr>
        <w:pStyle w:val="a4"/>
        <w:ind w:firstLine="709"/>
      </w:pPr>
    </w:p>
    <w:p w:rsidR="00FB5709" w:rsidRDefault="00FB5709" w:rsidP="002220FF">
      <w:pPr>
        <w:pStyle w:val="Heading2"/>
        <w:numPr>
          <w:ilvl w:val="1"/>
          <w:numId w:val="31"/>
        </w:numPr>
        <w:spacing w:before="0" w:after="0"/>
        <w:ind w:left="0" w:firstLine="709"/>
        <w:jc w:val="center"/>
        <w:rPr>
          <w:b w:val="0"/>
          <w:bCs w:val="0"/>
        </w:rPr>
      </w:pPr>
      <w:bookmarkStart w:id="68" w:name="_Toc491441076"/>
      <w:r w:rsidRPr="0078151F">
        <w:rPr>
          <w:b w:val="0"/>
          <w:bCs w:val="0"/>
        </w:rPr>
        <w:t>ОРГАНИЗАЦИИ ДОПОЛНИТЕЛЬНОГО ОБРАЗОВАНИЯ</w:t>
      </w:r>
      <w:bookmarkEnd w:id="68"/>
    </w:p>
    <w:p w:rsidR="00FB5709" w:rsidRPr="002C24DE" w:rsidRDefault="00FB5709" w:rsidP="008D0F30">
      <w:pPr>
        <w:pStyle w:val="a4"/>
        <w:ind w:firstLine="709"/>
      </w:pPr>
      <w:r>
        <w:t>Нормы расчета организаций дополнительного образования, размеры земельных участков приняты в соответствии с</w:t>
      </w:r>
      <w:r w:rsidRPr="002C24DE">
        <w:t xml:space="preserve"> </w:t>
      </w:r>
      <w:r w:rsidRPr="004515FB">
        <w:t>СП 42.13330.201</w:t>
      </w:r>
      <w:r>
        <w:t>6.</w:t>
      </w:r>
    </w:p>
    <w:p w:rsidR="00FB5709" w:rsidRPr="00BD42E5" w:rsidRDefault="00FB5709" w:rsidP="008D0F30">
      <w:pPr>
        <w:pStyle w:val="a4"/>
        <w:ind w:firstLine="709"/>
      </w:pPr>
      <w:r w:rsidRPr="00BD42E5">
        <w:t>– 10% общего числа школьников, в том числе по видам зданий:</w:t>
      </w:r>
    </w:p>
    <w:p w:rsidR="00FB5709" w:rsidRPr="00BD42E5" w:rsidRDefault="00FB5709" w:rsidP="008D0F30">
      <w:pPr>
        <w:pStyle w:val="List"/>
        <w:tabs>
          <w:tab w:val="left" w:pos="709"/>
        </w:tabs>
        <w:spacing w:after="0"/>
        <w:ind w:firstLine="709"/>
      </w:pPr>
      <w:r w:rsidRPr="00BD42E5">
        <w:t>Дворец (Дом) творчества школьников – 3,3%;</w:t>
      </w:r>
    </w:p>
    <w:p w:rsidR="00FB5709" w:rsidRPr="00BD42E5" w:rsidRDefault="00FB5709" w:rsidP="008D0F30">
      <w:pPr>
        <w:pStyle w:val="List"/>
        <w:tabs>
          <w:tab w:val="left" w:pos="709"/>
        </w:tabs>
        <w:spacing w:after="0"/>
        <w:ind w:firstLine="709"/>
      </w:pPr>
      <w:r w:rsidRPr="00BD42E5">
        <w:t>станция юных техников – 0,9%;</w:t>
      </w:r>
    </w:p>
    <w:p w:rsidR="00FB5709" w:rsidRPr="00BD42E5" w:rsidRDefault="00FB5709" w:rsidP="008D0F30">
      <w:pPr>
        <w:pStyle w:val="List"/>
        <w:tabs>
          <w:tab w:val="left" w:pos="709"/>
        </w:tabs>
        <w:spacing w:after="0"/>
        <w:ind w:firstLine="709"/>
      </w:pPr>
      <w:r w:rsidRPr="00BD42E5">
        <w:t>станция юных натуралистов – 0,4%;</w:t>
      </w:r>
    </w:p>
    <w:p w:rsidR="00FB5709" w:rsidRPr="00BD42E5" w:rsidRDefault="00FB5709" w:rsidP="008D0F30">
      <w:pPr>
        <w:pStyle w:val="List"/>
        <w:tabs>
          <w:tab w:val="left" w:pos="709"/>
        </w:tabs>
        <w:spacing w:after="0"/>
        <w:ind w:firstLine="709"/>
      </w:pPr>
      <w:r w:rsidRPr="00BD42E5">
        <w:t>станция юных туристов – 0,4%;</w:t>
      </w:r>
    </w:p>
    <w:p w:rsidR="00FB5709" w:rsidRPr="00BD42E5" w:rsidRDefault="00FB5709" w:rsidP="008D0F30">
      <w:pPr>
        <w:pStyle w:val="List"/>
        <w:tabs>
          <w:tab w:val="left" w:pos="709"/>
        </w:tabs>
        <w:spacing w:after="0"/>
        <w:ind w:firstLine="709"/>
      </w:pPr>
      <w:r w:rsidRPr="00BD42E5">
        <w:t>детско-юношеская спортивная школа – 2,3%;</w:t>
      </w:r>
    </w:p>
    <w:p w:rsidR="00FB5709" w:rsidRPr="00BD42E5" w:rsidRDefault="00FB5709" w:rsidP="008D0F30">
      <w:pPr>
        <w:pStyle w:val="List"/>
        <w:tabs>
          <w:tab w:val="left" w:pos="709"/>
        </w:tabs>
        <w:spacing w:after="0"/>
        <w:ind w:firstLine="709"/>
      </w:pPr>
      <w:r w:rsidRPr="00BD42E5">
        <w:t>детская школа искусств (музыкальная, художественная, хореографическая) – 2,7%.</w:t>
      </w:r>
    </w:p>
    <w:p w:rsidR="00FB5709" w:rsidRPr="004515FB" w:rsidRDefault="00FB5709" w:rsidP="008D0F30">
      <w:pPr>
        <w:pStyle w:val="a4"/>
        <w:ind w:firstLine="709"/>
      </w:pPr>
      <w:r w:rsidRPr="004515FB">
        <w:t>Размеры земельных участков организаций дополнительного образования устанавливаются заданием на проектирование.</w:t>
      </w:r>
    </w:p>
    <w:p w:rsidR="00FB5709" w:rsidRDefault="00FB5709" w:rsidP="008D0F30">
      <w:pPr>
        <w:pStyle w:val="a4"/>
        <w:ind w:firstLine="709"/>
      </w:pPr>
    </w:p>
    <w:p w:rsidR="00FB5709" w:rsidRPr="005C7903" w:rsidRDefault="00FB5709" w:rsidP="008D0F30">
      <w:pPr>
        <w:pStyle w:val="Heading2"/>
        <w:jc w:val="center"/>
        <w:rPr>
          <w:b w:val="0"/>
          <w:bCs w:val="0"/>
        </w:rPr>
      </w:pPr>
      <w:bookmarkStart w:id="69" w:name="_Toc393383999"/>
      <w:bookmarkStart w:id="70" w:name="_Toc491441077"/>
      <w:r>
        <w:rPr>
          <w:b w:val="0"/>
          <w:bCs w:val="0"/>
        </w:rPr>
        <w:t>5</w:t>
      </w:r>
      <w:r w:rsidRPr="005C7903">
        <w:rPr>
          <w:b w:val="0"/>
          <w:bCs w:val="0"/>
        </w:rPr>
        <w:t>.4 МЕЖШКОЛЬНЫЕ УЧЕБНЫЕ КОМБИНАТЫ</w:t>
      </w:r>
      <w:bookmarkEnd w:id="69"/>
      <w:bookmarkEnd w:id="70"/>
    </w:p>
    <w:p w:rsidR="00FB5709" w:rsidRPr="002C24DE" w:rsidRDefault="00FB5709" w:rsidP="008D0F30">
      <w:pPr>
        <w:pStyle w:val="a4"/>
        <w:ind w:firstLine="709"/>
      </w:pPr>
      <w:r>
        <w:t>Нормы расчета учреждений, размеры земельных участков для данного раздела приняты в соответствии с</w:t>
      </w:r>
      <w:r w:rsidRPr="002C24DE">
        <w:t xml:space="preserve"> </w:t>
      </w:r>
      <w:r w:rsidRPr="004515FB">
        <w:t>СП 42.13330.201</w:t>
      </w:r>
      <w:r>
        <w:t>6.</w:t>
      </w:r>
    </w:p>
    <w:p w:rsidR="00FB5709" w:rsidRPr="00C92D70" w:rsidRDefault="00FB5709" w:rsidP="008D0F30">
      <w:pPr>
        <w:pStyle w:val="a4"/>
      </w:pPr>
      <w:r w:rsidRPr="00C92D70">
        <w:t>Норматив обеспеченности межшкольными учебными комбинатами – 8% общего числа школьников</w:t>
      </w:r>
      <w:r>
        <w:t>.</w:t>
      </w:r>
    </w:p>
    <w:p w:rsidR="00FB5709" w:rsidRPr="00C92D70" w:rsidRDefault="00FB5709" w:rsidP="008D0F30">
      <w:pPr>
        <w:pStyle w:val="a4"/>
      </w:pPr>
      <w:r>
        <w:t>Размеры земельных участков межшкольных учебных комбинатов рекомендуется принимать</w:t>
      </w:r>
      <w:r w:rsidRPr="00C92D70">
        <w:t xml:space="preserve"> не менее 2 га</w:t>
      </w:r>
      <w:r>
        <w:t>, при устройстве автополигона или трактодрома – 3 га. Автотрактодром следует размещать вне салитебной территории.</w:t>
      </w:r>
    </w:p>
    <w:p w:rsidR="00FB5709" w:rsidRDefault="00FB5709" w:rsidP="008D0F30">
      <w:pPr>
        <w:pStyle w:val="Heading2"/>
        <w:ind w:firstLine="0"/>
        <w:jc w:val="center"/>
        <w:rPr>
          <w:b w:val="0"/>
          <w:bCs w:val="0"/>
        </w:rPr>
      </w:pPr>
      <w:bookmarkStart w:id="71" w:name="_Toc393384000"/>
      <w:bookmarkStart w:id="72" w:name="_Toc491441078"/>
      <w:r>
        <w:rPr>
          <w:b w:val="0"/>
          <w:bCs w:val="0"/>
        </w:rPr>
        <w:t xml:space="preserve">5.5 </w:t>
      </w:r>
      <w:r w:rsidRPr="005C7903">
        <w:rPr>
          <w:b w:val="0"/>
          <w:bCs w:val="0"/>
        </w:rPr>
        <w:t>ДЕТСКИЕ</w:t>
      </w:r>
      <w:r>
        <w:rPr>
          <w:b w:val="0"/>
          <w:bCs w:val="0"/>
        </w:rPr>
        <w:t>,</w:t>
      </w:r>
      <w:r w:rsidRPr="005C7903">
        <w:rPr>
          <w:b w:val="0"/>
          <w:bCs w:val="0"/>
        </w:rPr>
        <w:t xml:space="preserve"> ОЗДОРОВИТЕЛЬНЫЕ ЛАГЕРЯ</w:t>
      </w:r>
      <w:bookmarkEnd w:id="71"/>
      <w:bookmarkEnd w:id="72"/>
    </w:p>
    <w:p w:rsidR="00FB5709" w:rsidRPr="002C24DE" w:rsidRDefault="00FB5709" w:rsidP="008D0F30">
      <w:pPr>
        <w:pStyle w:val="a4"/>
        <w:ind w:firstLine="709"/>
      </w:pPr>
      <w:r>
        <w:t>Размер земельных участков для данного раздела приняты в соответствии с</w:t>
      </w:r>
      <w:r w:rsidRPr="002C24DE">
        <w:t xml:space="preserve"> </w:t>
      </w:r>
      <w:r w:rsidRPr="004515FB">
        <w:t>СП 42.13330.201</w:t>
      </w:r>
      <w:r>
        <w:t>6.</w:t>
      </w:r>
    </w:p>
    <w:p w:rsidR="00FB5709" w:rsidRPr="00C92D70" w:rsidRDefault="00FB5709" w:rsidP="008D0F30">
      <w:pPr>
        <w:pStyle w:val="a4"/>
      </w:pPr>
      <w:r w:rsidRPr="00C92D70">
        <w:t>Норматив обеспеченности детскими</w:t>
      </w:r>
      <w:r>
        <w:t>,</w:t>
      </w:r>
      <w:r w:rsidRPr="00C92D70">
        <w:t xml:space="preserve"> оздоровительными лагерями </w:t>
      </w:r>
      <w:r>
        <w:t xml:space="preserve">для старшеклассников </w:t>
      </w:r>
      <w:r w:rsidRPr="00C92D70">
        <w:t>устанавливаются заданием на проектирование.</w:t>
      </w:r>
    </w:p>
    <w:p w:rsidR="00FB5709" w:rsidRPr="00C92D70" w:rsidRDefault="00FB5709" w:rsidP="008D0F30">
      <w:pPr>
        <w:pStyle w:val="a4"/>
      </w:pPr>
      <w:r w:rsidRPr="00C92D70">
        <w:t>Нормативы размеров земельных участков детских</w:t>
      </w:r>
      <w:r>
        <w:t xml:space="preserve"> лагерей составляет 150-200 на 1 место;</w:t>
      </w:r>
      <w:r w:rsidRPr="00C92D70">
        <w:t xml:space="preserve"> оздоровительных лагерей </w:t>
      </w:r>
      <w:r>
        <w:t xml:space="preserve">для старшеклассников составляет </w:t>
      </w:r>
      <w:r w:rsidRPr="00C92D70">
        <w:t>–</w:t>
      </w:r>
      <w:r>
        <w:t>175-200 н</w:t>
      </w:r>
      <w:r w:rsidRPr="00C92D70">
        <w:t>а 1 место.</w:t>
      </w:r>
    </w:p>
    <w:p w:rsidR="00FB5709" w:rsidRDefault="00FB5709" w:rsidP="008D0F30">
      <w:pPr>
        <w:pStyle w:val="a4"/>
        <w:ind w:firstLine="0"/>
      </w:pPr>
    </w:p>
    <w:p w:rsidR="00FB5709" w:rsidRDefault="00FB5709" w:rsidP="008D0F30">
      <w:pPr>
        <w:pStyle w:val="a4"/>
        <w:ind w:firstLine="0"/>
      </w:pPr>
    </w:p>
    <w:p w:rsidR="00FB5709" w:rsidRPr="001E6842" w:rsidRDefault="00FB5709" w:rsidP="008D0F30">
      <w:pPr>
        <w:pStyle w:val="a4"/>
        <w:numPr>
          <w:ilvl w:val="1"/>
          <w:numId w:val="36"/>
        </w:numPr>
        <w:spacing w:before="0" w:after="0"/>
        <w:jc w:val="center"/>
        <w:rPr>
          <w:sz w:val="28"/>
          <w:szCs w:val="28"/>
        </w:rPr>
      </w:pPr>
      <w:r w:rsidRPr="001E6842">
        <w:rPr>
          <w:sz w:val="28"/>
          <w:szCs w:val="28"/>
        </w:rPr>
        <w:t>ПРОФЕССИОНАЛЬНЫЕ ОБРАЗОВАТЕЛЬНЫЕ ОРГАНИЗАЦИИ</w:t>
      </w:r>
    </w:p>
    <w:p w:rsidR="00FB5709" w:rsidRDefault="00FB5709" w:rsidP="008D0F30">
      <w:pPr>
        <w:pStyle w:val="a4"/>
        <w:ind w:left="943" w:firstLine="0"/>
      </w:pPr>
    </w:p>
    <w:p w:rsidR="00FB5709" w:rsidRDefault="00FB5709" w:rsidP="008D0F30">
      <w:pPr>
        <w:pStyle w:val="a4"/>
        <w:ind w:firstLine="709"/>
      </w:pPr>
      <w:r>
        <w:t>Норматив обеспеченности образовательными организациями устанавливается по заданию на проектирование с учетом населения города-центра и других поселений в зоне его влияния.</w:t>
      </w:r>
    </w:p>
    <w:p w:rsidR="00FB5709" w:rsidRDefault="00FB5709" w:rsidP="008D0F30">
      <w:pPr>
        <w:pStyle w:val="a4"/>
        <w:ind w:firstLine="709"/>
      </w:pPr>
      <w:r>
        <w:t>Размер земельных участков для данного раздела приняты в соответствии с</w:t>
      </w:r>
      <w:r w:rsidRPr="002C24DE">
        <w:t xml:space="preserve"> </w:t>
      </w:r>
      <w:r w:rsidRPr="004515FB">
        <w:t>СП 42.13330.201</w:t>
      </w:r>
      <w:r>
        <w:t>6. и составляет при вместимости профессиональных организаций до 300 учащихся – 75 кв.м. на одного учащегося.</w:t>
      </w:r>
    </w:p>
    <w:p w:rsidR="00FB5709" w:rsidRPr="002C24DE" w:rsidRDefault="00FB5709" w:rsidP="008D0F30">
      <w:pPr>
        <w:pStyle w:val="a4"/>
        <w:ind w:firstLine="709"/>
      </w:pPr>
      <w:r>
        <w:t>Размеры земельного участка могут быть увеличены в условиях реконструкции на 50% для профессиональных образовательных организаций сельскохозяйственного профиля, размещаемых в сельских поселениях.</w:t>
      </w:r>
    </w:p>
    <w:p w:rsidR="00FB5709" w:rsidRDefault="00FB5709" w:rsidP="008D0F30">
      <w:pPr>
        <w:pStyle w:val="a4"/>
        <w:ind w:firstLine="0"/>
      </w:pPr>
    </w:p>
    <w:p w:rsidR="00FB5709" w:rsidRPr="004515FB" w:rsidRDefault="00FB5709" w:rsidP="008D0F30">
      <w:pPr>
        <w:pStyle w:val="a4"/>
        <w:ind w:firstLine="0"/>
      </w:pPr>
    </w:p>
    <w:p w:rsidR="00FB5709" w:rsidRDefault="00FB5709" w:rsidP="008D0F30">
      <w:pPr>
        <w:pStyle w:val="Heading1"/>
        <w:spacing w:before="0" w:after="0"/>
        <w:ind w:left="709" w:firstLine="0"/>
      </w:pPr>
      <w:bookmarkStart w:id="73" w:name="_Toc491441079"/>
      <w:r>
        <w:t xml:space="preserve">6. </w:t>
      </w:r>
      <w:r w:rsidRPr="004515FB">
        <w:t>Н</w:t>
      </w:r>
      <w:r>
        <w:t>ОРМАТИВЫ ОБЕСПЕЧЕННОСТИ ОРГАНИЗАЦИИ В ГРАНИЦАХ УЖУРСКОГО РАЙОНА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73"/>
    </w:p>
    <w:p w:rsidR="00FB5709" w:rsidRPr="001A35AA" w:rsidRDefault="00FB5709" w:rsidP="008D0F30">
      <w:pPr>
        <w:pStyle w:val="a4"/>
      </w:pPr>
    </w:p>
    <w:p w:rsidR="00FB5709" w:rsidRPr="007E079D" w:rsidRDefault="00FB5709" w:rsidP="008D0F30">
      <w:pPr>
        <w:pStyle w:val="Heading2"/>
        <w:numPr>
          <w:ilvl w:val="1"/>
          <w:numId w:val="37"/>
        </w:numPr>
        <w:spacing w:before="0" w:after="0"/>
        <w:jc w:val="center"/>
        <w:rPr>
          <w:b w:val="0"/>
          <w:bCs w:val="0"/>
        </w:rPr>
      </w:pPr>
      <w:bookmarkStart w:id="74" w:name="_Toc491441080"/>
      <w:r w:rsidRPr="007E079D">
        <w:rPr>
          <w:b w:val="0"/>
          <w:bCs w:val="0"/>
        </w:rPr>
        <w:t>ФЕЛЬДШЕРСКО-АКУШЕРСКИЕ ПУНКТЫ</w:t>
      </w:r>
      <w:bookmarkEnd w:id="74"/>
    </w:p>
    <w:p w:rsidR="00FB5709" w:rsidRPr="004515FB" w:rsidRDefault="00FB5709" w:rsidP="008D0F30">
      <w:pPr>
        <w:pStyle w:val="a4"/>
        <w:ind w:firstLine="709"/>
      </w:pPr>
      <w:r w:rsidRPr="004515FB">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FB5709" w:rsidRPr="004515FB" w:rsidRDefault="00FB5709" w:rsidP="008D0F30">
      <w:pPr>
        <w:pStyle w:val="List"/>
        <w:tabs>
          <w:tab w:val="left" w:pos="709"/>
        </w:tabs>
        <w:spacing w:after="0"/>
        <w:ind w:firstLine="709"/>
      </w:pPr>
      <w:r w:rsidRPr="004515FB">
        <w:t>с численностью населения менее 300 человек – при удаленности от других лечебно-профилактических медицинских организаций 6 км;</w:t>
      </w:r>
    </w:p>
    <w:p w:rsidR="00FB5709" w:rsidRPr="004515FB" w:rsidRDefault="00FB5709" w:rsidP="008D0F30">
      <w:pPr>
        <w:pStyle w:val="List"/>
        <w:tabs>
          <w:tab w:val="left" w:pos="709"/>
        </w:tabs>
        <w:spacing w:after="0"/>
        <w:ind w:firstLine="709"/>
      </w:pPr>
      <w:r w:rsidRPr="004515FB">
        <w:t>с численностью населения от 300 до 700 человек – при удаленности от других лечебно-профилактических медицинских организаций 4 км;</w:t>
      </w:r>
    </w:p>
    <w:p w:rsidR="00FB5709" w:rsidRPr="004515FB" w:rsidRDefault="00FB5709" w:rsidP="008D0F30">
      <w:pPr>
        <w:pStyle w:val="List"/>
        <w:tabs>
          <w:tab w:val="left" w:pos="709"/>
        </w:tabs>
        <w:spacing w:after="0"/>
        <w:ind w:firstLine="709"/>
      </w:pPr>
      <w:r w:rsidRPr="004515FB">
        <w:t>с численностью населения более 700 человек – при удаленности от других лечебно-профилактических медицинских организаций 2 км.</w:t>
      </w:r>
    </w:p>
    <w:p w:rsidR="00FB5709" w:rsidRPr="004515FB" w:rsidRDefault="00FB5709" w:rsidP="008D0F30">
      <w:pPr>
        <w:pStyle w:val="a4"/>
        <w:ind w:firstLine="709"/>
      </w:pPr>
      <w:r>
        <w:t xml:space="preserve">Нормы расчета учреждений устанавливаются заданием на проектирование. </w:t>
      </w:r>
      <w:r w:rsidRPr="004515FB">
        <w:t>Нормативы размеров земельных участков приняты в соответствии со СП 42.13330.201</w:t>
      </w:r>
      <w:r>
        <w:t xml:space="preserve">6 </w:t>
      </w:r>
      <w:r w:rsidRPr="004515FB">
        <w:t xml:space="preserve"> – 0,2 га на объект.</w:t>
      </w:r>
    </w:p>
    <w:p w:rsidR="00FB5709" w:rsidRDefault="00FB5709" w:rsidP="008D0F30">
      <w:pPr>
        <w:pStyle w:val="a4"/>
        <w:ind w:firstLine="709"/>
      </w:pPr>
      <w:r w:rsidRPr="004515FB">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FB5709" w:rsidRPr="004515FB" w:rsidRDefault="00FB5709" w:rsidP="008D0F30">
      <w:pPr>
        <w:pStyle w:val="a4"/>
        <w:ind w:firstLine="709"/>
      </w:pPr>
    </w:p>
    <w:p w:rsidR="00FB5709" w:rsidRPr="007E079D" w:rsidRDefault="00FB5709" w:rsidP="008D0F30">
      <w:pPr>
        <w:pStyle w:val="Heading2"/>
        <w:numPr>
          <w:ilvl w:val="1"/>
          <w:numId w:val="37"/>
        </w:numPr>
        <w:spacing w:before="0" w:after="0"/>
        <w:jc w:val="center"/>
        <w:rPr>
          <w:b w:val="0"/>
          <w:bCs w:val="0"/>
        </w:rPr>
      </w:pPr>
      <w:bookmarkStart w:id="75" w:name="_Toc491441081"/>
      <w:r w:rsidRPr="007E079D">
        <w:rPr>
          <w:b w:val="0"/>
          <w:bCs w:val="0"/>
        </w:rPr>
        <w:t>ЛЕЧЕБНО-ПРОФИЛАКТИЧЕСКИЕ МЕДИЦИНСКИЕ ОРГАНИЗАЦИИ, ОКАЗЫВАЮЩИЕ МЕДИЦИНСКУЮ ПОМОЩ</w:t>
      </w:r>
      <w:r>
        <w:rPr>
          <w:b w:val="0"/>
          <w:bCs w:val="0"/>
        </w:rPr>
        <w:t>Ь</w:t>
      </w:r>
      <w:r w:rsidRPr="007E079D">
        <w:rPr>
          <w:b w:val="0"/>
          <w:bCs w:val="0"/>
        </w:rPr>
        <w:t xml:space="preserve"> В АМБУЛАТОРНЫХ УСЛОВИЯХ</w:t>
      </w:r>
      <w:bookmarkEnd w:id="75"/>
    </w:p>
    <w:p w:rsidR="00FB5709" w:rsidRPr="004515FB" w:rsidRDefault="00FB5709" w:rsidP="008D0F30">
      <w:pPr>
        <w:pStyle w:val="a4"/>
        <w:ind w:firstLine="709"/>
      </w:pPr>
      <w:r w:rsidRPr="004515FB">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FB5709" w:rsidRPr="004515FB" w:rsidRDefault="00FB5709" w:rsidP="008D0F30">
      <w:pPr>
        <w:pStyle w:val="a4"/>
        <w:ind w:firstLine="709"/>
      </w:pPr>
      <w:r w:rsidRPr="004515FB">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FB5709" w:rsidRPr="004515FB" w:rsidRDefault="00FB5709" w:rsidP="008D0F30">
      <w:pPr>
        <w:pStyle w:val="a4"/>
        <w:ind w:firstLine="709"/>
      </w:pPr>
      <w:r w:rsidRPr="004515FB">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FB5709" w:rsidRPr="004515FB" w:rsidRDefault="00FB5709" w:rsidP="008D0F30">
      <w:pPr>
        <w:pStyle w:val="a4"/>
        <w:ind w:firstLine="709"/>
      </w:pPr>
      <w:r w:rsidRPr="00A63284">
        <w:t>Нормативы транспортной</w:t>
      </w:r>
      <w:r w:rsidRPr="00A63284">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СП 42.13330.2016  в  пределах  30 мин.</w:t>
      </w:r>
    </w:p>
    <w:p w:rsidR="00FB5709" w:rsidRPr="004515FB" w:rsidRDefault="00FB5709" w:rsidP="008D0F30">
      <w:pPr>
        <w:pStyle w:val="a4"/>
        <w:ind w:firstLine="709"/>
      </w:pPr>
    </w:p>
    <w:p w:rsidR="00FB5709" w:rsidRPr="007E079D" w:rsidRDefault="00FB5709" w:rsidP="002220FF">
      <w:pPr>
        <w:pStyle w:val="Heading2"/>
        <w:numPr>
          <w:ilvl w:val="1"/>
          <w:numId w:val="37"/>
        </w:numPr>
        <w:spacing w:before="0" w:after="0"/>
        <w:ind w:left="0" w:firstLine="709"/>
        <w:jc w:val="center"/>
        <w:rPr>
          <w:b w:val="0"/>
          <w:bCs w:val="0"/>
        </w:rPr>
      </w:pPr>
      <w:bookmarkStart w:id="76" w:name="_Toc491441082"/>
      <w:r w:rsidRPr="007E079D">
        <w:rPr>
          <w:b w:val="0"/>
          <w:bCs w:val="0"/>
        </w:rPr>
        <w:t>ЛЕЧЕБНО-ПРОФИЛАКТИЧЕСКИЕ ОРГАНИЗАЦИИ, ОКАЗЫВАЮЩИЕ МЕДИЦИНСКУЮ ПОМОЩ</w:t>
      </w:r>
      <w:r>
        <w:rPr>
          <w:b w:val="0"/>
          <w:bCs w:val="0"/>
        </w:rPr>
        <w:t>Ь</w:t>
      </w:r>
      <w:r w:rsidRPr="007E079D">
        <w:rPr>
          <w:b w:val="0"/>
          <w:bCs w:val="0"/>
        </w:rPr>
        <w:t xml:space="preserve"> В СТАЦИОНАРНЫХ УСЛОВИЯХ</w:t>
      </w:r>
      <w:bookmarkEnd w:id="76"/>
    </w:p>
    <w:p w:rsidR="00FB5709" w:rsidRDefault="00FB5709" w:rsidP="008D0F30">
      <w:pPr>
        <w:pStyle w:val="a4"/>
        <w:ind w:firstLine="709"/>
      </w:pPr>
      <w:r>
        <w:t>Необходимые вместимость и структура медицинских организаций определяются органами здравоохранения и указываются в задании на проектирование.</w:t>
      </w:r>
    </w:p>
    <w:p w:rsidR="00FB5709" w:rsidRDefault="00FB5709" w:rsidP="008D0F30">
      <w:pPr>
        <w:pStyle w:val="a4"/>
        <w:ind w:firstLine="709"/>
      </w:pPr>
      <w:r w:rsidRPr="004515FB">
        <w:t xml:space="preserve">Нормативы размеров земельных участков </w:t>
      </w:r>
      <w:r>
        <w:t>стационаров для взрослых и детей для интенсивного лечения и кратковременного пребывания</w:t>
      </w:r>
    </w:p>
    <w:p w:rsidR="00FB5709" w:rsidRDefault="00FB5709" w:rsidP="008D0F30">
      <w:pPr>
        <w:pStyle w:val="a4"/>
        <w:ind w:firstLine="709"/>
      </w:pPr>
      <w:r>
        <w:t>При мощности стационаров, коек:</w:t>
      </w:r>
    </w:p>
    <w:tbl>
      <w:tblPr>
        <w:tblW w:w="0" w:type="auto"/>
        <w:tblInd w:w="-106" w:type="dxa"/>
        <w:tblLook w:val="00A0"/>
      </w:tblPr>
      <w:tblGrid>
        <w:gridCol w:w="4219"/>
        <w:gridCol w:w="5245"/>
      </w:tblGrid>
      <w:tr w:rsidR="00FB5709">
        <w:tc>
          <w:tcPr>
            <w:tcW w:w="4219"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 до 50</w:t>
            </w:r>
          </w:p>
        </w:tc>
        <w:tc>
          <w:tcPr>
            <w:tcW w:w="5245"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210 кв.м. на одну койку</w:t>
            </w:r>
          </w:p>
        </w:tc>
      </w:tr>
      <w:tr w:rsidR="00FB5709">
        <w:tc>
          <w:tcPr>
            <w:tcW w:w="4219"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 св.50 до 100</w:t>
            </w:r>
          </w:p>
        </w:tc>
        <w:tc>
          <w:tcPr>
            <w:tcW w:w="5245"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210-160 кв.м. на одну койку</w:t>
            </w:r>
          </w:p>
        </w:tc>
      </w:tr>
    </w:tbl>
    <w:p w:rsidR="00FB5709" w:rsidRDefault="00FB5709" w:rsidP="008D0F30">
      <w:pPr>
        <w:pStyle w:val="a4"/>
        <w:ind w:firstLine="709"/>
      </w:pPr>
      <w:r>
        <w:t>Для стационаров с неполным набором вспомогательных зданий и сооружений площадь участка может быть уменьшена по заданию на проектирование.</w:t>
      </w:r>
    </w:p>
    <w:p w:rsidR="00FB5709" w:rsidRDefault="00FB5709" w:rsidP="008D0F30">
      <w:pPr>
        <w:pStyle w:val="a4"/>
        <w:ind w:firstLine="709"/>
      </w:pPr>
      <w:r w:rsidRPr="00A63284">
        <w:t>В жилых и общественных зданиях, при наличии отдельного входа, допускается размещать медицинские организации с дневными стационарами.</w:t>
      </w:r>
    </w:p>
    <w:p w:rsidR="00FB5709" w:rsidRDefault="00FB5709" w:rsidP="008D0F30">
      <w:pPr>
        <w:pStyle w:val="a4"/>
        <w:ind w:firstLine="709"/>
      </w:pPr>
    </w:p>
    <w:p w:rsidR="00FB5709" w:rsidRPr="004515FB" w:rsidRDefault="00FB5709" w:rsidP="008D0F30">
      <w:pPr>
        <w:pStyle w:val="a4"/>
        <w:ind w:firstLine="709"/>
      </w:pPr>
    </w:p>
    <w:p w:rsidR="00FB5709" w:rsidRPr="003F33C2" w:rsidRDefault="00FB5709" w:rsidP="002220FF">
      <w:pPr>
        <w:pStyle w:val="Heading2"/>
        <w:numPr>
          <w:ilvl w:val="1"/>
          <w:numId w:val="37"/>
        </w:numPr>
        <w:spacing w:before="0" w:after="0"/>
        <w:ind w:left="0" w:firstLine="709"/>
        <w:jc w:val="center"/>
        <w:rPr>
          <w:b w:val="0"/>
          <w:bCs w:val="0"/>
        </w:rPr>
      </w:pPr>
      <w:bookmarkStart w:id="77" w:name="_Toc491441083"/>
      <w:r w:rsidRPr="003F33C2">
        <w:rPr>
          <w:b w:val="0"/>
          <w:bCs w:val="0"/>
        </w:rPr>
        <w:t>МЕДИЦИНСКИЕ ОРГАНИЗАЦИИ СКОРОЙ МЕДИЦИНСКОЙ ПОМОЩИ</w:t>
      </w:r>
      <w:bookmarkEnd w:id="77"/>
    </w:p>
    <w:p w:rsidR="00FB5709" w:rsidRDefault="00FB5709" w:rsidP="008D0F30">
      <w:pPr>
        <w:pStyle w:val="a4"/>
        <w:ind w:firstLine="709"/>
      </w:pPr>
      <w:r>
        <w:t xml:space="preserve">Для станций (подстанций) скорой медицинской помощи 1 автомобиль на 10 тыс. человек в пределах зоны 15-минутной доступности на специальном автомобиле. </w:t>
      </w:r>
    </w:p>
    <w:p w:rsidR="00FB5709" w:rsidRDefault="00FB5709" w:rsidP="008D0F30">
      <w:pPr>
        <w:pStyle w:val="a4"/>
        <w:ind w:firstLine="709"/>
      </w:pPr>
      <w:r>
        <w:t xml:space="preserve">Для выдвижных пунктов скорой медицинской помощи1 автомобиль на 5 тыс. человек сельского населения в пределах зоны 30-минутной доступности на специальном автомобиле. </w:t>
      </w:r>
    </w:p>
    <w:p w:rsidR="00FB5709" w:rsidRDefault="00FB5709" w:rsidP="008D0F30">
      <w:pPr>
        <w:pStyle w:val="a4"/>
        <w:ind w:firstLine="709"/>
      </w:pPr>
      <w:r>
        <w:t>Размеры земельных участка для станций скрой медицинской помощи и выдвижных пунктов составляют – 0,05 га на один автомобиль, но не менее 0,1 га.</w:t>
      </w:r>
    </w:p>
    <w:p w:rsidR="00FB5709" w:rsidRPr="004515FB" w:rsidRDefault="00FB5709" w:rsidP="008D0F30">
      <w:pPr>
        <w:pStyle w:val="a4"/>
        <w:ind w:firstLine="709"/>
      </w:pPr>
    </w:p>
    <w:p w:rsidR="00FB5709" w:rsidRPr="003F33C2" w:rsidRDefault="00FB5709" w:rsidP="002220FF">
      <w:pPr>
        <w:pStyle w:val="Heading2"/>
        <w:numPr>
          <w:ilvl w:val="1"/>
          <w:numId w:val="37"/>
        </w:numPr>
        <w:spacing w:before="0" w:after="0"/>
        <w:ind w:left="0" w:firstLine="709"/>
        <w:jc w:val="center"/>
        <w:rPr>
          <w:b w:val="0"/>
          <w:bCs w:val="0"/>
        </w:rPr>
      </w:pPr>
      <w:bookmarkStart w:id="78" w:name="_Toc491441084"/>
      <w:r w:rsidRPr="003F33C2">
        <w:rPr>
          <w:b w:val="0"/>
          <w:bCs w:val="0"/>
        </w:rPr>
        <w:t>РОДИЛЬНЫЕ ДОМА</w:t>
      </w:r>
      <w:bookmarkEnd w:id="78"/>
    </w:p>
    <w:p w:rsidR="00FB5709" w:rsidRDefault="00FB5709" w:rsidP="008D0F30">
      <w:pPr>
        <w:pStyle w:val="a4"/>
        <w:ind w:firstLine="709"/>
      </w:pPr>
      <w:r w:rsidRPr="004515FB">
        <w:t>Норматив обеспеченности родильными домами и размеры их земельных участков устанавливаются заданием на проектирование.</w:t>
      </w:r>
    </w:p>
    <w:p w:rsidR="00FB5709" w:rsidRPr="004515FB" w:rsidRDefault="00FB5709" w:rsidP="008D0F30">
      <w:pPr>
        <w:pStyle w:val="a4"/>
        <w:ind w:firstLine="709"/>
      </w:pPr>
    </w:p>
    <w:p w:rsidR="00FB5709" w:rsidRPr="003F33C2" w:rsidRDefault="00FB5709" w:rsidP="002220FF">
      <w:pPr>
        <w:pStyle w:val="Heading2"/>
        <w:numPr>
          <w:ilvl w:val="1"/>
          <w:numId w:val="37"/>
        </w:numPr>
        <w:spacing w:before="0" w:after="0"/>
        <w:ind w:left="0" w:firstLine="709"/>
        <w:jc w:val="center"/>
        <w:rPr>
          <w:b w:val="0"/>
          <w:bCs w:val="0"/>
        </w:rPr>
      </w:pPr>
      <w:bookmarkStart w:id="79" w:name="_Toc491441085"/>
      <w:r w:rsidRPr="003F33C2">
        <w:rPr>
          <w:b w:val="0"/>
          <w:bCs w:val="0"/>
        </w:rPr>
        <w:t>ЖЕНСКИЕ КОНСУЛЬТАЦИИ</w:t>
      </w:r>
      <w:bookmarkEnd w:id="79"/>
    </w:p>
    <w:p w:rsidR="00FB5709" w:rsidRDefault="00FB5709" w:rsidP="008D0F30">
      <w:pPr>
        <w:pStyle w:val="a4"/>
        <w:ind w:firstLine="709"/>
      </w:pPr>
      <w:r w:rsidRPr="004515FB">
        <w:t>Норматив обеспеченности женскими консультациями и размеры их земельных участков устанавливаются заданием на проектирование.</w:t>
      </w:r>
    </w:p>
    <w:p w:rsidR="00FB5709" w:rsidRPr="004515FB" w:rsidRDefault="00FB5709" w:rsidP="008D0F30">
      <w:pPr>
        <w:pStyle w:val="a4"/>
        <w:ind w:firstLine="709"/>
      </w:pPr>
    </w:p>
    <w:p w:rsidR="00FB5709" w:rsidRPr="003F33C2" w:rsidRDefault="00FB5709" w:rsidP="002220FF">
      <w:pPr>
        <w:pStyle w:val="Heading2"/>
        <w:numPr>
          <w:ilvl w:val="1"/>
          <w:numId w:val="37"/>
        </w:numPr>
        <w:spacing w:before="0" w:after="0"/>
        <w:ind w:left="0" w:firstLine="709"/>
        <w:jc w:val="center"/>
        <w:rPr>
          <w:b w:val="0"/>
          <w:bCs w:val="0"/>
        </w:rPr>
      </w:pPr>
      <w:bookmarkStart w:id="80" w:name="_Toc491441086"/>
      <w:r w:rsidRPr="003F33C2">
        <w:rPr>
          <w:b w:val="0"/>
          <w:bCs w:val="0"/>
        </w:rPr>
        <w:t>АПТЕЧНЫЕ ОРГАНИЗАЦИИ</w:t>
      </w:r>
      <w:bookmarkEnd w:id="80"/>
    </w:p>
    <w:p w:rsidR="00FB5709" w:rsidRDefault="00FB5709" w:rsidP="008D0F30">
      <w:pPr>
        <w:pStyle w:val="a4"/>
        <w:ind w:firstLine="709"/>
      </w:pPr>
      <w:r w:rsidRPr="004515FB">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FB5709" w:rsidRPr="00C92D70" w:rsidRDefault="00FB5709" w:rsidP="008D0F30">
      <w:pPr>
        <w:pStyle w:val="List"/>
        <w:tabs>
          <w:tab w:val="left" w:pos="709"/>
        </w:tabs>
      </w:pPr>
      <w:r w:rsidRPr="00C92D70">
        <w:t>для городских населенных пунктов с численностью населения до 50 тыс. человек 1 объект на 10 тыс. человек;</w:t>
      </w:r>
    </w:p>
    <w:p w:rsidR="00FB5709" w:rsidRPr="004515FB" w:rsidRDefault="00FB5709" w:rsidP="008D0F30">
      <w:pPr>
        <w:pStyle w:val="List"/>
        <w:tabs>
          <w:tab w:val="left" w:pos="709"/>
        </w:tabs>
        <w:spacing w:after="0"/>
        <w:ind w:firstLine="709"/>
      </w:pPr>
      <w:r w:rsidRPr="004515FB">
        <w:t>для сельских населенных пунктов 1 объект на 6,2 тыс. человек.</w:t>
      </w:r>
    </w:p>
    <w:p w:rsidR="00FB5709" w:rsidRPr="004515FB" w:rsidRDefault="00FB5709" w:rsidP="008D0F30">
      <w:pPr>
        <w:pStyle w:val="a4"/>
        <w:ind w:firstLine="709"/>
      </w:pPr>
      <w:r w:rsidRPr="004515FB">
        <w:t>Норматив размеров земельных участков принят в соответствии со СП 42.13330.201</w:t>
      </w:r>
      <w:r>
        <w:t xml:space="preserve">6 </w:t>
      </w:r>
      <w:r w:rsidRPr="004515FB">
        <w:t>для аптечных организаций</w:t>
      </w:r>
      <w:r>
        <w:t xml:space="preserve"> отдельно стоящих или встроенных – 0,2 га. </w:t>
      </w:r>
    </w:p>
    <w:p w:rsidR="00FB5709" w:rsidRDefault="00FB5709" w:rsidP="008D0F30">
      <w:pPr>
        <w:pStyle w:val="a4"/>
        <w:ind w:firstLine="709"/>
      </w:pPr>
      <w:r w:rsidRPr="008F0C3C">
        <w:t>Нормативы транспортной</w:t>
      </w:r>
      <w:r w:rsidRPr="008F0C3C">
        <w:tab/>
        <w:t xml:space="preserve"> доступности аптечных организаций в сельской местности приняты в соответствии со СП 42.13330.2016  – в пределах 30 мин.</w:t>
      </w:r>
    </w:p>
    <w:p w:rsidR="00FB5709" w:rsidRDefault="00FB5709" w:rsidP="008D0F30">
      <w:pPr>
        <w:pStyle w:val="a4"/>
        <w:ind w:firstLine="709"/>
      </w:pPr>
    </w:p>
    <w:p w:rsidR="00FB5709" w:rsidRPr="00C92D70" w:rsidRDefault="00FB5709" w:rsidP="008D0F30">
      <w:pPr>
        <w:pStyle w:val="Heading1"/>
      </w:pPr>
      <w:bookmarkStart w:id="81" w:name="_Toc491441087"/>
      <w:r>
        <w:t xml:space="preserve">7. </w:t>
      </w:r>
      <w:r w:rsidRPr="00C92D70">
        <w:t>Н</w:t>
      </w:r>
      <w:r>
        <w:t>ОРМАТИВЫ ОБЕСПЕЧЕННОСТИ ОРГАНИЗАЦИЯМИ СОЦИАЛЬНОГО ОБСЛУЖИВАНИЯ ДЛЯ ГРАЖДАН, ПРИЗНАННЫХ НУЖДАЮЩИМИСЯ В СОЦИАЛЬНОМ ОБСЛУЖИВАНИИ</w:t>
      </w:r>
      <w:bookmarkEnd w:id="81"/>
    </w:p>
    <w:p w:rsidR="00FB5709" w:rsidRDefault="00FB5709" w:rsidP="008D0F30">
      <w:pPr>
        <w:pStyle w:val="Heading2"/>
        <w:jc w:val="center"/>
        <w:rPr>
          <w:b w:val="0"/>
          <w:bCs w:val="0"/>
        </w:rPr>
      </w:pPr>
      <w:bookmarkStart w:id="82" w:name="_Toc491441088"/>
      <w:bookmarkStart w:id="83" w:name="_Toc393384014"/>
      <w:r>
        <w:rPr>
          <w:b w:val="0"/>
          <w:bCs w:val="0"/>
        </w:rPr>
        <w:t>7</w:t>
      </w:r>
      <w:r w:rsidRPr="00FA733A">
        <w:rPr>
          <w:b w:val="0"/>
          <w:bCs w:val="0"/>
        </w:rPr>
        <w:t>.</w:t>
      </w:r>
      <w:r>
        <w:rPr>
          <w:b w:val="0"/>
          <w:bCs w:val="0"/>
        </w:rPr>
        <w:t>1</w:t>
      </w:r>
      <w:r w:rsidRPr="00FA733A">
        <w:rPr>
          <w:b w:val="0"/>
          <w:bCs w:val="0"/>
        </w:rPr>
        <w:t xml:space="preserve"> ДОМА-ИНТЕРНАТЫ ДЛЯ ПРЕСТАРЕЛЫХ, </w:t>
      </w:r>
      <w:r>
        <w:rPr>
          <w:b w:val="0"/>
          <w:bCs w:val="0"/>
        </w:rPr>
        <w:t>ВЕТЕРАНОВ ТРУДА И ВОЙНЫ.</w:t>
      </w:r>
      <w:bookmarkEnd w:id="82"/>
    </w:p>
    <w:p w:rsidR="00FB5709" w:rsidRDefault="00FB5709" w:rsidP="008D0F30">
      <w:pPr>
        <w:pStyle w:val="a4"/>
      </w:pPr>
      <w:bookmarkStart w:id="84" w:name="_Toc393384015"/>
      <w:bookmarkEnd w:id="83"/>
      <w:r w:rsidRPr="00C92D70">
        <w:t xml:space="preserve">Норматив обеспеченности населения домами-интернатами для престарелых, </w:t>
      </w:r>
      <w:r>
        <w:t>ветеранов труда и войны, организуемые производственными объединениями (предприятиями), платные пансионаты (с 60 лет) место на 1 тыс. человек, уточняется в зависимости от социально-демографических особенностей региона.</w:t>
      </w:r>
    </w:p>
    <w:p w:rsidR="00FB5709" w:rsidRDefault="00FB5709" w:rsidP="008D0F30">
      <w:pPr>
        <w:pStyle w:val="a4"/>
      </w:pPr>
    </w:p>
    <w:p w:rsidR="00FB5709" w:rsidRPr="00C92D70" w:rsidRDefault="00FB5709" w:rsidP="008D0F30">
      <w:pPr>
        <w:pStyle w:val="a4"/>
      </w:pPr>
      <w:r w:rsidRPr="00C92D70">
        <w:t xml:space="preserve">Размеры земельных участков </w:t>
      </w:r>
      <w:r>
        <w:t xml:space="preserve">для </w:t>
      </w:r>
      <w:r w:rsidRPr="00C92D70">
        <w:t xml:space="preserve">домов-интернатов для престарелых, </w:t>
      </w:r>
      <w:r>
        <w:t>ветеранов труда и войны</w:t>
      </w:r>
      <w:r w:rsidRPr="00C92D70">
        <w:t xml:space="preserve"> устанавливаются заданием на проектирование.</w:t>
      </w:r>
    </w:p>
    <w:p w:rsidR="00FB5709" w:rsidRDefault="00FB5709" w:rsidP="008D0F30">
      <w:pPr>
        <w:pStyle w:val="Heading2"/>
        <w:jc w:val="center"/>
        <w:rPr>
          <w:b w:val="0"/>
          <w:bCs w:val="0"/>
        </w:rPr>
      </w:pPr>
      <w:bookmarkStart w:id="85" w:name="_Toc491441089"/>
      <w:r>
        <w:rPr>
          <w:b w:val="0"/>
          <w:bCs w:val="0"/>
        </w:rPr>
        <w:t>7</w:t>
      </w:r>
      <w:r w:rsidRPr="00FA733A">
        <w:rPr>
          <w:b w:val="0"/>
          <w:bCs w:val="0"/>
        </w:rPr>
        <w:t>.</w:t>
      </w:r>
      <w:bookmarkEnd w:id="84"/>
      <w:r>
        <w:rPr>
          <w:b w:val="0"/>
          <w:bCs w:val="0"/>
        </w:rPr>
        <w:t>2 СПЕЦИАЛЬНЫЕ ЖИЛЫЕ ДОМА И ГРУППЫ КВАРТИР ДЛЯ ВЕТЕРАНОВ ВОЙНЫ И ТРУДА И ОДИНОКИХ ПРЕСТАРЕЛЫХ</w:t>
      </w:r>
      <w:bookmarkEnd w:id="85"/>
    </w:p>
    <w:p w:rsidR="00FB5709" w:rsidRDefault="00FB5709" w:rsidP="008D0F30">
      <w:pPr>
        <w:pStyle w:val="a4"/>
      </w:pPr>
      <w:r w:rsidRPr="00C92D70">
        <w:t xml:space="preserve">Норматив обеспеченности населения </w:t>
      </w:r>
      <w:r>
        <w:t>специальными жилыми домами и группами квартир для ветеранов войны и труда и одиноких престарелых (с 60 лет)  - 60 мест на 1 тыс. человек, уточняется в зависимости от социально-демографических особенностей региона.</w:t>
      </w:r>
    </w:p>
    <w:p w:rsidR="00FB5709" w:rsidRPr="00C92D70" w:rsidRDefault="00FB5709" w:rsidP="008D0F30">
      <w:pPr>
        <w:pStyle w:val="a4"/>
      </w:pPr>
      <w:r w:rsidRPr="00C92D70">
        <w:t xml:space="preserve">Размеры земельных участков </w:t>
      </w:r>
      <w:r>
        <w:t xml:space="preserve">для </w:t>
      </w:r>
      <w:r w:rsidRPr="00C92D70">
        <w:t xml:space="preserve">домов-интернатов для престарелых, </w:t>
      </w:r>
      <w:r>
        <w:t>ветеранов труда и войны</w:t>
      </w:r>
      <w:r w:rsidRPr="00C92D70">
        <w:t xml:space="preserve"> устанавливаются заданием на проектирование.</w:t>
      </w:r>
    </w:p>
    <w:p w:rsidR="00FB5709" w:rsidRPr="004515FB" w:rsidRDefault="00FB5709" w:rsidP="008D0F30">
      <w:pPr>
        <w:pStyle w:val="a4"/>
        <w:ind w:firstLine="709"/>
      </w:pPr>
    </w:p>
    <w:p w:rsidR="00FB5709" w:rsidRPr="004515FB" w:rsidRDefault="00FB5709" w:rsidP="008D0F30">
      <w:pPr>
        <w:pStyle w:val="Heading1"/>
        <w:pageBreakBefore w:val="0"/>
        <w:numPr>
          <w:ilvl w:val="0"/>
          <w:numId w:val="38"/>
        </w:numPr>
        <w:spacing w:before="0" w:after="0"/>
      </w:pPr>
      <w:bookmarkStart w:id="86" w:name="_Toc491441090"/>
      <w:r w:rsidRPr="004515FB">
        <w:t>Н</w:t>
      </w:r>
      <w:r>
        <w:t>ОРМАТИВЫ ОБЕСПЕЧЕННОСТИ В ГРАНИЦАХ МУНИЦИПАЛЬНОГО РАЙОНА ПОСЕЛЕНИЙ, ВХОДЯЩИХ В СОСТАВ МУНИЦИПАЛЬНОГО РАЙОНА, УСЛУГАМИ СВЯЗИ, ОБЩЕСТВЕННОГО ПИТАНИЯ, ТОРГОВЛИ, БЫТОВОГО ОБСЛУЖИВАНИЯ, КРЕДИТНО-ФИНАНСОВЫМИ УЧРЕЖДЕНИЯМИ И ОРГАНИЗАЦИЯМИ И УЧРЕЖДЕНИЯМИ УПРАВЛЕНИЯ, ИНСТИТУТАМИ КУЛЬТОВОГО НАЗНАЧЕНИЯ</w:t>
      </w:r>
      <w:bookmarkEnd w:id="86"/>
    </w:p>
    <w:p w:rsidR="00FB5709" w:rsidRPr="00C92D70" w:rsidRDefault="00FB5709" w:rsidP="008D0F30">
      <w:pPr>
        <w:pStyle w:val="Heading2"/>
        <w:numPr>
          <w:ilvl w:val="1"/>
          <w:numId w:val="0"/>
        </w:numPr>
        <w:ind w:firstLine="567"/>
        <w:jc w:val="center"/>
      </w:pPr>
      <w:bookmarkStart w:id="87" w:name="_Toc393384019"/>
      <w:bookmarkStart w:id="88" w:name="_Toc491441091"/>
      <w:r>
        <w:rPr>
          <w:b w:val="0"/>
          <w:bCs w:val="0"/>
        </w:rPr>
        <w:t>8</w:t>
      </w:r>
      <w:r w:rsidRPr="00FA733A">
        <w:rPr>
          <w:b w:val="0"/>
          <w:bCs w:val="0"/>
        </w:rPr>
        <w:t>.1</w:t>
      </w:r>
      <w:r>
        <w:t xml:space="preserve"> </w:t>
      </w:r>
      <w:r w:rsidRPr="00FA733A">
        <w:rPr>
          <w:b w:val="0"/>
          <w:bCs w:val="0"/>
        </w:rPr>
        <w:t>ОТДЕЛЕНИЯ ПОЧТОВОЙ СВЯЗИ</w:t>
      </w:r>
      <w:bookmarkEnd w:id="87"/>
      <w:bookmarkEnd w:id="88"/>
    </w:p>
    <w:p w:rsidR="00FB5709" w:rsidRDefault="00FB5709" w:rsidP="008D0F30">
      <w:pPr>
        <w:pStyle w:val="a4"/>
      </w:pPr>
      <w:r w:rsidRPr="00C92D70">
        <w:t>Размещение отделений</w:t>
      </w:r>
      <w:r>
        <w:t xml:space="preserve"> связи</w:t>
      </w:r>
      <w:r w:rsidRPr="00C92D70">
        <w:t>,</w:t>
      </w:r>
      <w:r>
        <w:t xml:space="preserve"> укрупненных доставочных отделений связи (УДОС),</w:t>
      </w:r>
      <w:r w:rsidRPr="00C92D70">
        <w:t xml:space="preserve"> узлов связи, почтамтов, агентств </w:t>
      </w:r>
      <w:r>
        <w:t>союзпечати</w:t>
      </w:r>
      <w:r w:rsidRPr="00C92D70">
        <w:t>,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r>
        <w:t xml:space="preserve"> министерств связи Российской Федерации и субъекта.</w:t>
      </w:r>
    </w:p>
    <w:p w:rsidR="00FB5709" w:rsidRDefault="00FB5709" w:rsidP="008D0F30">
      <w:pPr>
        <w:pStyle w:val="a4"/>
      </w:pPr>
      <w:r>
        <w:t>Размеры земельных участков для данного раздела приняты в соответствии с</w:t>
      </w:r>
      <w:r w:rsidRPr="002C24DE">
        <w:t xml:space="preserve"> </w:t>
      </w:r>
      <w:r w:rsidRPr="004515FB">
        <w:t>СП 42.13330.201</w:t>
      </w:r>
      <w:r>
        <w:t>6 и составляют:</w:t>
      </w:r>
    </w:p>
    <w:tbl>
      <w:tblPr>
        <w:tblW w:w="0" w:type="auto"/>
        <w:tblInd w:w="-106" w:type="dxa"/>
        <w:tblLook w:val="00A0"/>
      </w:tblPr>
      <w:tblGrid>
        <w:gridCol w:w="6771"/>
        <w:gridCol w:w="2800"/>
      </w:tblGrid>
      <w:tr w:rsidR="00FB5709">
        <w:tc>
          <w:tcPr>
            <w:tcW w:w="9571" w:type="dxa"/>
            <w:gridSpan w:val="2"/>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 для отделения связи микрорайона, жилого района, га, для обслуживаемого населения. групп:</w:t>
            </w:r>
          </w:p>
        </w:tc>
      </w:tr>
      <w:tr w:rsidR="00FB5709">
        <w:tc>
          <w:tcPr>
            <w:tcW w:w="6771" w:type="dxa"/>
          </w:tcPr>
          <w:p w:rsidR="00FB5709" w:rsidRPr="002D27FB" w:rsidRDefault="00FB5709" w:rsidP="008D0F30">
            <w:pPr>
              <w:pStyle w:val="a4"/>
              <w:ind w:firstLine="0"/>
              <w:rPr>
                <w:rFonts w:ascii="Times New Roman" w:hAnsi="Times New Roman" w:cs="Times New Roman"/>
              </w:rPr>
            </w:pPr>
            <w:r w:rsidRPr="00304F5E">
              <w:rPr>
                <w:rFonts w:ascii="Times New Roman" w:hAnsi="Times New Roman" w:cs="Times New Roman"/>
                <w:lang w:val="en-US"/>
              </w:rPr>
              <w:t>IV</w:t>
            </w:r>
            <w:r w:rsidRPr="002D27FB">
              <w:rPr>
                <w:rFonts w:ascii="Times New Roman" w:hAnsi="Times New Roman" w:cs="Times New Roman"/>
              </w:rPr>
              <w:t xml:space="preserve"> – </w:t>
            </w:r>
            <w:r w:rsidRPr="00304F5E">
              <w:rPr>
                <w:rFonts w:ascii="Times New Roman" w:hAnsi="Times New Roman" w:cs="Times New Roman"/>
                <w:lang w:val="en-US"/>
              </w:rPr>
              <w:t>V</w:t>
            </w:r>
            <w:r w:rsidRPr="002D27FB">
              <w:rPr>
                <w:rFonts w:ascii="Times New Roman" w:hAnsi="Times New Roman" w:cs="Times New Roman"/>
              </w:rPr>
              <w:t xml:space="preserve"> (до 9 тыс.чел.)</w:t>
            </w:r>
          </w:p>
        </w:tc>
        <w:tc>
          <w:tcPr>
            <w:tcW w:w="2800"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0,07 – 0,08 га;</w:t>
            </w:r>
          </w:p>
        </w:tc>
      </w:tr>
      <w:tr w:rsidR="00FB5709">
        <w:tc>
          <w:tcPr>
            <w:tcW w:w="6771" w:type="dxa"/>
          </w:tcPr>
          <w:p w:rsidR="00FB5709" w:rsidRPr="00304F5E" w:rsidRDefault="00FB5709" w:rsidP="008D0F30">
            <w:pPr>
              <w:pStyle w:val="a4"/>
              <w:ind w:firstLine="0"/>
              <w:rPr>
                <w:rFonts w:ascii="Times New Roman" w:hAnsi="Times New Roman" w:cs="Times New Roman"/>
                <w:lang w:val="en-US"/>
              </w:rPr>
            </w:pPr>
            <w:r w:rsidRPr="00304F5E">
              <w:rPr>
                <w:rFonts w:ascii="Times New Roman" w:hAnsi="Times New Roman" w:cs="Times New Roman"/>
                <w:lang w:val="en-US"/>
              </w:rPr>
              <w:t>III – IV</w:t>
            </w:r>
            <w:r w:rsidRPr="002D27FB">
              <w:rPr>
                <w:rFonts w:ascii="Times New Roman" w:hAnsi="Times New Roman" w:cs="Times New Roman"/>
              </w:rPr>
              <w:t xml:space="preserve"> (9 – 18 тыс.чел.)</w:t>
            </w:r>
          </w:p>
        </w:tc>
        <w:tc>
          <w:tcPr>
            <w:tcW w:w="2800"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0,09 – 0,1 га;</w:t>
            </w:r>
          </w:p>
        </w:tc>
      </w:tr>
      <w:tr w:rsidR="00FB5709">
        <w:tc>
          <w:tcPr>
            <w:tcW w:w="9571" w:type="dxa"/>
            <w:gridSpan w:val="2"/>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 отделения связи поселка, сельского поселения для обслуживаемого населения, групп:</w:t>
            </w:r>
          </w:p>
        </w:tc>
      </w:tr>
      <w:tr w:rsidR="00FB5709">
        <w:tc>
          <w:tcPr>
            <w:tcW w:w="6771" w:type="dxa"/>
          </w:tcPr>
          <w:p w:rsidR="00FB5709" w:rsidRPr="002D27FB" w:rsidRDefault="00FB5709" w:rsidP="008D0F30">
            <w:pPr>
              <w:pStyle w:val="a4"/>
              <w:ind w:firstLine="0"/>
              <w:rPr>
                <w:rFonts w:ascii="Times New Roman" w:hAnsi="Times New Roman" w:cs="Times New Roman"/>
              </w:rPr>
            </w:pPr>
            <w:r w:rsidRPr="00304F5E">
              <w:rPr>
                <w:rFonts w:ascii="Times New Roman" w:hAnsi="Times New Roman" w:cs="Times New Roman"/>
                <w:lang w:val="en-US"/>
              </w:rPr>
              <w:t>V – VI</w:t>
            </w:r>
            <w:r w:rsidRPr="002D27FB">
              <w:rPr>
                <w:rFonts w:ascii="Times New Roman" w:hAnsi="Times New Roman" w:cs="Times New Roman"/>
              </w:rPr>
              <w:t xml:space="preserve"> (0,5 – 2 тыс.чел)</w:t>
            </w:r>
          </w:p>
        </w:tc>
        <w:tc>
          <w:tcPr>
            <w:tcW w:w="2800"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0,3 – 0,35 га;</w:t>
            </w:r>
          </w:p>
        </w:tc>
      </w:tr>
      <w:tr w:rsidR="00FB5709">
        <w:tc>
          <w:tcPr>
            <w:tcW w:w="6771" w:type="dxa"/>
          </w:tcPr>
          <w:p w:rsidR="00FB5709" w:rsidRPr="002D27FB" w:rsidRDefault="00FB5709" w:rsidP="008D0F30">
            <w:pPr>
              <w:pStyle w:val="a4"/>
              <w:ind w:firstLine="0"/>
              <w:rPr>
                <w:rFonts w:ascii="Times New Roman" w:hAnsi="Times New Roman" w:cs="Times New Roman"/>
              </w:rPr>
            </w:pPr>
            <w:r w:rsidRPr="00304F5E">
              <w:rPr>
                <w:rFonts w:ascii="Times New Roman" w:hAnsi="Times New Roman" w:cs="Times New Roman"/>
                <w:lang w:val="en-US"/>
              </w:rPr>
              <w:t>III</w:t>
            </w:r>
            <w:r w:rsidRPr="002D27FB">
              <w:rPr>
                <w:rFonts w:ascii="Times New Roman" w:hAnsi="Times New Roman" w:cs="Times New Roman"/>
              </w:rPr>
              <w:t xml:space="preserve"> – </w:t>
            </w:r>
            <w:r w:rsidRPr="00304F5E">
              <w:rPr>
                <w:rFonts w:ascii="Times New Roman" w:hAnsi="Times New Roman" w:cs="Times New Roman"/>
                <w:lang w:val="en-US"/>
              </w:rPr>
              <w:t>IV</w:t>
            </w:r>
            <w:r w:rsidRPr="002D27FB">
              <w:rPr>
                <w:rFonts w:ascii="Times New Roman" w:hAnsi="Times New Roman" w:cs="Times New Roman"/>
              </w:rPr>
              <w:t xml:space="preserve"> (2 – 6 тыс.чел.)</w:t>
            </w:r>
          </w:p>
        </w:tc>
        <w:tc>
          <w:tcPr>
            <w:tcW w:w="2800"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0,4 – 0,45 га.</w:t>
            </w:r>
          </w:p>
        </w:tc>
      </w:tr>
    </w:tbl>
    <w:p w:rsidR="00FB5709" w:rsidRPr="00C9621B" w:rsidRDefault="00FB5709" w:rsidP="008D0F30">
      <w:pPr>
        <w:pStyle w:val="Heading2"/>
        <w:numPr>
          <w:ilvl w:val="1"/>
          <w:numId w:val="0"/>
        </w:numPr>
        <w:ind w:firstLine="567"/>
        <w:jc w:val="center"/>
        <w:rPr>
          <w:b w:val="0"/>
          <w:bCs w:val="0"/>
        </w:rPr>
      </w:pPr>
      <w:bookmarkStart w:id="89" w:name="_Toc393384020"/>
      <w:bookmarkStart w:id="90" w:name="_Toc491441092"/>
      <w:r>
        <w:rPr>
          <w:b w:val="0"/>
          <w:bCs w:val="0"/>
        </w:rPr>
        <w:t>8</w:t>
      </w:r>
      <w:r w:rsidRPr="00C9621B">
        <w:rPr>
          <w:b w:val="0"/>
          <w:bCs w:val="0"/>
        </w:rPr>
        <w:t>.2 ПРЕДПРИЯТИЯ ТОРГОВЛИ</w:t>
      </w:r>
      <w:bookmarkEnd w:id="89"/>
      <w:bookmarkEnd w:id="90"/>
    </w:p>
    <w:p w:rsidR="00FB5709" w:rsidRDefault="00FB5709" w:rsidP="008D0F30">
      <w:pPr>
        <w:pStyle w:val="a4"/>
      </w:pPr>
      <w:r w:rsidRPr="00C92D70">
        <w:t xml:space="preserve">Норматив обеспеченности торговыми предприятиями </w:t>
      </w:r>
      <w:r>
        <w:t>подлежат уточнению в установленном порядке с учетом особенностей субъекта.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на 50 %.</w:t>
      </w:r>
    </w:p>
    <w:p w:rsidR="00FB5709" w:rsidRDefault="00FB5709" w:rsidP="008D0F30">
      <w:pPr>
        <w:pStyle w:val="a4"/>
      </w:pPr>
    </w:p>
    <w:p w:rsidR="00FB5709" w:rsidRPr="00060F0E" w:rsidRDefault="00FB5709" w:rsidP="008D0F30">
      <w:pPr>
        <w:pStyle w:val="a4"/>
        <w:ind w:firstLine="0"/>
      </w:pPr>
      <w:r w:rsidRPr="00060F0E">
        <w:t>Таблица 8.1 Нормы расчета предприятий торговли и размеры их земельных участков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6"/>
        <w:gridCol w:w="1154"/>
        <w:gridCol w:w="1131"/>
        <w:gridCol w:w="3173"/>
        <w:gridCol w:w="4214"/>
        <w:gridCol w:w="2908"/>
      </w:tblGrid>
      <w:tr w:rsidR="00FB5709">
        <w:tc>
          <w:tcPr>
            <w:tcW w:w="0" w:type="auto"/>
            <w:vMerge w:val="restart"/>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Наименование предприятия</w:t>
            </w:r>
          </w:p>
        </w:tc>
        <w:tc>
          <w:tcPr>
            <w:tcW w:w="0" w:type="auto"/>
            <w:gridSpan w:val="2"/>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Число*</w:t>
            </w:r>
          </w:p>
        </w:tc>
        <w:tc>
          <w:tcPr>
            <w:tcW w:w="0" w:type="auto"/>
            <w:gridSpan w:val="2"/>
            <w:vMerge w:val="restart"/>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Размеры земельных участков</w:t>
            </w:r>
          </w:p>
        </w:tc>
        <w:tc>
          <w:tcPr>
            <w:tcW w:w="0" w:type="auto"/>
            <w:vMerge w:val="restart"/>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Примечание</w:t>
            </w:r>
          </w:p>
        </w:tc>
      </w:tr>
      <w:tr w:rsidR="00FB5709">
        <w:tc>
          <w:tcPr>
            <w:tcW w:w="0" w:type="auto"/>
            <w:vMerge/>
          </w:tcPr>
          <w:p w:rsidR="00FB5709" w:rsidRPr="002D27FB" w:rsidRDefault="00FB5709" w:rsidP="008D0F30">
            <w:pPr>
              <w:pStyle w:val="a4"/>
              <w:ind w:firstLine="0"/>
              <w:rPr>
                <w:rFonts w:ascii="Times New Roman" w:hAnsi="Times New Roman" w:cs="Times New Roman"/>
                <w:sz w:val="20"/>
                <w:szCs w:val="20"/>
              </w:rPr>
            </w:pPr>
          </w:p>
        </w:tc>
        <w:tc>
          <w:tcPr>
            <w:tcW w:w="0" w:type="auto"/>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 xml:space="preserve">Городские поселения </w:t>
            </w:r>
          </w:p>
        </w:tc>
        <w:tc>
          <w:tcPr>
            <w:tcW w:w="0" w:type="auto"/>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 xml:space="preserve">Сельские поселения </w:t>
            </w:r>
          </w:p>
        </w:tc>
        <w:tc>
          <w:tcPr>
            <w:tcW w:w="0" w:type="auto"/>
            <w:gridSpan w:val="2"/>
            <w:vMerge/>
          </w:tcPr>
          <w:p w:rsidR="00FB5709" w:rsidRPr="002D27FB" w:rsidRDefault="00FB5709" w:rsidP="008D0F30">
            <w:pPr>
              <w:pStyle w:val="a4"/>
              <w:ind w:firstLine="0"/>
              <w:rPr>
                <w:rFonts w:ascii="Times New Roman" w:hAnsi="Times New Roman" w:cs="Times New Roman"/>
                <w:sz w:val="20"/>
                <w:szCs w:val="20"/>
              </w:rPr>
            </w:pPr>
          </w:p>
        </w:tc>
        <w:tc>
          <w:tcPr>
            <w:tcW w:w="0" w:type="auto"/>
            <w:vMerge/>
          </w:tcPr>
          <w:p w:rsidR="00FB5709" w:rsidRPr="002D27FB" w:rsidRDefault="00FB5709" w:rsidP="008D0F30">
            <w:pPr>
              <w:pStyle w:val="a4"/>
              <w:ind w:firstLine="0"/>
              <w:rPr>
                <w:rFonts w:ascii="Times New Roman" w:hAnsi="Times New Roman" w:cs="Times New Roman"/>
                <w:sz w:val="20"/>
                <w:szCs w:val="20"/>
              </w:rPr>
            </w:pPr>
          </w:p>
        </w:tc>
      </w:tr>
      <w:tr w:rsidR="00FB5709">
        <w:tc>
          <w:tcPr>
            <w:tcW w:w="0" w:type="auto"/>
            <w:tcBorders>
              <w:bottom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Магазины, кВ.м. торговой площади на 1 тыс.чел</w:t>
            </w:r>
          </w:p>
        </w:tc>
        <w:tc>
          <w:tcPr>
            <w:tcW w:w="0" w:type="auto"/>
            <w:tcBorders>
              <w:bottom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280 (100)*</w:t>
            </w:r>
          </w:p>
        </w:tc>
        <w:tc>
          <w:tcPr>
            <w:tcW w:w="0" w:type="auto"/>
            <w:tcBorders>
              <w:bottom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300</w:t>
            </w:r>
          </w:p>
        </w:tc>
        <w:tc>
          <w:tcPr>
            <w:tcW w:w="0" w:type="auto"/>
            <w:gridSpan w:val="2"/>
            <w:tcBorders>
              <w:bottom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Торговые центры малых городов и сельских поселений с числом жителей, тыс.чел.:</w:t>
            </w:r>
          </w:p>
        </w:tc>
        <w:tc>
          <w:tcPr>
            <w:tcW w:w="0" w:type="auto"/>
            <w:vMerge w:val="restart"/>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В норму расчета магазинов непродовольственных товаров в городах входят комиссионные магазины из расчета 10 кв.м. торговой площади на 1 тыс.чел.</w:t>
            </w:r>
          </w:p>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Магазины заказов и кооперативные магазины следует принимать по заданию на проектирование дополнитнльго к  установочной норме расчета магазинов продовольственных товаров, ориентировочно – 5 – 10 кв.м. торговой площади на 1 тыс. чел.</w:t>
            </w:r>
          </w:p>
        </w:tc>
      </w:tr>
      <w:tr w:rsidR="00FB5709">
        <w:tc>
          <w:tcPr>
            <w:tcW w:w="0" w:type="auto"/>
            <w:vMerge w:val="restart"/>
            <w:tcBorders>
              <w:top w:val="nil"/>
              <w:bottom w:val="nil"/>
              <w:right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В том числе:</w:t>
            </w:r>
          </w:p>
          <w:p w:rsidR="00FB5709" w:rsidRPr="002D27FB" w:rsidRDefault="00FB5709" w:rsidP="008D0F30">
            <w:pPr>
              <w:pStyle w:val="a4"/>
              <w:ind w:firstLine="0"/>
              <w:rPr>
                <w:rFonts w:ascii="Times New Roman" w:hAnsi="Times New Roman" w:cs="Times New Roman"/>
                <w:sz w:val="20"/>
                <w:szCs w:val="20"/>
              </w:rPr>
            </w:pPr>
          </w:p>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 продовольственных товаров, объект</w:t>
            </w:r>
          </w:p>
          <w:p w:rsidR="00FB5709" w:rsidRPr="002D27FB" w:rsidRDefault="00FB5709" w:rsidP="008D0F30">
            <w:pPr>
              <w:pStyle w:val="a4"/>
              <w:rPr>
                <w:rFonts w:ascii="Times New Roman" w:hAnsi="Times New Roman" w:cs="Times New Roman"/>
                <w:sz w:val="20"/>
                <w:szCs w:val="20"/>
              </w:rPr>
            </w:pPr>
            <w:r w:rsidRPr="002D27FB">
              <w:rPr>
                <w:rFonts w:ascii="Times New Roman" w:hAnsi="Times New Roman" w:cs="Times New Roman"/>
                <w:sz w:val="20"/>
                <w:szCs w:val="20"/>
              </w:rPr>
              <w:t>- непродовольственных товаров, объект</w:t>
            </w:r>
          </w:p>
        </w:tc>
        <w:tc>
          <w:tcPr>
            <w:tcW w:w="0" w:type="auto"/>
            <w:vMerge w:val="restart"/>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100 (70)*</w:t>
            </w:r>
          </w:p>
        </w:tc>
        <w:tc>
          <w:tcPr>
            <w:tcW w:w="0" w:type="auto"/>
            <w:vMerge w:val="restart"/>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100</w:t>
            </w:r>
          </w:p>
        </w:tc>
        <w:tc>
          <w:tcPr>
            <w:tcW w:w="1345" w:type="dxa"/>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до 1</w:t>
            </w:r>
          </w:p>
        </w:tc>
        <w:tc>
          <w:tcPr>
            <w:tcW w:w="1786" w:type="dxa"/>
            <w:tcBorders>
              <w:top w:val="nil"/>
              <w:left w:val="nil"/>
              <w:bottom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0,1 – 0,2 га на объект</w:t>
            </w:r>
          </w:p>
        </w:tc>
        <w:tc>
          <w:tcPr>
            <w:tcW w:w="0" w:type="auto"/>
            <w:vMerge/>
          </w:tcPr>
          <w:p w:rsidR="00FB5709" w:rsidRPr="002D27FB" w:rsidRDefault="00FB5709" w:rsidP="008D0F30">
            <w:pPr>
              <w:pStyle w:val="a4"/>
              <w:ind w:firstLine="0"/>
              <w:rPr>
                <w:rFonts w:ascii="Times New Roman" w:hAnsi="Times New Roman" w:cs="Times New Roman"/>
              </w:rPr>
            </w:pPr>
          </w:p>
        </w:tc>
      </w:tr>
      <w:tr w:rsidR="00FB5709">
        <w:tc>
          <w:tcPr>
            <w:tcW w:w="0" w:type="auto"/>
            <w:vMerge/>
            <w:tcBorders>
              <w:top w:val="nil"/>
              <w:bottom w:val="nil"/>
              <w:right w:val="nil"/>
            </w:tcBorders>
          </w:tcPr>
          <w:p w:rsidR="00FB5709" w:rsidRPr="002D27FB" w:rsidRDefault="00FB5709" w:rsidP="008D0F30">
            <w:pPr>
              <w:pStyle w:val="a4"/>
              <w:rPr>
                <w:rFonts w:ascii="Times New Roman" w:hAnsi="Times New Roman" w:cs="Times New Roman"/>
                <w:sz w:val="20"/>
                <w:szCs w:val="20"/>
              </w:rPr>
            </w:pPr>
          </w:p>
        </w:tc>
        <w:tc>
          <w:tcPr>
            <w:tcW w:w="0" w:type="auto"/>
            <w:vMerge/>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p>
        </w:tc>
        <w:tc>
          <w:tcPr>
            <w:tcW w:w="0" w:type="auto"/>
            <w:vMerge/>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p>
        </w:tc>
        <w:tc>
          <w:tcPr>
            <w:tcW w:w="1345" w:type="dxa"/>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св. 1 до 3</w:t>
            </w:r>
          </w:p>
        </w:tc>
        <w:tc>
          <w:tcPr>
            <w:tcW w:w="1786" w:type="dxa"/>
            <w:tcBorders>
              <w:top w:val="nil"/>
              <w:left w:val="nil"/>
              <w:bottom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0,2 – 0,4 »</w:t>
            </w:r>
          </w:p>
        </w:tc>
        <w:tc>
          <w:tcPr>
            <w:tcW w:w="0" w:type="auto"/>
            <w:vMerge/>
          </w:tcPr>
          <w:p w:rsidR="00FB5709" w:rsidRPr="002D27FB" w:rsidRDefault="00FB5709" w:rsidP="008D0F30">
            <w:pPr>
              <w:pStyle w:val="a4"/>
              <w:ind w:firstLine="0"/>
              <w:rPr>
                <w:rFonts w:ascii="Times New Roman" w:hAnsi="Times New Roman" w:cs="Times New Roman"/>
              </w:rPr>
            </w:pPr>
          </w:p>
        </w:tc>
      </w:tr>
      <w:tr w:rsidR="00FB5709">
        <w:tc>
          <w:tcPr>
            <w:tcW w:w="0" w:type="auto"/>
            <w:vMerge/>
            <w:tcBorders>
              <w:top w:val="nil"/>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180 (30)*</w:t>
            </w:r>
          </w:p>
        </w:tc>
        <w:tc>
          <w:tcPr>
            <w:tcW w:w="0" w:type="auto"/>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p>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200</w:t>
            </w:r>
          </w:p>
        </w:tc>
        <w:tc>
          <w:tcPr>
            <w:tcW w:w="1345" w:type="dxa"/>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 3 » 4</w:t>
            </w:r>
          </w:p>
        </w:tc>
        <w:tc>
          <w:tcPr>
            <w:tcW w:w="1786" w:type="dxa"/>
            <w:tcBorders>
              <w:top w:val="nil"/>
              <w:left w:val="nil"/>
              <w:bottom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0,4 – 0,6 »</w:t>
            </w:r>
          </w:p>
        </w:tc>
        <w:tc>
          <w:tcPr>
            <w:tcW w:w="0" w:type="auto"/>
            <w:vMerge/>
          </w:tcPr>
          <w:p w:rsidR="00FB5709" w:rsidRPr="002D27FB" w:rsidRDefault="00FB5709" w:rsidP="008D0F30">
            <w:pPr>
              <w:pStyle w:val="a4"/>
              <w:ind w:firstLine="0"/>
              <w:rPr>
                <w:rFonts w:ascii="Times New Roman" w:hAnsi="Times New Roman" w:cs="Times New Roman"/>
              </w:rPr>
            </w:pPr>
          </w:p>
        </w:tc>
      </w:tr>
      <w:tr w:rsidR="00FB5709">
        <w:tc>
          <w:tcPr>
            <w:tcW w:w="0" w:type="auto"/>
            <w:tcBorders>
              <w:top w:val="nil"/>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1345" w:type="dxa"/>
            <w:tcBorders>
              <w:top w:val="nil"/>
              <w:left w:val="nil"/>
              <w:bottom w:val="nil"/>
              <w:right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 5 » 6</w:t>
            </w:r>
          </w:p>
        </w:tc>
        <w:tc>
          <w:tcPr>
            <w:tcW w:w="1786" w:type="dxa"/>
            <w:tcBorders>
              <w:top w:val="nil"/>
              <w:left w:val="nil"/>
              <w:bottom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0,6 – 1,0 »</w:t>
            </w:r>
          </w:p>
        </w:tc>
        <w:tc>
          <w:tcPr>
            <w:tcW w:w="0" w:type="auto"/>
            <w:vMerge/>
          </w:tcPr>
          <w:p w:rsidR="00FB5709" w:rsidRPr="002D27FB" w:rsidRDefault="00FB5709" w:rsidP="008D0F30">
            <w:pPr>
              <w:pStyle w:val="a4"/>
              <w:ind w:firstLine="0"/>
              <w:rPr>
                <w:rFonts w:ascii="Times New Roman" w:hAnsi="Times New Roman" w:cs="Times New Roman"/>
              </w:rPr>
            </w:pPr>
          </w:p>
        </w:tc>
      </w:tr>
      <w:tr w:rsidR="00FB5709">
        <w:tc>
          <w:tcPr>
            <w:tcW w:w="0" w:type="auto"/>
            <w:tcBorders>
              <w:top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1345" w:type="dxa"/>
            <w:tcBorders>
              <w:top w:val="nil"/>
              <w:left w:val="nil"/>
              <w:right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 7 » 10</w:t>
            </w:r>
          </w:p>
        </w:tc>
        <w:tc>
          <w:tcPr>
            <w:tcW w:w="1786" w:type="dxa"/>
            <w:tcBorders>
              <w:top w:val="nil"/>
              <w:left w:val="nil"/>
            </w:tcBorders>
          </w:tcPr>
          <w:p w:rsidR="00FB5709" w:rsidRPr="002D27FB" w:rsidRDefault="00FB5709" w:rsidP="008D0F30">
            <w:pPr>
              <w:pStyle w:val="a4"/>
              <w:ind w:firstLine="0"/>
              <w:jc w:val="center"/>
              <w:rPr>
                <w:rFonts w:ascii="Times New Roman" w:hAnsi="Times New Roman" w:cs="Times New Roman"/>
                <w:sz w:val="20"/>
                <w:szCs w:val="20"/>
              </w:rPr>
            </w:pPr>
            <w:r w:rsidRPr="002D27FB">
              <w:rPr>
                <w:rFonts w:ascii="Times New Roman" w:hAnsi="Times New Roman" w:cs="Times New Roman"/>
                <w:sz w:val="20"/>
                <w:szCs w:val="20"/>
              </w:rPr>
              <w:t>1,0 – 1,2 »</w:t>
            </w:r>
          </w:p>
        </w:tc>
        <w:tc>
          <w:tcPr>
            <w:tcW w:w="0" w:type="auto"/>
            <w:vMerge/>
          </w:tcPr>
          <w:p w:rsidR="00FB5709" w:rsidRPr="002D27FB" w:rsidRDefault="00FB5709" w:rsidP="008D0F30">
            <w:pPr>
              <w:pStyle w:val="a4"/>
              <w:ind w:firstLine="0"/>
              <w:rPr>
                <w:rFonts w:ascii="Times New Roman" w:hAnsi="Times New Roman" w:cs="Times New Roman"/>
              </w:rPr>
            </w:pPr>
          </w:p>
        </w:tc>
      </w:tr>
      <w:tr w:rsidR="00FB5709">
        <w:tc>
          <w:tcPr>
            <w:tcW w:w="0" w:type="auto"/>
            <w:tcBorders>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left w:val="nil"/>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left w:val="nil"/>
              <w:bottom w:val="nil"/>
            </w:tcBorders>
          </w:tcPr>
          <w:p w:rsidR="00FB5709" w:rsidRPr="002D27FB" w:rsidRDefault="00FB5709" w:rsidP="008D0F30">
            <w:pPr>
              <w:pStyle w:val="a4"/>
              <w:ind w:firstLine="0"/>
              <w:rPr>
                <w:rFonts w:ascii="Times New Roman" w:hAnsi="Times New Roman" w:cs="Times New Roman"/>
                <w:sz w:val="20"/>
                <w:szCs w:val="20"/>
              </w:rPr>
            </w:pPr>
          </w:p>
        </w:tc>
        <w:tc>
          <w:tcPr>
            <w:tcW w:w="3131" w:type="dxa"/>
            <w:gridSpan w:val="2"/>
            <w:tcBorders>
              <w:bottom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Предприятия торговли, кв.м. торговой площади:</w:t>
            </w:r>
          </w:p>
        </w:tc>
        <w:tc>
          <w:tcPr>
            <w:tcW w:w="0" w:type="auto"/>
            <w:vMerge w:val="restart"/>
          </w:tcPr>
          <w:p w:rsidR="00FB5709" w:rsidRPr="002D27FB" w:rsidRDefault="00FB5709" w:rsidP="008D0F30">
            <w:pPr>
              <w:pStyle w:val="a4"/>
              <w:ind w:firstLine="0"/>
              <w:rPr>
                <w:rFonts w:ascii="Times New Roman" w:hAnsi="Times New Roman" w:cs="Times New Roman"/>
                <w:sz w:val="20"/>
                <w:szCs w:val="20"/>
              </w:rPr>
            </w:pPr>
          </w:p>
        </w:tc>
      </w:tr>
      <w:tr w:rsidR="00FB5709">
        <w:tc>
          <w:tcPr>
            <w:tcW w:w="0" w:type="auto"/>
            <w:tcBorders>
              <w:top w:val="nil"/>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bottom w:val="nil"/>
            </w:tcBorders>
          </w:tcPr>
          <w:p w:rsidR="00FB5709" w:rsidRPr="002D27FB" w:rsidRDefault="00FB5709" w:rsidP="008D0F30">
            <w:pPr>
              <w:pStyle w:val="a4"/>
              <w:ind w:firstLine="0"/>
              <w:rPr>
                <w:rFonts w:ascii="Times New Roman" w:hAnsi="Times New Roman" w:cs="Times New Roman"/>
                <w:sz w:val="20"/>
                <w:szCs w:val="20"/>
              </w:rPr>
            </w:pPr>
          </w:p>
        </w:tc>
        <w:tc>
          <w:tcPr>
            <w:tcW w:w="1345" w:type="dxa"/>
            <w:tcBorders>
              <w:top w:val="nil"/>
              <w:bottom w:val="nil"/>
              <w:right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до 250</w:t>
            </w:r>
          </w:p>
        </w:tc>
        <w:tc>
          <w:tcPr>
            <w:tcW w:w="1786" w:type="dxa"/>
            <w:tcBorders>
              <w:top w:val="nil"/>
              <w:left w:val="nil"/>
              <w:bottom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0,08 га на 100 кв.м.торг. площади</w:t>
            </w:r>
          </w:p>
        </w:tc>
        <w:tc>
          <w:tcPr>
            <w:tcW w:w="0" w:type="auto"/>
            <w:vMerge/>
          </w:tcPr>
          <w:p w:rsidR="00FB5709" w:rsidRPr="002D27FB" w:rsidRDefault="00FB5709" w:rsidP="008D0F30">
            <w:pPr>
              <w:pStyle w:val="a4"/>
              <w:ind w:firstLine="0"/>
              <w:rPr>
                <w:rFonts w:ascii="Times New Roman" w:hAnsi="Times New Roman" w:cs="Times New Roman"/>
                <w:sz w:val="20"/>
                <w:szCs w:val="20"/>
              </w:rPr>
            </w:pPr>
          </w:p>
        </w:tc>
      </w:tr>
      <w:tr w:rsidR="00FB5709">
        <w:tc>
          <w:tcPr>
            <w:tcW w:w="0" w:type="auto"/>
            <w:tcBorders>
              <w:top w:val="nil"/>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bottom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bottom w:val="nil"/>
            </w:tcBorders>
          </w:tcPr>
          <w:p w:rsidR="00FB5709" w:rsidRPr="002D27FB" w:rsidRDefault="00FB5709" w:rsidP="008D0F30">
            <w:pPr>
              <w:pStyle w:val="a4"/>
              <w:ind w:firstLine="0"/>
              <w:rPr>
                <w:rFonts w:ascii="Times New Roman" w:hAnsi="Times New Roman" w:cs="Times New Roman"/>
                <w:sz w:val="20"/>
                <w:szCs w:val="20"/>
              </w:rPr>
            </w:pPr>
          </w:p>
        </w:tc>
        <w:tc>
          <w:tcPr>
            <w:tcW w:w="1345" w:type="dxa"/>
            <w:tcBorders>
              <w:top w:val="nil"/>
              <w:bottom w:val="nil"/>
              <w:right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св.250 до 650</w:t>
            </w:r>
          </w:p>
        </w:tc>
        <w:tc>
          <w:tcPr>
            <w:tcW w:w="1786" w:type="dxa"/>
            <w:tcBorders>
              <w:top w:val="nil"/>
              <w:left w:val="nil"/>
              <w:bottom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0,08 – 0,06 »</w:t>
            </w:r>
          </w:p>
        </w:tc>
        <w:tc>
          <w:tcPr>
            <w:tcW w:w="0" w:type="auto"/>
            <w:vMerge/>
          </w:tcPr>
          <w:p w:rsidR="00FB5709" w:rsidRPr="002D27FB" w:rsidRDefault="00FB5709" w:rsidP="008D0F30">
            <w:pPr>
              <w:pStyle w:val="a4"/>
              <w:ind w:firstLine="0"/>
              <w:rPr>
                <w:rFonts w:ascii="Times New Roman" w:hAnsi="Times New Roman" w:cs="Times New Roman"/>
                <w:sz w:val="20"/>
                <w:szCs w:val="20"/>
              </w:rPr>
            </w:pPr>
          </w:p>
        </w:tc>
      </w:tr>
      <w:tr w:rsidR="00FB5709">
        <w:tc>
          <w:tcPr>
            <w:tcW w:w="0" w:type="auto"/>
            <w:tcBorders>
              <w:top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right w:val="nil"/>
            </w:tcBorders>
          </w:tcPr>
          <w:p w:rsidR="00FB5709" w:rsidRPr="002D27FB" w:rsidRDefault="00FB5709" w:rsidP="008D0F30">
            <w:pPr>
              <w:pStyle w:val="a4"/>
              <w:ind w:firstLine="0"/>
              <w:rPr>
                <w:rFonts w:ascii="Times New Roman" w:hAnsi="Times New Roman" w:cs="Times New Roman"/>
                <w:sz w:val="20"/>
                <w:szCs w:val="20"/>
              </w:rPr>
            </w:pPr>
          </w:p>
        </w:tc>
        <w:tc>
          <w:tcPr>
            <w:tcW w:w="0" w:type="auto"/>
            <w:tcBorders>
              <w:top w:val="nil"/>
              <w:left w:val="nil"/>
            </w:tcBorders>
          </w:tcPr>
          <w:p w:rsidR="00FB5709" w:rsidRPr="002D27FB" w:rsidRDefault="00FB5709" w:rsidP="008D0F30">
            <w:pPr>
              <w:pStyle w:val="a4"/>
              <w:ind w:firstLine="0"/>
              <w:rPr>
                <w:rFonts w:ascii="Times New Roman" w:hAnsi="Times New Roman" w:cs="Times New Roman"/>
                <w:sz w:val="20"/>
                <w:szCs w:val="20"/>
              </w:rPr>
            </w:pPr>
          </w:p>
        </w:tc>
        <w:tc>
          <w:tcPr>
            <w:tcW w:w="1345" w:type="dxa"/>
            <w:tcBorders>
              <w:top w:val="nil"/>
              <w:right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 650 » 1500</w:t>
            </w:r>
          </w:p>
        </w:tc>
        <w:tc>
          <w:tcPr>
            <w:tcW w:w="1786" w:type="dxa"/>
            <w:tcBorders>
              <w:top w:val="nil"/>
              <w:left w:val="nil"/>
            </w:tcBorders>
          </w:tcPr>
          <w:p w:rsidR="00FB5709" w:rsidRPr="002D27FB" w:rsidRDefault="00FB5709" w:rsidP="008D0F30">
            <w:pPr>
              <w:pStyle w:val="a4"/>
              <w:ind w:firstLine="0"/>
              <w:rPr>
                <w:rFonts w:ascii="Times New Roman" w:hAnsi="Times New Roman" w:cs="Times New Roman"/>
                <w:sz w:val="20"/>
                <w:szCs w:val="20"/>
              </w:rPr>
            </w:pPr>
            <w:r w:rsidRPr="002D27FB">
              <w:rPr>
                <w:rFonts w:ascii="Times New Roman" w:hAnsi="Times New Roman" w:cs="Times New Roman"/>
                <w:sz w:val="20"/>
                <w:szCs w:val="20"/>
              </w:rPr>
              <w:t>0,06 – 0,04 »</w:t>
            </w:r>
          </w:p>
        </w:tc>
        <w:tc>
          <w:tcPr>
            <w:tcW w:w="0" w:type="auto"/>
            <w:vMerge/>
          </w:tcPr>
          <w:p w:rsidR="00FB5709" w:rsidRPr="002D27FB" w:rsidRDefault="00FB5709" w:rsidP="008D0F30">
            <w:pPr>
              <w:pStyle w:val="a4"/>
              <w:ind w:firstLine="0"/>
              <w:rPr>
                <w:rFonts w:ascii="Times New Roman" w:hAnsi="Times New Roman" w:cs="Times New Roman"/>
                <w:sz w:val="20"/>
                <w:szCs w:val="20"/>
              </w:rPr>
            </w:pPr>
          </w:p>
        </w:tc>
      </w:tr>
    </w:tbl>
    <w:p w:rsidR="00FB5709" w:rsidRPr="00A07186" w:rsidRDefault="00FB5709" w:rsidP="008D0F30">
      <w:pPr>
        <w:pStyle w:val="Heading2"/>
        <w:numPr>
          <w:ilvl w:val="1"/>
          <w:numId w:val="0"/>
        </w:numPr>
        <w:spacing w:before="0" w:after="0"/>
        <w:ind w:firstLine="709"/>
        <w:rPr>
          <w:b w:val="0"/>
          <w:bCs w:val="0"/>
          <w:color w:val="000000"/>
          <w:sz w:val="24"/>
          <w:szCs w:val="24"/>
        </w:rPr>
      </w:pPr>
      <w:bookmarkStart w:id="91" w:name="_Toc491423448"/>
      <w:bookmarkStart w:id="92" w:name="_Toc491441093"/>
      <w:bookmarkStart w:id="93" w:name="_Toc393384021"/>
      <w:r w:rsidRPr="00A07186">
        <w:rPr>
          <w:b w:val="0"/>
          <w:bCs w:val="0"/>
          <w:color w:val="000000"/>
          <w:sz w:val="24"/>
          <w:szCs w:val="24"/>
        </w:rPr>
        <w:t>*Нормы расчета предприятий не распостраняются на проектирование предприятий обслуживания, расположенных на территориях промышленных предприятий, образовательных организаций высшего образования и другим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в установленном порядке.</w:t>
      </w:r>
      <w:bookmarkEnd w:id="91"/>
      <w:bookmarkEnd w:id="92"/>
    </w:p>
    <w:p w:rsidR="00FB5709" w:rsidRPr="00C9621B" w:rsidRDefault="00FB5709" w:rsidP="008D0F30">
      <w:pPr>
        <w:pStyle w:val="Heading2"/>
        <w:numPr>
          <w:ilvl w:val="1"/>
          <w:numId w:val="0"/>
        </w:numPr>
        <w:ind w:firstLine="567"/>
        <w:jc w:val="center"/>
        <w:rPr>
          <w:b w:val="0"/>
          <w:bCs w:val="0"/>
        </w:rPr>
      </w:pPr>
      <w:bookmarkStart w:id="94" w:name="_Toc491441094"/>
      <w:r>
        <w:rPr>
          <w:b w:val="0"/>
          <w:bCs w:val="0"/>
        </w:rPr>
        <w:t>8</w:t>
      </w:r>
      <w:r w:rsidRPr="00C9621B">
        <w:rPr>
          <w:b w:val="0"/>
          <w:bCs w:val="0"/>
        </w:rPr>
        <w:t>.3 РЫНКИ</w:t>
      </w:r>
      <w:bookmarkEnd w:id="93"/>
      <w:bookmarkEnd w:id="94"/>
    </w:p>
    <w:p w:rsidR="00FB5709" w:rsidRDefault="00FB5709" w:rsidP="008D0F30">
      <w:pPr>
        <w:pStyle w:val="a4"/>
        <w:ind w:firstLine="709"/>
      </w:pPr>
      <w:r>
        <w:t>Нормы расчета учреждений, размеры земельных участков для данного раздела приняты в соответствии с</w:t>
      </w:r>
      <w:r w:rsidRPr="002C24DE">
        <w:t xml:space="preserve"> </w:t>
      </w:r>
      <w:r w:rsidRPr="004515FB">
        <w:t>СП 42.13330.201</w:t>
      </w:r>
      <w:r>
        <w:t>6.</w:t>
      </w:r>
    </w:p>
    <w:p w:rsidR="00FB5709" w:rsidRPr="00C92D70" w:rsidRDefault="00FB5709" w:rsidP="008D0F30">
      <w:pPr>
        <w:pStyle w:val="a4"/>
      </w:pPr>
      <w:r>
        <w:t>Н</w:t>
      </w:r>
      <w:r w:rsidRPr="00C92D70">
        <w:t xml:space="preserve">орматив </w:t>
      </w:r>
      <w:r>
        <w:t>обеспеченности населения рыночными комплексами</w:t>
      </w:r>
      <w:r w:rsidRPr="00C92D70">
        <w:t xml:space="preserve"> – для городских населенных пунктов 24</w:t>
      </w:r>
      <w:r>
        <w:t xml:space="preserve"> - 40</w:t>
      </w:r>
      <w:r w:rsidRPr="00C92D70">
        <w:t xml:space="preserve"> кв. м торговой площади на 1 тыс. человек, для сельских – не нормируется.</w:t>
      </w:r>
    </w:p>
    <w:p w:rsidR="00FB5709" w:rsidRDefault="00FB5709" w:rsidP="008D0F30">
      <w:pPr>
        <w:pStyle w:val="a4"/>
      </w:pPr>
      <w:r w:rsidRPr="00C92D70">
        <w:t>Для ры</w:t>
      </w:r>
      <w:r>
        <w:t xml:space="preserve">ночного комплекса </w:t>
      </w:r>
      <w:r w:rsidRPr="00C92D70">
        <w:t>на 1 торговое место следует принимать 6 кв. м торговой площади.</w:t>
      </w:r>
    </w:p>
    <w:p w:rsidR="00FB5709" w:rsidRPr="00C92D70" w:rsidRDefault="00FB5709" w:rsidP="008D0F30">
      <w:pPr>
        <w:pStyle w:val="a4"/>
      </w:pPr>
      <w:r w:rsidRPr="00C92D70">
        <w:t xml:space="preserve">Нормативы размеров земельных участков </w:t>
      </w:r>
      <w:r>
        <w:t>составляют от 7 до 14 кв.м. на 1 кв.м. торговой площади рыночного комплекса в зависимости от вместимости:</w:t>
      </w:r>
    </w:p>
    <w:p w:rsidR="00FB5709" w:rsidRPr="00C92D70" w:rsidRDefault="00FB5709" w:rsidP="008D0F30">
      <w:pPr>
        <w:pStyle w:val="List"/>
        <w:tabs>
          <w:tab w:val="left" w:pos="709"/>
        </w:tabs>
      </w:pPr>
      <w:r w:rsidRPr="00C92D70">
        <w:t>14 кв. м – при торговой площади до 600 кв. м;</w:t>
      </w:r>
    </w:p>
    <w:p w:rsidR="00FB5709" w:rsidRDefault="00FB5709" w:rsidP="008D0F30">
      <w:pPr>
        <w:pStyle w:val="List"/>
        <w:tabs>
          <w:tab w:val="left" w:pos="709"/>
        </w:tabs>
      </w:pPr>
      <w:r w:rsidRPr="00C92D70">
        <w:t>7 кв. м</w:t>
      </w:r>
      <w:r>
        <w:t xml:space="preserve"> </w:t>
      </w:r>
      <w:r w:rsidRPr="00C92D70">
        <w:t>– при торговой площади свыше 3000 кв. м.</w:t>
      </w:r>
    </w:p>
    <w:p w:rsidR="00FB5709" w:rsidRPr="00250B2D" w:rsidRDefault="00FB5709" w:rsidP="008D0F30">
      <w:pPr>
        <w:pStyle w:val="List"/>
        <w:numPr>
          <w:ilvl w:val="0"/>
          <w:numId w:val="0"/>
        </w:numPr>
        <w:spacing w:after="0"/>
      </w:pPr>
      <w:r w:rsidRPr="00250B2D">
        <w:t>Примечание:</w:t>
      </w:r>
    </w:p>
    <w:p w:rsidR="00FB5709" w:rsidRPr="00250B2D" w:rsidRDefault="00FB5709" w:rsidP="008D0F30">
      <w:pPr>
        <w:pStyle w:val="List"/>
        <w:numPr>
          <w:ilvl w:val="0"/>
          <w:numId w:val="0"/>
        </w:numPr>
        <w:spacing w:after="0"/>
      </w:pPr>
      <w:r w:rsidRPr="00250B2D">
        <w:t>Нормы расчета следует принимать в зависимости от климатических и региональных особенностей. Соотношение площади для круглогодичной и сезонной торговли устанавливается заданием на проектирование.</w:t>
      </w:r>
    </w:p>
    <w:p w:rsidR="00FB5709" w:rsidRPr="00C9621B" w:rsidRDefault="00FB5709" w:rsidP="008D0F30">
      <w:pPr>
        <w:pStyle w:val="Heading2"/>
        <w:numPr>
          <w:ilvl w:val="1"/>
          <w:numId w:val="0"/>
        </w:numPr>
        <w:ind w:firstLine="567"/>
        <w:jc w:val="center"/>
        <w:rPr>
          <w:b w:val="0"/>
          <w:bCs w:val="0"/>
        </w:rPr>
      </w:pPr>
      <w:bookmarkStart w:id="95" w:name="_Toc393384022"/>
      <w:bookmarkStart w:id="96" w:name="_Toc491441095"/>
      <w:r>
        <w:rPr>
          <w:b w:val="0"/>
          <w:bCs w:val="0"/>
        </w:rPr>
        <w:t>8</w:t>
      </w:r>
      <w:r w:rsidRPr="00C9621B">
        <w:rPr>
          <w:b w:val="0"/>
          <w:bCs w:val="0"/>
        </w:rPr>
        <w:t>.</w:t>
      </w:r>
      <w:r>
        <w:rPr>
          <w:b w:val="0"/>
          <w:bCs w:val="0"/>
        </w:rPr>
        <w:t>4</w:t>
      </w:r>
      <w:r w:rsidRPr="00C9621B">
        <w:rPr>
          <w:b w:val="0"/>
          <w:bCs w:val="0"/>
        </w:rPr>
        <w:t xml:space="preserve"> ПРЕДПРИЯТИЯ ОБЩЕСТВЕННОГО ПИТАНИЯ</w:t>
      </w:r>
      <w:bookmarkEnd w:id="95"/>
      <w:bookmarkEnd w:id="96"/>
    </w:p>
    <w:p w:rsidR="00FB5709" w:rsidRDefault="00FB5709" w:rsidP="008D0F30">
      <w:pPr>
        <w:pStyle w:val="a4"/>
        <w:ind w:firstLine="709"/>
      </w:pPr>
      <w:r>
        <w:t>Нормы расчета учреждений, размеры земельных участков для данного раздела приняты в соответствии с</w:t>
      </w:r>
      <w:r w:rsidRPr="002C24DE">
        <w:t xml:space="preserve"> </w:t>
      </w:r>
      <w:r w:rsidRPr="004515FB">
        <w:t>СП 42.13330.201</w:t>
      </w:r>
      <w:r>
        <w:t>6.</w:t>
      </w:r>
    </w:p>
    <w:p w:rsidR="00FB5709" w:rsidRDefault="00FB5709" w:rsidP="008D0F30">
      <w:pPr>
        <w:pStyle w:val="a4"/>
      </w:pPr>
      <w:r>
        <w:t>Н</w:t>
      </w:r>
      <w:r w:rsidRPr="00C92D70">
        <w:t xml:space="preserve">орма </w:t>
      </w:r>
      <w:r>
        <w:t>расчета составляет:</w:t>
      </w:r>
    </w:p>
    <w:p w:rsidR="00FB5709" w:rsidRDefault="00FB5709" w:rsidP="008D0F30">
      <w:pPr>
        <w:pStyle w:val="a4"/>
      </w:pPr>
      <w:r>
        <w:t>- для городского поселения 40 (8)мест на 1 тыс.чел;</w:t>
      </w:r>
    </w:p>
    <w:p w:rsidR="00FB5709" w:rsidRDefault="00FB5709" w:rsidP="008D0F30">
      <w:pPr>
        <w:pStyle w:val="a4"/>
      </w:pPr>
      <w:r>
        <w:t>- для сельского поселения 40 мест на 1 тыс. чел.</w:t>
      </w:r>
    </w:p>
    <w:p w:rsidR="00FB5709" w:rsidRDefault="00FB5709" w:rsidP="008D0F30">
      <w:pPr>
        <w:pStyle w:val="a4"/>
      </w:pPr>
      <w:r>
        <w:t>Размер земельного участка при числе мест, га на 100 мест:</w:t>
      </w:r>
    </w:p>
    <w:tbl>
      <w:tblPr>
        <w:tblW w:w="0" w:type="auto"/>
        <w:tblInd w:w="-106" w:type="dxa"/>
        <w:tblLook w:val="00A0"/>
      </w:tblPr>
      <w:tblGrid>
        <w:gridCol w:w="3828"/>
        <w:gridCol w:w="2268"/>
      </w:tblGrid>
      <w:tr w:rsidR="00FB5709">
        <w:tc>
          <w:tcPr>
            <w:tcW w:w="3828"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до 50</w:t>
            </w:r>
          </w:p>
        </w:tc>
        <w:tc>
          <w:tcPr>
            <w:tcW w:w="2268"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0,2 – 0,25 га</w:t>
            </w:r>
          </w:p>
        </w:tc>
      </w:tr>
      <w:tr w:rsidR="00FB5709">
        <w:tc>
          <w:tcPr>
            <w:tcW w:w="3828"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св.50 до 150</w:t>
            </w:r>
          </w:p>
        </w:tc>
        <w:tc>
          <w:tcPr>
            <w:tcW w:w="2268"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0,2 – 0,15 »</w:t>
            </w:r>
          </w:p>
        </w:tc>
      </w:tr>
      <w:tr w:rsidR="00FB5709">
        <w:tc>
          <w:tcPr>
            <w:tcW w:w="3828"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 150</w:t>
            </w:r>
          </w:p>
        </w:tc>
        <w:tc>
          <w:tcPr>
            <w:tcW w:w="2268" w:type="dxa"/>
          </w:tcPr>
          <w:p w:rsidR="00FB5709" w:rsidRPr="002D27FB" w:rsidRDefault="00FB5709" w:rsidP="008D0F30">
            <w:pPr>
              <w:pStyle w:val="a4"/>
              <w:ind w:firstLine="0"/>
              <w:rPr>
                <w:rFonts w:ascii="Times New Roman" w:hAnsi="Times New Roman" w:cs="Times New Roman"/>
              </w:rPr>
            </w:pPr>
            <w:r w:rsidRPr="002D27FB">
              <w:rPr>
                <w:rFonts w:ascii="Times New Roman" w:hAnsi="Times New Roman" w:cs="Times New Roman"/>
              </w:rPr>
              <w:t>0,1 »</w:t>
            </w:r>
          </w:p>
        </w:tc>
      </w:tr>
    </w:tbl>
    <w:p w:rsidR="00FB5709" w:rsidRDefault="00FB5709" w:rsidP="008D0F30">
      <w:pPr>
        <w:pStyle w:val="a4"/>
      </w:pPr>
    </w:p>
    <w:p w:rsidR="00FB5709" w:rsidRDefault="00FB5709" w:rsidP="008D0F30">
      <w:pPr>
        <w:pStyle w:val="a4"/>
      </w:pPr>
      <w:r>
        <w:t>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тыс.работающих (учащихся) в максимальную смену. 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p w:rsidR="00FB5709" w:rsidRDefault="00FB5709" w:rsidP="008D0F30">
      <w:pPr>
        <w:pStyle w:val="a4"/>
      </w:pPr>
    </w:p>
    <w:p w:rsidR="00FB5709" w:rsidRPr="002749C6" w:rsidRDefault="00FB5709" w:rsidP="008D0F30">
      <w:pPr>
        <w:pStyle w:val="Heading2"/>
        <w:numPr>
          <w:ilvl w:val="1"/>
          <w:numId w:val="0"/>
        </w:numPr>
        <w:ind w:firstLine="567"/>
        <w:jc w:val="center"/>
        <w:rPr>
          <w:b w:val="0"/>
          <w:bCs w:val="0"/>
        </w:rPr>
      </w:pPr>
      <w:bookmarkStart w:id="97" w:name="_Toc403557771"/>
      <w:bookmarkStart w:id="98" w:name="_Toc491441096"/>
      <w:r>
        <w:rPr>
          <w:b w:val="0"/>
          <w:bCs w:val="0"/>
        </w:rPr>
        <w:t>8</w:t>
      </w:r>
      <w:r w:rsidRPr="002749C6">
        <w:rPr>
          <w:b w:val="0"/>
          <w:bCs w:val="0"/>
        </w:rPr>
        <w:t>.</w:t>
      </w:r>
      <w:r>
        <w:rPr>
          <w:b w:val="0"/>
          <w:bCs w:val="0"/>
        </w:rPr>
        <w:t>5</w:t>
      </w:r>
      <w:r w:rsidRPr="002749C6">
        <w:rPr>
          <w:b w:val="0"/>
          <w:bCs w:val="0"/>
        </w:rPr>
        <w:t xml:space="preserve"> НОРМАТИВЫ ОБЕСПЕЧЕННОСТИ КРЕДИТНО-ФИНАНСОВЫМИ УЧРЕЖДЕНИЯМИ</w:t>
      </w:r>
      <w:bookmarkEnd w:id="97"/>
      <w:bookmarkEnd w:id="98"/>
    </w:p>
    <w:p w:rsidR="00FB5709" w:rsidRPr="008C3299" w:rsidRDefault="00FB5709" w:rsidP="008D0F30">
      <w:pPr>
        <w:pStyle w:val="Heading3"/>
        <w:numPr>
          <w:ilvl w:val="2"/>
          <w:numId w:val="0"/>
        </w:numPr>
        <w:ind w:left="1" w:firstLine="567"/>
        <w:jc w:val="center"/>
        <w:rPr>
          <w:b w:val="0"/>
          <w:bCs w:val="0"/>
          <w:sz w:val="28"/>
          <w:szCs w:val="28"/>
        </w:rPr>
      </w:pPr>
      <w:bookmarkStart w:id="99" w:name="_Toc403557772"/>
      <w:bookmarkStart w:id="100" w:name="_Toc491441097"/>
      <w:r>
        <w:rPr>
          <w:b w:val="0"/>
          <w:bCs w:val="0"/>
          <w:sz w:val="28"/>
          <w:szCs w:val="28"/>
        </w:rPr>
        <w:t>8.5</w:t>
      </w:r>
      <w:r w:rsidRPr="008C3299">
        <w:rPr>
          <w:b w:val="0"/>
          <w:bCs w:val="0"/>
          <w:sz w:val="28"/>
          <w:szCs w:val="28"/>
        </w:rPr>
        <w:t>.1 ОТДЕЛЕНИЯ БАНКОВ</w:t>
      </w:r>
      <w:bookmarkEnd w:id="99"/>
      <w:r w:rsidRPr="008C3299">
        <w:rPr>
          <w:b w:val="0"/>
          <w:bCs w:val="0"/>
          <w:sz w:val="28"/>
          <w:szCs w:val="28"/>
        </w:rPr>
        <w:t>, ОПЕРАЦИОННЫЕ КАССЫ</w:t>
      </w:r>
      <w:bookmarkEnd w:id="100"/>
    </w:p>
    <w:p w:rsidR="00FB5709" w:rsidRPr="002749C6" w:rsidRDefault="00FB5709" w:rsidP="008D0F30">
      <w:pPr>
        <w:pStyle w:val="a4"/>
      </w:pPr>
      <w:r w:rsidRPr="002749C6">
        <w:t>Норматив обеспеченности населения отделениями банков принят в соответствии со СП 42.13330.2016 - 1 операционная касса на 10-30 тыс. человек.</w:t>
      </w:r>
    </w:p>
    <w:p w:rsidR="00FB5709" w:rsidRPr="002749C6" w:rsidRDefault="00FB5709" w:rsidP="008D0F30">
      <w:pPr>
        <w:pStyle w:val="a4"/>
      </w:pPr>
      <w:r w:rsidRPr="002749C6">
        <w:t>Нормативы размеров земельных участков отделений банков приняты в соответствии со СП 42.13330.2016 :</w:t>
      </w:r>
    </w:p>
    <w:p w:rsidR="00FB5709" w:rsidRPr="002749C6" w:rsidRDefault="00FB5709" w:rsidP="008D0F30">
      <w:pPr>
        <w:pStyle w:val="List"/>
        <w:tabs>
          <w:tab w:val="left" w:pos="709"/>
        </w:tabs>
      </w:pPr>
      <w:r w:rsidRPr="002749C6">
        <w:t>2 операционные кассы – 0,2 га на объект;</w:t>
      </w:r>
    </w:p>
    <w:p w:rsidR="00FB5709" w:rsidRDefault="00FB5709" w:rsidP="008D0F30">
      <w:pPr>
        <w:pStyle w:val="List"/>
        <w:tabs>
          <w:tab w:val="left" w:pos="709"/>
        </w:tabs>
      </w:pPr>
      <w:r w:rsidRPr="002749C6">
        <w:t>7 операционных касс – 0,5 га на объект.</w:t>
      </w:r>
      <w:bookmarkStart w:id="101" w:name="_Toc403557773"/>
    </w:p>
    <w:p w:rsidR="00FB5709" w:rsidRDefault="00FB5709" w:rsidP="008D0F30">
      <w:pPr>
        <w:pStyle w:val="List"/>
        <w:tabs>
          <w:tab w:val="left" w:pos="709"/>
        </w:tabs>
      </w:pPr>
    </w:p>
    <w:p w:rsidR="00FB5709" w:rsidRDefault="00FB5709" w:rsidP="002220FF">
      <w:pPr>
        <w:pStyle w:val="List"/>
        <w:numPr>
          <w:ilvl w:val="2"/>
          <w:numId w:val="38"/>
        </w:numPr>
        <w:tabs>
          <w:tab w:val="left" w:pos="709"/>
        </w:tabs>
        <w:spacing w:after="0"/>
        <w:ind w:left="0" w:firstLine="0"/>
        <w:jc w:val="center"/>
        <w:rPr>
          <w:sz w:val="28"/>
          <w:szCs w:val="28"/>
        </w:rPr>
      </w:pPr>
      <w:r w:rsidRPr="00DC15B4">
        <w:rPr>
          <w:sz w:val="28"/>
          <w:szCs w:val="28"/>
        </w:rPr>
        <w:t>ОТДЕЛЕНИЯ И ФИЛИАЛЫ БАНК</w:t>
      </w:r>
      <w:bookmarkEnd w:id="101"/>
      <w:r w:rsidRPr="00DC15B4">
        <w:rPr>
          <w:sz w:val="28"/>
          <w:szCs w:val="28"/>
        </w:rPr>
        <w:t>ОВ,</w:t>
      </w:r>
      <w:r>
        <w:rPr>
          <w:sz w:val="28"/>
          <w:szCs w:val="28"/>
        </w:rPr>
        <w:t xml:space="preserve"> </w:t>
      </w:r>
      <w:r w:rsidRPr="00DC15B4">
        <w:rPr>
          <w:sz w:val="28"/>
          <w:szCs w:val="28"/>
        </w:rPr>
        <w:t>ОПЕРАЦИОННЫЕ МЕСТА</w:t>
      </w:r>
    </w:p>
    <w:p w:rsidR="00FB5709" w:rsidRPr="00DC15B4" w:rsidRDefault="00FB5709" w:rsidP="008D0F30">
      <w:pPr>
        <w:pStyle w:val="List"/>
        <w:numPr>
          <w:ilvl w:val="0"/>
          <w:numId w:val="0"/>
        </w:numPr>
        <w:spacing w:after="0"/>
        <w:rPr>
          <w:sz w:val="28"/>
          <w:szCs w:val="28"/>
        </w:rPr>
      </w:pPr>
    </w:p>
    <w:p w:rsidR="00FB5709" w:rsidRPr="002749C6" w:rsidRDefault="00FB5709" w:rsidP="008D0F30">
      <w:pPr>
        <w:pStyle w:val="a4"/>
      </w:pPr>
      <w:r w:rsidRPr="002749C6">
        <w:t>Норматив обеспеченности населения отделениями и филиалами сберегательного банка принят в соответствии со СП 42.13330.2016:</w:t>
      </w:r>
    </w:p>
    <w:p w:rsidR="00FB5709" w:rsidRPr="002749C6" w:rsidRDefault="00FB5709" w:rsidP="008D0F30">
      <w:pPr>
        <w:pStyle w:val="a4"/>
      </w:pPr>
      <w:r w:rsidRPr="002749C6">
        <w:t>- в городах – одно операционное место (окно) на 2 - 3 тыс. чел.</w:t>
      </w:r>
    </w:p>
    <w:p w:rsidR="00FB5709" w:rsidRPr="002749C6" w:rsidRDefault="00FB5709" w:rsidP="008D0F30">
      <w:pPr>
        <w:pStyle w:val="a4"/>
      </w:pPr>
      <w:r w:rsidRPr="002749C6">
        <w:t>- для сельских поселений – 1 операционное место (окно) на 1-2 тыс. человек.</w:t>
      </w:r>
    </w:p>
    <w:p w:rsidR="00FB5709" w:rsidRPr="002749C6" w:rsidRDefault="00FB5709" w:rsidP="008D0F30">
      <w:pPr>
        <w:pStyle w:val="a4"/>
      </w:pPr>
      <w:r w:rsidRPr="002749C6">
        <w:t>Нормативы размеров земельных участков отделений и филиалов банков, операционных мест приняты в соответствии со СП 42.13330.2016:</w:t>
      </w:r>
    </w:p>
    <w:p w:rsidR="00FB5709" w:rsidRPr="002749C6" w:rsidRDefault="00FB5709" w:rsidP="008D0F30">
      <w:pPr>
        <w:pStyle w:val="a4"/>
      </w:pPr>
      <w:r w:rsidRPr="002749C6">
        <w:t>- в городах 0,05 га – при 3 операционных местах, 0,4 га - »20» ».</w:t>
      </w:r>
    </w:p>
    <w:p w:rsidR="00FB5709" w:rsidRDefault="00FB5709" w:rsidP="008D0F30">
      <w:pPr>
        <w:pStyle w:val="a4"/>
        <w:rPr>
          <w:highlight w:val="cyan"/>
        </w:rPr>
      </w:pPr>
    </w:p>
    <w:p w:rsidR="00FB5709" w:rsidRPr="008C3299" w:rsidRDefault="00FB5709" w:rsidP="008D0F30">
      <w:pPr>
        <w:pStyle w:val="Heading3"/>
        <w:numPr>
          <w:ilvl w:val="2"/>
          <w:numId w:val="0"/>
        </w:numPr>
        <w:ind w:left="1" w:firstLine="567"/>
        <w:jc w:val="center"/>
        <w:rPr>
          <w:b w:val="0"/>
          <w:bCs w:val="0"/>
          <w:sz w:val="28"/>
          <w:szCs w:val="28"/>
        </w:rPr>
      </w:pPr>
      <w:bookmarkStart w:id="102" w:name="_Toc403557774"/>
      <w:bookmarkStart w:id="103" w:name="_Toc491441098"/>
      <w:r>
        <w:rPr>
          <w:b w:val="0"/>
          <w:bCs w:val="0"/>
          <w:sz w:val="28"/>
          <w:szCs w:val="28"/>
        </w:rPr>
        <w:t>8</w:t>
      </w:r>
      <w:r w:rsidRPr="008C3299">
        <w:rPr>
          <w:b w:val="0"/>
          <w:bCs w:val="0"/>
          <w:sz w:val="28"/>
          <w:szCs w:val="28"/>
        </w:rPr>
        <w:t>.</w:t>
      </w:r>
      <w:r>
        <w:rPr>
          <w:b w:val="0"/>
          <w:bCs w:val="0"/>
          <w:sz w:val="28"/>
          <w:szCs w:val="28"/>
        </w:rPr>
        <w:t>6</w:t>
      </w:r>
      <w:r w:rsidRPr="008C3299">
        <w:rPr>
          <w:b w:val="0"/>
          <w:bCs w:val="0"/>
          <w:sz w:val="28"/>
          <w:szCs w:val="28"/>
        </w:rPr>
        <w:t xml:space="preserve"> ОРГАНИЗАЦИИ И УЧРЕЖДЕНИЯ УПРАВЛЕНИЯ</w:t>
      </w:r>
      <w:bookmarkEnd w:id="102"/>
      <w:bookmarkEnd w:id="103"/>
    </w:p>
    <w:p w:rsidR="00FB5709" w:rsidRPr="008A7A19" w:rsidRDefault="00FB5709" w:rsidP="008D0F30">
      <w:pPr>
        <w:pStyle w:val="a4"/>
      </w:pPr>
      <w:r w:rsidRPr="008A7A19">
        <w:t>Норматив обеспеченности населения организациями и учреждениями управления установлен СП 42.13330.2016 из расчета одно операционное место (окно) на 1-2 тыс.чел. и заданием на проектирование.</w:t>
      </w:r>
    </w:p>
    <w:p w:rsidR="00FB5709" w:rsidRPr="008A7A19" w:rsidRDefault="00FB5709" w:rsidP="008D0F30">
      <w:pPr>
        <w:pStyle w:val="a4"/>
      </w:pPr>
      <w:r w:rsidRPr="008A7A19">
        <w:t>Нормативы размеров земельных участков для районных органов власти приняты в  зависимости от этажности здания:</w:t>
      </w:r>
    </w:p>
    <w:p w:rsidR="00FB5709" w:rsidRPr="008A7A19" w:rsidRDefault="00FB5709" w:rsidP="008D0F30">
      <w:pPr>
        <w:pStyle w:val="a4"/>
      </w:pPr>
      <w:r w:rsidRPr="008A7A19">
        <w:t>- при этажности здания 3-5 этажей – 44 – 18,5 кв. м на 1 сотрудника.</w:t>
      </w:r>
    </w:p>
    <w:p w:rsidR="00FB5709" w:rsidRPr="008A7A19" w:rsidRDefault="00FB5709" w:rsidP="008D0F30">
      <w:pPr>
        <w:pStyle w:val="List"/>
        <w:numPr>
          <w:ilvl w:val="0"/>
          <w:numId w:val="0"/>
        </w:numPr>
        <w:ind w:firstLine="567"/>
      </w:pPr>
      <w:r w:rsidRPr="008A7A19">
        <w:t>Для городских, районных органов власти при этажности административного здания в 3 – 5 этажей площадь земельного участка составляет -  54 – 30 кв.м. на 1 сотрудника.</w:t>
      </w:r>
    </w:p>
    <w:p w:rsidR="00FB5709" w:rsidRDefault="00FB5709" w:rsidP="008D0F30">
      <w:pPr>
        <w:pStyle w:val="ConsPlusNormal"/>
        <w:rPr>
          <w:rFonts w:ascii="Times New Roman" w:hAnsi="Times New Roman" w:cs="Times New Roman"/>
          <w:sz w:val="24"/>
          <w:szCs w:val="24"/>
        </w:rPr>
      </w:pPr>
      <w:r w:rsidRPr="008A7A19">
        <w:rPr>
          <w:rFonts w:ascii="Times New Roman" w:hAnsi="Times New Roman" w:cs="Times New Roman"/>
          <w:sz w:val="24"/>
          <w:szCs w:val="24"/>
        </w:rPr>
        <w:t>Для сельских органов власти, на одного сотрудника 60 - 40 кв.м. при этажности здания в 2 – 3 этажа.</w:t>
      </w:r>
    </w:p>
    <w:p w:rsidR="00FB5709" w:rsidRPr="00062938" w:rsidRDefault="00FB5709" w:rsidP="008D0F30">
      <w:pPr>
        <w:pStyle w:val="ConsPlusNormal"/>
        <w:rPr>
          <w:rFonts w:ascii="Times New Roman" w:hAnsi="Times New Roman" w:cs="Times New Roman"/>
          <w:sz w:val="24"/>
          <w:szCs w:val="24"/>
          <w:highlight w:val="cyan"/>
        </w:rPr>
      </w:pPr>
    </w:p>
    <w:p w:rsidR="00FB5709" w:rsidRPr="008C3299" w:rsidRDefault="00FB5709" w:rsidP="008D0F30">
      <w:pPr>
        <w:pStyle w:val="List"/>
        <w:numPr>
          <w:ilvl w:val="1"/>
          <w:numId w:val="50"/>
        </w:numPr>
        <w:tabs>
          <w:tab w:val="left" w:pos="709"/>
        </w:tabs>
        <w:jc w:val="center"/>
        <w:rPr>
          <w:sz w:val="28"/>
          <w:szCs w:val="28"/>
        </w:rPr>
      </w:pPr>
      <w:r w:rsidRPr="008C3299">
        <w:rPr>
          <w:sz w:val="28"/>
          <w:szCs w:val="28"/>
        </w:rPr>
        <w:t>ПРОЕКТНЫЕ ОРГАНИЗАЦИИ И КОНСТРУКТОРСКИЕ БЮРО</w:t>
      </w:r>
    </w:p>
    <w:p w:rsidR="00FB5709" w:rsidRPr="00F1479E" w:rsidRDefault="00FB5709" w:rsidP="008D0F30">
      <w:pPr>
        <w:pStyle w:val="List"/>
        <w:numPr>
          <w:ilvl w:val="0"/>
          <w:numId w:val="0"/>
        </w:numPr>
        <w:ind w:left="927"/>
      </w:pPr>
    </w:p>
    <w:p w:rsidR="00FB5709" w:rsidRPr="00F1479E" w:rsidRDefault="00FB5709" w:rsidP="008D0F30">
      <w:pPr>
        <w:pStyle w:val="a4"/>
      </w:pPr>
      <w:r w:rsidRPr="00F1479E">
        <w:t>Норматив обеспеченности проектными организациями и конструкторскими бюро устанавливается заданием на проектирование.</w:t>
      </w:r>
    </w:p>
    <w:p w:rsidR="00FB5709" w:rsidRPr="00F1479E" w:rsidRDefault="00FB5709" w:rsidP="008D0F30">
      <w:pPr>
        <w:pStyle w:val="a4"/>
      </w:pPr>
      <w:r w:rsidRPr="00F1479E">
        <w:t>Норматив размера земельного участка принят в  зависимости от этажности здания и составляет 30 – 15 кв.м. при этажности здания в 2-5 этажей.</w:t>
      </w:r>
    </w:p>
    <w:p w:rsidR="00FB5709" w:rsidRPr="00F1479E" w:rsidRDefault="00FB5709" w:rsidP="008D0F30">
      <w:pPr>
        <w:pStyle w:val="List"/>
        <w:numPr>
          <w:ilvl w:val="0"/>
          <w:numId w:val="0"/>
        </w:numPr>
        <w:ind w:left="927"/>
      </w:pPr>
    </w:p>
    <w:p w:rsidR="00FB5709" w:rsidRPr="008C3299" w:rsidRDefault="00FB5709" w:rsidP="008D0F30">
      <w:pPr>
        <w:pStyle w:val="List"/>
        <w:numPr>
          <w:ilvl w:val="1"/>
          <w:numId w:val="50"/>
        </w:numPr>
        <w:tabs>
          <w:tab w:val="left" w:pos="709"/>
        </w:tabs>
        <w:jc w:val="center"/>
        <w:rPr>
          <w:sz w:val="28"/>
          <w:szCs w:val="28"/>
        </w:rPr>
      </w:pPr>
      <w:r w:rsidRPr="008C3299">
        <w:rPr>
          <w:sz w:val="28"/>
          <w:szCs w:val="28"/>
        </w:rPr>
        <w:t>РАЙОННЫЕ (ГОРОДСКИЕ) СУДЫ</w:t>
      </w:r>
    </w:p>
    <w:p w:rsidR="00FB5709" w:rsidRDefault="00FB5709" w:rsidP="008D0F30">
      <w:pPr>
        <w:pStyle w:val="List"/>
        <w:numPr>
          <w:ilvl w:val="0"/>
          <w:numId w:val="0"/>
        </w:numPr>
        <w:ind w:left="927"/>
        <w:rPr>
          <w:highlight w:val="cyan"/>
        </w:rPr>
      </w:pPr>
    </w:p>
    <w:p w:rsidR="00FB5709" w:rsidRDefault="00FB5709" w:rsidP="008D0F30">
      <w:pPr>
        <w:pStyle w:val="List"/>
        <w:numPr>
          <w:ilvl w:val="0"/>
          <w:numId w:val="0"/>
        </w:numPr>
        <w:spacing w:after="0"/>
        <w:ind w:firstLine="709"/>
      </w:pPr>
      <w:r w:rsidRPr="002749C6">
        <w:t xml:space="preserve">Норматив обеспеченности населения </w:t>
      </w:r>
      <w:r>
        <w:t xml:space="preserve">районными (городскими) судами </w:t>
      </w:r>
      <w:r w:rsidRPr="002749C6">
        <w:t>принят в соответствии со СП 42.13330.2016</w:t>
      </w:r>
      <w:r>
        <w:t xml:space="preserve"> и составляет  - 1 рабочее место судьи на 30 тыс. чел.</w:t>
      </w:r>
    </w:p>
    <w:p w:rsidR="00FB5709" w:rsidRDefault="00FB5709" w:rsidP="008D0F30">
      <w:pPr>
        <w:pStyle w:val="List"/>
        <w:numPr>
          <w:ilvl w:val="0"/>
          <w:numId w:val="0"/>
        </w:numPr>
        <w:spacing w:after="0"/>
        <w:ind w:firstLine="709"/>
      </w:pPr>
      <w:r>
        <w:t>Размер земельного участка составляет 0,15 га на объект при 1 судье.</w:t>
      </w:r>
    </w:p>
    <w:p w:rsidR="00FB5709" w:rsidRDefault="00FB5709" w:rsidP="008D0F30">
      <w:pPr>
        <w:pStyle w:val="List"/>
        <w:numPr>
          <w:ilvl w:val="0"/>
          <w:numId w:val="0"/>
        </w:numPr>
        <w:spacing w:after="0"/>
        <w:ind w:firstLine="709"/>
      </w:pPr>
    </w:p>
    <w:p w:rsidR="00FB5709" w:rsidRPr="008C3299" w:rsidRDefault="00FB5709" w:rsidP="008D0F30">
      <w:pPr>
        <w:pStyle w:val="List"/>
        <w:numPr>
          <w:ilvl w:val="0"/>
          <w:numId w:val="0"/>
        </w:numPr>
        <w:spacing w:after="0"/>
        <w:ind w:firstLine="709"/>
        <w:jc w:val="center"/>
        <w:rPr>
          <w:sz w:val="28"/>
          <w:szCs w:val="28"/>
          <w:highlight w:val="cyan"/>
        </w:rPr>
      </w:pPr>
      <w:r>
        <w:rPr>
          <w:sz w:val="28"/>
          <w:szCs w:val="28"/>
        </w:rPr>
        <w:t>8</w:t>
      </w:r>
      <w:r w:rsidRPr="008C3299">
        <w:rPr>
          <w:sz w:val="28"/>
          <w:szCs w:val="28"/>
        </w:rPr>
        <w:t>.</w:t>
      </w:r>
      <w:r>
        <w:rPr>
          <w:sz w:val="28"/>
          <w:szCs w:val="28"/>
        </w:rPr>
        <w:t xml:space="preserve">9 </w:t>
      </w:r>
      <w:r w:rsidRPr="008C3299">
        <w:rPr>
          <w:sz w:val="28"/>
          <w:szCs w:val="28"/>
        </w:rPr>
        <w:t>ЮРИДИЧЕСКИЕ КОНСУЛЬТАЦИИ</w:t>
      </w:r>
    </w:p>
    <w:p w:rsidR="00FB5709" w:rsidRPr="008C3299" w:rsidRDefault="00FB5709" w:rsidP="008D0F30">
      <w:pPr>
        <w:pStyle w:val="a4"/>
        <w:rPr>
          <w:sz w:val="28"/>
          <w:szCs w:val="28"/>
        </w:rPr>
      </w:pPr>
    </w:p>
    <w:p w:rsidR="00FB5709" w:rsidRDefault="00FB5709" w:rsidP="008D0F30">
      <w:pPr>
        <w:pStyle w:val="a4"/>
      </w:pPr>
      <w:r w:rsidRPr="002749C6">
        <w:t xml:space="preserve">Норматив обеспеченности </w:t>
      </w:r>
      <w:r>
        <w:t xml:space="preserve">юридическими консультациями </w:t>
      </w:r>
      <w:r w:rsidRPr="002749C6">
        <w:t>принят в соответствии со СП 42.13330.2016</w:t>
      </w:r>
      <w:r>
        <w:t xml:space="preserve"> и составляет одно рабочее место юриста-адвоката на 10 тыс.чел.</w:t>
      </w:r>
    </w:p>
    <w:p w:rsidR="00FB5709" w:rsidRDefault="00FB5709" w:rsidP="008D0F30">
      <w:pPr>
        <w:pStyle w:val="a4"/>
      </w:pPr>
      <w:r>
        <w:t>Размер земельного участка для юридических консультаций не устанавливается.</w:t>
      </w:r>
    </w:p>
    <w:p w:rsidR="00FB5709" w:rsidRDefault="00FB5709" w:rsidP="008D0F30">
      <w:pPr>
        <w:pStyle w:val="a4"/>
      </w:pPr>
    </w:p>
    <w:p w:rsidR="00FB5709" w:rsidRPr="008C3299" w:rsidRDefault="00FB5709" w:rsidP="008D0F30">
      <w:pPr>
        <w:pStyle w:val="a4"/>
        <w:jc w:val="center"/>
        <w:rPr>
          <w:sz w:val="28"/>
          <w:szCs w:val="28"/>
        </w:rPr>
      </w:pPr>
      <w:r>
        <w:rPr>
          <w:sz w:val="28"/>
          <w:szCs w:val="28"/>
        </w:rPr>
        <w:t>8</w:t>
      </w:r>
      <w:r w:rsidRPr="008C3299">
        <w:rPr>
          <w:sz w:val="28"/>
          <w:szCs w:val="28"/>
        </w:rPr>
        <w:t>.1</w:t>
      </w:r>
      <w:r>
        <w:rPr>
          <w:sz w:val="28"/>
          <w:szCs w:val="28"/>
        </w:rPr>
        <w:t>0</w:t>
      </w:r>
      <w:r w:rsidRPr="008C3299">
        <w:rPr>
          <w:sz w:val="28"/>
          <w:szCs w:val="28"/>
        </w:rPr>
        <w:t xml:space="preserve"> НОТАРИАЛЬНЫЕ КОНТОРЫ</w:t>
      </w:r>
    </w:p>
    <w:p w:rsidR="00FB5709" w:rsidRPr="00C92D70" w:rsidRDefault="00FB5709" w:rsidP="008D0F30">
      <w:pPr>
        <w:pStyle w:val="a4"/>
      </w:pPr>
    </w:p>
    <w:p w:rsidR="00FB5709" w:rsidRDefault="00FB5709" w:rsidP="008D0F30">
      <w:pPr>
        <w:pStyle w:val="a4"/>
      </w:pPr>
      <w:r w:rsidRPr="002749C6">
        <w:t xml:space="preserve">Норматив обеспеченности </w:t>
      </w:r>
      <w:r>
        <w:t xml:space="preserve">нотариальными конторами </w:t>
      </w:r>
      <w:r w:rsidRPr="002749C6">
        <w:t>принят в соответствии со СП 42.13330.2016</w:t>
      </w:r>
      <w:r>
        <w:t xml:space="preserve"> и составляет одно рабочее место нотариуса на 30 тыс.чел.</w:t>
      </w:r>
    </w:p>
    <w:p w:rsidR="00FB5709" w:rsidRDefault="00FB5709" w:rsidP="008D0F30">
      <w:pPr>
        <w:pStyle w:val="a4"/>
      </w:pPr>
      <w:r>
        <w:t>Размер земельного участка для нотариальных контор не устанавливается.</w:t>
      </w:r>
    </w:p>
    <w:p w:rsidR="00FB5709" w:rsidRDefault="00FB5709" w:rsidP="008D0F30">
      <w:pPr>
        <w:pStyle w:val="a4"/>
      </w:pPr>
    </w:p>
    <w:p w:rsidR="00FB5709" w:rsidRPr="005B6118" w:rsidRDefault="00FB5709" w:rsidP="008D0F30">
      <w:pPr>
        <w:pStyle w:val="Heading3"/>
        <w:numPr>
          <w:ilvl w:val="2"/>
          <w:numId w:val="0"/>
        </w:numPr>
        <w:ind w:left="1" w:firstLine="567"/>
        <w:jc w:val="center"/>
        <w:rPr>
          <w:b w:val="0"/>
          <w:bCs w:val="0"/>
          <w:sz w:val="28"/>
          <w:szCs w:val="28"/>
        </w:rPr>
      </w:pPr>
      <w:bookmarkStart w:id="104" w:name="_Toc403557775"/>
      <w:bookmarkStart w:id="105" w:name="_Toc491441099"/>
      <w:r w:rsidRPr="005B6118">
        <w:rPr>
          <w:b w:val="0"/>
          <w:bCs w:val="0"/>
          <w:sz w:val="28"/>
          <w:szCs w:val="28"/>
        </w:rPr>
        <w:t>8.11 УЧРЕЖДЕНИЯ ЖИЛИЩНО-КОММУНАЛЬНОГО ХОЗЯЙСТВА</w:t>
      </w:r>
      <w:bookmarkEnd w:id="104"/>
      <w:bookmarkEnd w:id="105"/>
    </w:p>
    <w:p w:rsidR="00FB5709" w:rsidRPr="005B6118" w:rsidRDefault="00FB5709" w:rsidP="008D0F30">
      <w:pPr>
        <w:pStyle w:val="a4"/>
        <w:jc w:val="center"/>
        <w:rPr>
          <w:sz w:val="28"/>
          <w:szCs w:val="28"/>
        </w:rPr>
      </w:pPr>
    </w:p>
    <w:p w:rsidR="00FB5709" w:rsidRPr="005B6118" w:rsidRDefault="00FB5709" w:rsidP="008D0F30">
      <w:pPr>
        <w:pStyle w:val="a4"/>
        <w:jc w:val="center"/>
        <w:rPr>
          <w:sz w:val="28"/>
          <w:szCs w:val="28"/>
        </w:rPr>
      </w:pPr>
      <w:r w:rsidRPr="005B6118">
        <w:rPr>
          <w:sz w:val="28"/>
          <w:szCs w:val="28"/>
        </w:rPr>
        <w:t>8.11.1 ЖИЛИЩНО-ЭКСПЛУАТАЦИОННЫЕ ОРГАНИЗАЦИИ</w:t>
      </w:r>
    </w:p>
    <w:p w:rsidR="00FB5709" w:rsidRPr="005B6118" w:rsidRDefault="00FB5709" w:rsidP="008D0F30">
      <w:pPr>
        <w:pStyle w:val="a4"/>
        <w:jc w:val="center"/>
      </w:pPr>
    </w:p>
    <w:p w:rsidR="00FB5709" w:rsidRPr="005B6118" w:rsidRDefault="00FB5709" w:rsidP="008D0F30">
      <w:pPr>
        <w:pStyle w:val="a4"/>
        <w:ind w:firstLine="709"/>
      </w:pPr>
      <w:r w:rsidRPr="005B6118">
        <w:t>Норматив обеспеченности населения жилищно-эксплуатационными организациями принят в соответствии с СП 42.13330.2016 и составляет 1 объект на микрорайон с населением до 20 тыс. чел.</w:t>
      </w:r>
    </w:p>
    <w:p w:rsidR="00FB5709" w:rsidRPr="005B6118" w:rsidRDefault="00FB5709" w:rsidP="008D0F30">
      <w:pPr>
        <w:pStyle w:val="a4"/>
        <w:ind w:firstLine="709"/>
      </w:pPr>
      <w:r w:rsidRPr="005B6118">
        <w:t>Площадь земельного участка составляет 0,3 га на объект.</w:t>
      </w:r>
    </w:p>
    <w:p w:rsidR="00FB5709" w:rsidRPr="005B6118" w:rsidRDefault="00FB5709" w:rsidP="008D0F30">
      <w:pPr>
        <w:pStyle w:val="a4"/>
        <w:jc w:val="center"/>
      </w:pPr>
    </w:p>
    <w:p w:rsidR="00FB5709" w:rsidRPr="005B6118" w:rsidRDefault="00FB5709" w:rsidP="008D0F30">
      <w:pPr>
        <w:pStyle w:val="a4"/>
        <w:jc w:val="center"/>
        <w:rPr>
          <w:sz w:val="28"/>
          <w:szCs w:val="28"/>
        </w:rPr>
      </w:pPr>
      <w:r w:rsidRPr="005B6118">
        <w:rPr>
          <w:sz w:val="28"/>
          <w:szCs w:val="28"/>
        </w:rPr>
        <w:t>8.11.2 ГОСТИНИЦЫ</w:t>
      </w:r>
    </w:p>
    <w:p w:rsidR="00FB5709" w:rsidRPr="005B6118" w:rsidRDefault="00FB5709" w:rsidP="008D0F30">
      <w:pPr>
        <w:pStyle w:val="a4"/>
      </w:pPr>
      <w:r w:rsidRPr="005B6118">
        <w:t>Норматив обеспеченности населения гостиницами принят в соответствии со СП 42.13330.2016  и составляет – 6 мест на 1 тыс. человек.</w:t>
      </w:r>
    </w:p>
    <w:p w:rsidR="00FB5709" w:rsidRPr="005B6118" w:rsidRDefault="00FB5709" w:rsidP="008D0F30">
      <w:pPr>
        <w:pStyle w:val="a4"/>
      </w:pPr>
      <w:r w:rsidRPr="005B6118">
        <w:t>Нормативы размеров земельных участков гостиниц приняты в соответствии со СП 42.13330.2016  в зависимости от числа мест гостиницы:</w:t>
      </w:r>
    </w:p>
    <w:p w:rsidR="00FB5709" w:rsidRPr="005B6118" w:rsidRDefault="00FB5709" w:rsidP="008D0F30">
      <w:pPr>
        <w:pStyle w:val="List"/>
        <w:numPr>
          <w:ilvl w:val="1"/>
          <w:numId w:val="0"/>
        </w:numPr>
        <w:ind w:left="1134" w:firstLine="567"/>
        <w:jc w:val="center"/>
      </w:pPr>
      <w:r w:rsidRPr="005B6118">
        <w:t>от 25 до 100 мест – 55 кв. м на 1 место.</w:t>
      </w:r>
    </w:p>
    <w:p w:rsidR="00FB5709" w:rsidRPr="005B6118" w:rsidRDefault="00FB5709" w:rsidP="008D0F30">
      <w:pPr>
        <w:pStyle w:val="List"/>
        <w:numPr>
          <w:ilvl w:val="1"/>
          <w:numId w:val="0"/>
        </w:numPr>
        <w:ind w:left="1134" w:firstLine="567"/>
        <w:jc w:val="center"/>
      </w:pPr>
    </w:p>
    <w:p w:rsidR="00FB5709" w:rsidRPr="005B6118" w:rsidRDefault="00FB5709" w:rsidP="008D0F30">
      <w:pPr>
        <w:pStyle w:val="List"/>
        <w:numPr>
          <w:ilvl w:val="1"/>
          <w:numId w:val="0"/>
        </w:numPr>
        <w:ind w:left="1134" w:firstLine="567"/>
        <w:jc w:val="center"/>
        <w:rPr>
          <w:sz w:val="28"/>
          <w:szCs w:val="28"/>
        </w:rPr>
      </w:pPr>
      <w:r w:rsidRPr="005B6118">
        <w:rPr>
          <w:sz w:val="28"/>
          <w:szCs w:val="28"/>
        </w:rPr>
        <w:t>8.11.3 ОБЩЕСТВЕННЫЕ УБОРНЫЕ</w:t>
      </w:r>
    </w:p>
    <w:p w:rsidR="00FB5709" w:rsidRPr="005B6118" w:rsidRDefault="00FB5709" w:rsidP="008D0F30">
      <w:pPr>
        <w:pStyle w:val="List"/>
        <w:numPr>
          <w:ilvl w:val="1"/>
          <w:numId w:val="0"/>
        </w:numPr>
        <w:ind w:left="1134" w:firstLine="567"/>
        <w:jc w:val="center"/>
      </w:pPr>
    </w:p>
    <w:p w:rsidR="00FB5709" w:rsidRPr="005B6118" w:rsidRDefault="00FB5709" w:rsidP="008D0F30">
      <w:pPr>
        <w:pStyle w:val="List"/>
        <w:numPr>
          <w:ilvl w:val="1"/>
          <w:numId w:val="0"/>
        </w:numPr>
        <w:ind w:firstLine="567"/>
      </w:pPr>
      <w:r w:rsidRPr="005B6118">
        <w:t>Норматив обеспеченности населения общественными уборными принят в соответствии со СП 42.13330.2016 и составляет 1 прибор на 1 тыс. чел.</w:t>
      </w:r>
    </w:p>
    <w:p w:rsidR="00FB5709" w:rsidRDefault="00FB5709" w:rsidP="008D0F30">
      <w:pPr>
        <w:pStyle w:val="a4"/>
      </w:pPr>
    </w:p>
    <w:p w:rsidR="00FB5709" w:rsidRPr="008C3299" w:rsidRDefault="00FB5709" w:rsidP="008D0F30">
      <w:pPr>
        <w:pStyle w:val="a4"/>
        <w:jc w:val="center"/>
        <w:rPr>
          <w:sz w:val="28"/>
          <w:szCs w:val="28"/>
        </w:rPr>
      </w:pPr>
      <w:r>
        <w:rPr>
          <w:sz w:val="28"/>
          <w:szCs w:val="28"/>
        </w:rPr>
        <w:t>8</w:t>
      </w:r>
      <w:r w:rsidRPr="008C3299">
        <w:rPr>
          <w:sz w:val="28"/>
          <w:szCs w:val="28"/>
        </w:rPr>
        <w:t>.1</w:t>
      </w:r>
      <w:r>
        <w:rPr>
          <w:sz w:val="28"/>
          <w:szCs w:val="28"/>
        </w:rPr>
        <w:t>2</w:t>
      </w:r>
      <w:r w:rsidRPr="008C3299">
        <w:rPr>
          <w:sz w:val="28"/>
          <w:szCs w:val="28"/>
        </w:rPr>
        <w:t xml:space="preserve"> ИНСТИТУТЫ КУЛЬТОВОГО НАЗНАЧЕНИЯ</w:t>
      </w:r>
    </w:p>
    <w:p w:rsidR="00FB5709" w:rsidRDefault="00FB5709" w:rsidP="008D0F30">
      <w:pPr>
        <w:pStyle w:val="a4"/>
        <w:ind w:firstLine="709"/>
      </w:pPr>
    </w:p>
    <w:p w:rsidR="00FB5709" w:rsidRDefault="00FB5709" w:rsidP="008D0F30">
      <w:pPr>
        <w:pStyle w:val="a4"/>
        <w:ind w:firstLine="709"/>
      </w:pPr>
      <w:r>
        <w:t xml:space="preserve">Размер земельного участка </w:t>
      </w:r>
      <w:r w:rsidRPr="002749C6">
        <w:t>принят в соответствии со СП 42.13330.2016</w:t>
      </w:r>
      <w:r>
        <w:t xml:space="preserve"> и составляет 7,5 храмов на 1000 православных верующих, 7 м</w:t>
      </w:r>
      <w:r>
        <w:rPr>
          <w:vertAlign w:val="superscript"/>
        </w:rPr>
        <w:t>2</w:t>
      </w:r>
      <w:r>
        <w:t xml:space="preserve"> на одно место.</w:t>
      </w:r>
    </w:p>
    <w:p w:rsidR="00FB5709" w:rsidRDefault="00FB5709" w:rsidP="008D0F30">
      <w:pPr>
        <w:pStyle w:val="a4"/>
        <w:ind w:firstLine="709"/>
      </w:pPr>
      <w:r>
        <w:t>Размещение приходского храма производить по согласованию с местной епархией.</w:t>
      </w:r>
    </w:p>
    <w:p w:rsidR="00FB5709" w:rsidRDefault="00FB5709" w:rsidP="008D0F30">
      <w:pPr>
        <w:pStyle w:val="a4"/>
        <w:ind w:firstLine="709"/>
      </w:pPr>
    </w:p>
    <w:p w:rsidR="00FB5709" w:rsidRPr="004515FB" w:rsidRDefault="00FB5709" w:rsidP="008D0F30">
      <w:pPr>
        <w:pStyle w:val="a4"/>
        <w:ind w:firstLine="709"/>
      </w:pPr>
    </w:p>
    <w:p w:rsidR="00FB5709" w:rsidRDefault="00FB5709" w:rsidP="008D0F30">
      <w:pPr>
        <w:pStyle w:val="Heading1"/>
        <w:pageBreakBefore w:val="0"/>
        <w:numPr>
          <w:ilvl w:val="0"/>
          <w:numId w:val="50"/>
        </w:numPr>
        <w:spacing w:before="0" w:after="0"/>
      </w:pPr>
      <w:bookmarkStart w:id="106" w:name="_Toc491441100"/>
      <w:r w:rsidRPr="004515FB">
        <w:t>Н</w:t>
      </w:r>
      <w:r>
        <w:t>ОРМАТИВЫ ОБЕСПЕЧЕННОСТИ ОРГАНИЗАЦИИ В ГРАНИЦАХ УЖУРСКОГО РАЙОНА БИБЛИОТЕЧНОГО ОБСЛУЖИВАНИЯ НАСЕЛЕНИЯ МЕЖПОСЕЛЕНЧЕСКИМИ БИБЛИОТЕКАМИ, КОМПЛЕКТОВАНИЯ И ОБЕСПЕЧЕНИЯ СОХРАННОСТИ ИХ БИБЛИОТЕЧНЫХ ФОНДОВ</w:t>
      </w:r>
      <w:bookmarkEnd w:id="106"/>
    </w:p>
    <w:p w:rsidR="00FB5709" w:rsidRPr="009E6D60" w:rsidRDefault="00FB5709" w:rsidP="008D0F30">
      <w:pPr>
        <w:pStyle w:val="a4"/>
      </w:pPr>
    </w:p>
    <w:p w:rsidR="00FB5709" w:rsidRDefault="00FB5709" w:rsidP="008D0F30">
      <w:pPr>
        <w:pStyle w:val="a4"/>
        <w:ind w:firstLine="709"/>
        <w:jc w:val="left"/>
      </w:pPr>
      <w:bookmarkStart w:id="107" w:name="_Ref393383845"/>
      <w:bookmarkStart w:id="108" w:name="_Toc393384029"/>
      <w:r>
        <w:t>Нормы расчета учреждений, размеры земельных участков для данного раздела приняты в соответствии с</w:t>
      </w:r>
      <w:r w:rsidRPr="002C24DE">
        <w:t xml:space="preserve"> </w:t>
      </w:r>
      <w:r w:rsidRPr="004515FB">
        <w:t>СП 42.13330.201</w:t>
      </w:r>
      <w:r>
        <w:t xml:space="preserve">6 </w:t>
      </w:r>
    </w:p>
    <w:p w:rsidR="00FB5709" w:rsidRDefault="00FB5709" w:rsidP="008D0F30">
      <w:pPr>
        <w:pStyle w:val="a4"/>
        <w:ind w:hanging="142"/>
        <w:jc w:val="left"/>
      </w:pPr>
      <w:r>
        <w:t>Таблица 9.1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2"/>
        <w:gridCol w:w="2579"/>
        <w:gridCol w:w="2390"/>
        <w:gridCol w:w="1970"/>
      </w:tblGrid>
      <w:tr w:rsidR="00FB5709">
        <w:tc>
          <w:tcPr>
            <w:tcW w:w="2632"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Учреждения, единица измерения</w:t>
            </w:r>
          </w:p>
        </w:tc>
        <w:tc>
          <w:tcPr>
            <w:tcW w:w="2579"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Число</w:t>
            </w:r>
          </w:p>
        </w:tc>
        <w:tc>
          <w:tcPr>
            <w:tcW w:w="2390"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Размеры земельных участков</w:t>
            </w:r>
          </w:p>
        </w:tc>
        <w:tc>
          <w:tcPr>
            <w:tcW w:w="1970"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Примечание</w:t>
            </w:r>
          </w:p>
        </w:tc>
      </w:tr>
      <w:tr w:rsidR="00FB5709">
        <w:tc>
          <w:tcPr>
            <w:tcW w:w="2632" w:type="dxa"/>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Городские массовые библиотека на 1 тыс.чел. зоны обслуживания при населении города » 10 до 50</w:t>
            </w:r>
          </w:p>
        </w:tc>
        <w:tc>
          <w:tcPr>
            <w:tcW w:w="2579" w:type="dxa"/>
          </w:tcPr>
          <w:p w:rsidR="00FB5709" w:rsidRPr="00304F5E" w:rsidRDefault="00FB5709" w:rsidP="008D0F30">
            <w:pPr>
              <w:pStyle w:val="Caption"/>
              <w:spacing w:before="0" w:after="0"/>
              <w:rPr>
                <w:rFonts w:ascii="Times New Roman" w:hAnsi="Times New Roman" w:cs="Times New Roman"/>
                <w:b w:val="0"/>
                <w:bCs w:val="0"/>
                <w:u w:val="single"/>
              </w:rPr>
            </w:pPr>
            <w:r w:rsidRPr="00304F5E">
              <w:rPr>
                <w:rFonts w:ascii="Times New Roman" w:hAnsi="Times New Roman" w:cs="Times New Roman"/>
                <w:b w:val="0"/>
                <w:bCs w:val="0"/>
                <w:u w:val="single"/>
              </w:rPr>
              <w:t>4 – 4.,5 » »</w:t>
            </w:r>
          </w:p>
          <w:p w:rsidR="00FB5709" w:rsidRPr="008D6036" w:rsidRDefault="00FB5709" w:rsidP="008D0F30">
            <w:pPr>
              <w:jc w:val="center"/>
            </w:pPr>
            <w:r>
              <w:t>2 -3 » »</w:t>
            </w:r>
          </w:p>
        </w:tc>
        <w:tc>
          <w:tcPr>
            <w:tcW w:w="2390" w:type="dxa"/>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По заданию на проектирование</w:t>
            </w:r>
          </w:p>
        </w:tc>
        <w:tc>
          <w:tcPr>
            <w:tcW w:w="1970" w:type="dxa"/>
          </w:tcPr>
          <w:p w:rsidR="00FB5709" w:rsidRPr="00304F5E" w:rsidRDefault="00FB5709" w:rsidP="008D0F30">
            <w:pPr>
              <w:pStyle w:val="Caption"/>
              <w:spacing w:before="0" w:after="0"/>
              <w:jc w:val="both"/>
              <w:rPr>
                <w:rFonts w:ascii="Times New Roman" w:hAnsi="Times New Roman" w:cs="Times New Roman"/>
                <w:b w:val="0"/>
                <w:bCs w:val="0"/>
              </w:rPr>
            </w:pPr>
          </w:p>
        </w:tc>
      </w:tr>
      <w:tr w:rsidR="00FB5709">
        <w:tc>
          <w:tcPr>
            <w:tcW w:w="9571" w:type="dxa"/>
            <w:gridSpan w:val="4"/>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Библиотеки сельских поселений</w:t>
            </w:r>
          </w:p>
        </w:tc>
      </w:tr>
      <w:tr w:rsidR="00FB5709">
        <w:tc>
          <w:tcPr>
            <w:tcW w:w="2632" w:type="dxa"/>
            <w:tcBorders>
              <w:bottom w:val="nil"/>
            </w:tcBorders>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Сельские массовые библиотеки на 1 тыс. чел. зоны обслуживания (из расчета 30-минутной доступности) для сельских поселений или их групп, тыс.чел.:</w:t>
            </w:r>
          </w:p>
          <w:p w:rsidR="00FB5709" w:rsidRPr="008D6036" w:rsidRDefault="00FB5709" w:rsidP="008D0F30">
            <w:r>
              <w:t>Св.1 до 2</w:t>
            </w:r>
          </w:p>
        </w:tc>
        <w:tc>
          <w:tcPr>
            <w:tcW w:w="2579" w:type="dxa"/>
            <w:tcBorders>
              <w:bottom w:val="nil"/>
            </w:tcBorders>
          </w:tcPr>
          <w:p w:rsidR="00FB5709" w:rsidRPr="00304F5E" w:rsidRDefault="00FB5709" w:rsidP="008D0F30">
            <w:pPr>
              <w:pStyle w:val="Caption"/>
              <w:spacing w:before="0" w:after="0"/>
              <w:rPr>
                <w:rFonts w:ascii="Times New Roman" w:hAnsi="Times New Roman" w:cs="Times New Roman"/>
                <w:b w:val="0"/>
                <w:bCs w:val="0"/>
              </w:rPr>
            </w:pPr>
          </w:p>
          <w:p w:rsidR="00FB5709" w:rsidRDefault="00FB5709" w:rsidP="008D0F30">
            <w:pPr>
              <w:jc w:val="center"/>
            </w:pPr>
          </w:p>
          <w:p w:rsidR="00FB5709" w:rsidRDefault="00FB5709" w:rsidP="008D0F30">
            <w:pPr>
              <w:jc w:val="center"/>
            </w:pPr>
          </w:p>
          <w:p w:rsidR="00FB5709" w:rsidRDefault="00FB5709" w:rsidP="008D0F30">
            <w:pPr>
              <w:jc w:val="center"/>
            </w:pPr>
          </w:p>
          <w:p w:rsidR="00FB5709" w:rsidRDefault="00FB5709" w:rsidP="008D0F30">
            <w:pPr>
              <w:jc w:val="center"/>
            </w:pPr>
          </w:p>
          <w:p w:rsidR="00FB5709" w:rsidRDefault="00FB5709" w:rsidP="008D0F30">
            <w:pPr>
              <w:jc w:val="center"/>
            </w:pPr>
          </w:p>
          <w:p w:rsidR="00FB5709" w:rsidRPr="00B25911" w:rsidRDefault="00FB5709" w:rsidP="008D0F30">
            <w:pPr>
              <w:jc w:val="center"/>
              <w:rPr>
                <w:u w:val="single"/>
              </w:rPr>
            </w:pPr>
            <w:r w:rsidRPr="00B25911">
              <w:rPr>
                <w:u w:val="single"/>
              </w:rPr>
              <w:t>6-7,5 тыс.ед.хранения</w:t>
            </w:r>
          </w:p>
          <w:p w:rsidR="00FB5709" w:rsidRDefault="00FB5709" w:rsidP="008D0F30">
            <w:pPr>
              <w:jc w:val="center"/>
            </w:pPr>
            <w:r>
              <w:t>5-6 читательских мест</w:t>
            </w:r>
          </w:p>
          <w:p w:rsidR="00FB5709" w:rsidRPr="008D6036" w:rsidRDefault="00FB5709" w:rsidP="008D0F30">
            <w:pPr>
              <w:jc w:val="center"/>
            </w:pPr>
          </w:p>
        </w:tc>
        <w:tc>
          <w:tcPr>
            <w:tcW w:w="2390" w:type="dxa"/>
            <w:tcBorders>
              <w:bottom w:val="nil"/>
            </w:tcBorders>
          </w:tcPr>
          <w:p w:rsidR="00FB5709" w:rsidRPr="00304F5E" w:rsidRDefault="00FB5709" w:rsidP="008D0F30">
            <w:pPr>
              <w:pStyle w:val="Caption"/>
              <w:spacing w:before="0" w:after="0"/>
              <w:jc w:val="both"/>
              <w:rPr>
                <w:rFonts w:ascii="Times New Roman" w:hAnsi="Times New Roman" w:cs="Times New Roman"/>
                <w:b w:val="0"/>
                <w:bCs w:val="0"/>
              </w:rPr>
            </w:pPr>
          </w:p>
        </w:tc>
        <w:tc>
          <w:tcPr>
            <w:tcW w:w="1970" w:type="dxa"/>
            <w:tcBorders>
              <w:bottom w:val="nil"/>
            </w:tcBorders>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Меньшую вместимость библиотек следует принимать для больших поселений</w:t>
            </w:r>
          </w:p>
        </w:tc>
      </w:tr>
      <w:tr w:rsidR="00FB5709" w:rsidRPr="00B25911">
        <w:tc>
          <w:tcPr>
            <w:tcW w:w="2632" w:type="dxa"/>
            <w:tcBorders>
              <w:top w:val="nil"/>
              <w:bottom w:val="nil"/>
            </w:tcBorders>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 2 » 5</w:t>
            </w:r>
          </w:p>
        </w:tc>
        <w:tc>
          <w:tcPr>
            <w:tcW w:w="2579" w:type="dxa"/>
            <w:tcBorders>
              <w:top w:val="nil"/>
              <w:bottom w:val="nil"/>
            </w:tcBorders>
          </w:tcPr>
          <w:p w:rsidR="00FB5709" w:rsidRPr="00304F5E" w:rsidRDefault="00FB5709" w:rsidP="008D0F30">
            <w:pPr>
              <w:pStyle w:val="Caption"/>
              <w:spacing w:before="0" w:after="0"/>
              <w:rPr>
                <w:rFonts w:ascii="Times New Roman" w:hAnsi="Times New Roman" w:cs="Times New Roman"/>
                <w:b w:val="0"/>
                <w:bCs w:val="0"/>
                <w:u w:val="single"/>
              </w:rPr>
            </w:pPr>
            <w:r w:rsidRPr="00304F5E">
              <w:rPr>
                <w:rFonts w:ascii="Times New Roman" w:hAnsi="Times New Roman" w:cs="Times New Roman"/>
                <w:b w:val="0"/>
                <w:bCs w:val="0"/>
                <w:u w:val="single"/>
              </w:rPr>
              <w:t>5-6 » »</w:t>
            </w:r>
          </w:p>
          <w:p w:rsidR="00FB5709" w:rsidRPr="008D6036" w:rsidRDefault="00FB5709" w:rsidP="008D0F30">
            <w:pPr>
              <w:jc w:val="center"/>
            </w:pPr>
            <w:r>
              <w:t>4-5 » »</w:t>
            </w:r>
          </w:p>
        </w:tc>
        <w:tc>
          <w:tcPr>
            <w:tcW w:w="2390" w:type="dxa"/>
            <w:tcBorders>
              <w:top w:val="nil"/>
              <w:bottom w:val="nil"/>
            </w:tcBorders>
          </w:tcPr>
          <w:p w:rsidR="00FB5709" w:rsidRPr="00304F5E" w:rsidRDefault="00FB5709" w:rsidP="008D0F30">
            <w:pPr>
              <w:pStyle w:val="Caption"/>
              <w:spacing w:before="0" w:after="0"/>
              <w:jc w:val="both"/>
              <w:rPr>
                <w:rFonts w:ascii="Times New Roman" w:hAnsi="Times New Roman" w:cs="Times New Roman"/>
                <w:b w:val="0"/>
                <w:bCs w:val="0"/>
              </w:rPr>
            </w:pPr>
          </w:p>
        </w:tc>
        <w:tc>
          <w:tcPr>
            <w:tcW w:w="1970" w:type="dxa"/>
            <w:tcBorders>
              <w:top w:val="nil"/>
              <w:bottom w:val="nil"/>
            </w:tcBorders>
          </w:tcPr>
          <w:p w:rsidR="00FB5709" w:rsidRPr="00304F5E" w:rsidRDefault="00FB5709" w:rsidP="008D0F30">
            <w:pPr>
              <w:pStyle w:val="Caption"/>
              <w:spacing w:before="0" w:after="0"/>
              <w:jc w:val="both"/>
              <w:rPr>
                <w:rFonts w:ascii="Times New Roman" w:hAnsi="Times New Roman" w:cs="Times New Roman"/>
                <w:b w:val="0"/>
                <w:bCs w:val="0"/>
              </w:rPr>
            </w:pPr>
          </w:p>
        </w:tc>
      </w:tr>
      <w:tr w:rsidR="00FB5709">
        <w:tc>
          <w:tcPr>
            <w:tcW w:w="2632" w:type="dxa"/>
            <w:tcBorders>
              <w:top w:val="nil"/>
            </w:tcBorders>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Дополнительно в центральной библиотеке города – центра местной системы расселения (административный район), на 1 тыс.чел. системы</w:t>
            </w:r>
          </w:p>
        </w:tc>
        <w:tc>
          <w:tcPr>
            <w:tcW w:w="2579" w:type="dxa"/>
            <w:tcBorders>
              <w:top w:val="nil"/>
            </w:tcBorders>
          </w:tcPr>
          <w:p w:rsidR="00FB5709" w:rsidRPr="00304F5E" w:rsidRDefault="00FB5709" w:rsidP="008D0F30">
            <w:pPr>
              <w:pStyle w:val="Caption"/>
              <w:spacing w:before="0" w:after="0"/>
              <w:rPr>
                <w:rFonts w:ascii="Times New Roman" w:hAnsi="Times New Roman" w:cs="Times New Roman"/>
                <w:b w:val="0"/>
                <w:bCs w:val="0"/>
                <w:u w:val="single"/>
              </w:rPr>
            </w:pPr>
            <w:r w:rsidRPr="00304F5E">
              <w:rPr>
                <w:rFonts w:ascii="Times New Roman" w:hAnsi="Times New Roman" w:cs="Times New Roman"/>
                <w:b w:val="0"/>
                <w:bCs w:val="0"/>
                <w:u w:val="single"/>
              </w:rPr>
              <w:t xml:space="preserve">4,5 – 5 » » </w:t>
            </w:r>
          </w:p>
          <w:p w:rsidR="00FB5709" w:rsidRPr="008D6036" w:rsidRDefault="00FB5709" w:rsidP="008D0F30">
            <w:pPr>
              <w:jc w:val="center"/>
            </w:pPr>
            <w:r>
              <w:t xml:space="preserve">3-4 » » </w:t>
            </w:r>
          </w:p>
        </w:tc>
        <w:tc>
          <w:tcPr>
            <w:tcW w:w="2390" w:type="dxa"/>
            <w:tcBorders>
              <w:top w:val="nil"/>
            </w:tcBorders>
          </w:tcPr>
          <w:p w:rsidR="00FB5709" w:rsidRPr="00304F5E" w:rsidRDefault="00FB5709" w:rsidP="008D0F30">
            <w:pPr>
              <w:pStyle w:val="Caption"/>
              <w:spacing w:before="0" w:after="0"/>
              <w:jc w:val="both"/>
              <w:rPr>
                <w:rFonts w:ascii="Times New Roman" w:hAnsi="Times New Roman" w:cs="Times New Roman"/>
                <w:b w:val="0"/>
                <w:bCs w:val="0"/>
              </w:rPr>
            </w:pPr>
          </w:p>
        </w:tc>
        <w:tc>
          <w:tcPr>
            <w:tcW w:w="1970" w:type="dxa"/>
            <w:tcBorders>
              <w:top w:val="nil"/>
            </w:tcBorders>
          </w:tcPr>
          <w:p w:rsidR="00FB5709" w:rsidRPr="00304F5E" w:rsidRDefault="00FB5709" w:rsidP="008D0F30">
            <w:pPr>
              <w:pStyle w:val="Caption"/>
              <w:spacing w:before="0" w:after="0"/>
              <w:jc w:val="both"/>
              <w:rPr>
                <w:rFonts w:ascii="Times New Roman" w:hAnsi="Times New Roman" w:cs="Times New Roman"/>
                <w:b w:val="0"/>
                <w:bCs w:val="0"/>
              </w:rPr>
            </w:pPr>
          </w:p>
        </w:tc>
      </w:tr>
      <w:bookmarkEnd w:id="107"/>
    </w:tbl>
    <w:p w:rsidR="00FB5709" w:rsidRDefault="00FB5709" w:rsidP="008D0F30">
      <w:pPr>
        <w:pStyle w:val="a4"/>
        <w:ind w:firstLine="709"/>
        <w:rPr>
          <w:highlight w:val="yellow"/>
        </w:rPr>
      </w:pPr>
    </w:p>
    <w:p w:rsidR="00FB5709" w:rsidRPr="00A920B3" w:rsidRDefault="00FB5709" w:rsidP="008D0F30">
      <w:pPr>
        <w:pStyle w:val="a4"/>
        <w:ind w:firstLine="709"/>
      </w:pPr>
      <w:r w:rsidRPr="00A920B3">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FB5709" w:rsidRPr="00A920B3" w:rsidRDefault="00FB5709" w:rsidP="008D0F30">
      <w:pPr>
        <w:pStyle w:val="List"/>
        <w:numPr>
          <w:ilvl w:val="0"/>
          <w:numId w:val="0"/>
        </w:numPr>
        <w:spacing w:after="0"/>
        <w:ind w:firstLine="709"/>
      </w:pPr>
      <w:r w:rsidRPr="00A920B3">
        <w:t>в городских населенных пунктах от 5 до 7 экземпляров на 1 жителя,</w:t>
      </w:r>
    </w:p>
    <w:p w:rsidR="00FB5709" w:rsidRPr="00A920B3" w:rsidRDefault="00FB5709" w:rsidP="008D0F30">
      <w:pPr>
        <w:pStyle w:val="List"/>
        <w:numPr>
          <w:ilvl w:val="0"/>
          <w:numId w:val="0"/>
        </w:numPr>
        <w:spacing w:after="0"/>
        <w:ind w:firstLine="709"/>
      </w:pPr>
      <w:r w:rsidRPr="00A920B3">
        <w:t>в сельских населенных пунктах от 7 до 9 экземпляров на 1 жителя.</w:t>
      </w:r>
    </w:p>
    <w:p w:rsidR="00FB5709" w:rsidRPr="00A920B3" w:rsidRDefault="00FB5709" w:rsidP="008D0F30">
      <w:pPr>
        <w:pStyle w:val="a4"/>
        <w:ind w:firstLine="709"/>
      </w:pPr>
      <w:r w:rsidRPr="00A920B3">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FB5709" w:rsidRPr="00A920B3" w:rsidRDefault="00FB5709" w:rsidP="008D0F30">
      <w:pPr>
        <w:pStyle w:val="a4"/>
        <w:ind w:firstLine="709"/>
      </w:pPr>
      <w:r w:rsidRPr="00A920B3">
        <w:t>Объем пополнения книжных фондов в год 250 книг на 1 тыс. человек.</w:t>
      </w:r>
    </w:p>
    <w:p w:rsidR="00FB5709" w:rsidRDefault="00FB5709" w:rsidP="008D0F30">
      <w:pPr>
        <w:pStyle w:val="a4"/>
        <w:ind w:firstLine="709"/>
      </w:pPr>
      <w:r w:rsidRPr="00A920B3">
        <w:t>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FB5709" w:rsidRPr="009E6D60" w:rsidRDefault="00FB5709" w:rsidP="008D0F30">
      <w:pPr>
        <w:pStyle w:val="a4"/>
        <w:ind w:firstLine="709"/>
      </w:pPr>
    </w:p>
    <w:p w:rsidR="00FB5709" w:rsidRPr="00A920B3" w:rsidRDefault="00FB5709" w:rsidP="008D0F30">
      <w:pPr>
        <w:pStyle w:val="Heading2"/>
        <w:numPr>
          <w:ilvl w:val="1"/>
          <w:numId w:val="39"/>
        </w:numPr>
        <w:spacing w:before="0" w:after="0"/>
        <w:jc w:val="center"/>
        <w:rPr>
          <w:b w:val="0"/>
          <w:bCs w:val="0"/>
        </w:rPr>
      </w:pPr>
      <w:bookmarkStart w:id="109" w:name="_Toc396406129"/>
      <w:bookmarkStart w:id="110" w:name="_Toc491441101"/>
      <w:r w:rsidRPr="00A920B3">
        <w:rPr>
          <w:b w:val="0"/>
          <w:bCs w:val="0"/>
        </w:rPr>
        <w:t>РАЙОННЫЕ БИБЛИОТЕКИ</w:t>
      </w:r>
      <w:bookmarkEnd w:id="109"/>
      <w:bookmarkEnd w:id="110"/>
    </w:p>
    <w:p w:rsidR="00FB5709" w:rsidRPr="00A7487A" w:rsidRDefault="00FB5709" w:rsidP="008D0F30">
      <w:pPr>
        <w:pStyle w:val="a4"/>
        <w:ind w:firstLine="709"/>
      </w:pPr>
      <w:r w:rsidRPr="00A7487A">
        <w:t>Нормативы обеспеченности населения районными библиотеками приняты в соответствии с Распоряжением Правительства РФ от 03.07.1996 №1063-р «О социальных нормативах и нормах» по соответствующим типам библиотек:</w:t>
      </w:r>
    </w:p>
    <w:p w:rsidR="00FB5709" w:rsidRPr="00A7487A" w:rsidRDefault="00FB5709" w:rsidP="008D0F30">
      <w:pPr>
        <w:pStyle w:val="List"/>
        <w:numPr>
          <w:ilvl w:val="0"/>
          <w:numId w:val="0"/>
        </w:numPr>
        <w:spacing w:after="0"/>
        <w:ind w:left="709"/>
      </w:pPr>
      <w:r w:rsidRPr="00A7487A">
        <w:t>межпоселенческая – 1 на муниципальный район;</w:t>
      </w:r>
    </w:p>
    <w:p w:rsidR="00FB5709" w:rsidRPr="00A920B3" w:rsidRDefault="00FB5709" w:rsidP="008D0F30">
      <w:pPr>
        <w:pStyle w:val="List"/>
        <w:numPr>
          <w:ilvl w:val="0"/>
          <w:numId w:val="0"/>
        </w:numPr>
        <w:spacing w:after="0"/>
        <w:ind w:left="709"/>
      </w:pPr>
      <w:r w:rsidRPr="00A920B3">
        <w:t>детская – 1 на муниципальный район;</w:t>
      </w:r>
    </w:p>
    <w:p w:rsidR="00FB5709" w:rsidRPr="00ED4B17" w:rsidRDefault="00FB5709" w:rsidP="008D0F30">
      <w:pPr>
        <w:pStyle w:val="List"/>
        <w:numPr>
          <w:ilvl w:val="0"/>
          <w:numId w:val="0"/>
        </w:numPr>
        <w:spacing w:after="0"/>
        <w:ind w:left="709"/>
        <w:rPr>
          <w:highlight w:val="red"/>
        </w:rPr>
      </w:pPr>
      <w:r>
        <w:t xml:space="preserve">- </w:t>
      </w:r>
      <w:r w:rsidRPr="00A920B3">
        <w:t>точка доступа к полнотекстовым информационным ресурсам – 1 на муницип</w:t>
      </w:r>
      <w:r>
        <w:t>альный район.</w:t>
      </w:r>
    </w:p>
    <w:p w:rsidR="00FB5709" w:rsidRPr="00A920B3" w:rsidRDefault="00FB5709" w:rsidP="008D0F30">
      <w:pPr>
        <w:pStyle w:val="a4"/>
        <w:ind w:firstLine="709"/>
      </w:pPr>
      <w:r w:rsidRPr="00A920B3">
        <w:t>Размеры земельных участков районных библиотек устанавливаются заданием на проектирование.</w:t>
      </w:r>
    </w:p>
    <w:p w:rsidR="00FB5709" w:rsidRPr="008D6036" w:rsidRDefault="00FB5709" w:rsidP="008D0F30">
      <w:pPr>
        <w:pStyle w:val="a4"/>
        <w:ind w:firstLine="709"/>
        <w:rPr>
          <w:highlight w:val="red"/>
        </w:rPr>
      </w:pPr>
    </w:p>
    <w:p w:rsidR="00FB5709" w:rsidRPr="00A920B3" w:rsidRDefault="00FB5709" w:rsidP="008D0F30">
      <w:pPr>
        <w:pStyle w:val="Heading2"/>
        <w:numPr>
          <w:ilvl w:val="1"/>
          <w:numId w:val="0"/>
        </w:numPr>
        <w:ind w:left="1134" w:firstLine="567"/>
        <w:rPr>
          <w:b w:val="0"/>
          <w:bCs w:val="0"/>
        </w:rPr>
      </w:pPr>
      <w:bookmarkStart w:id="111" w:name="_Toc403557755"/>
      <w:bookmarkStart w:id="112" w:name="_Toc491441102"/>
      <w:r>
        <w:rPr>
          <w:b w:val="0"/>
          <w:bCs w:val="0"/>
        </w:rPr>
        <w:t>9</w:t>
      </w:r>
      <w:r w:rsidRPr="00A920B3">
        <w:rPr>
          <w:b w:val="0"/>
          <w:bCs w:val="0"/>
        </w:rPr>
        <w:t>.2 СЕЛЬСКИЕ БИБЛИОТЕКИ, ПО ТИПАМ</w:t>
      </w:r>
      <w:bookmarkEnd w:id="111"/>
      <w:bookmarkEnd w:id="112"/>
    </w:p>
    <w:p w:rsidR="00FB5709" w:rsidRPr="00A920B3" w:rsidRDefault="00FB5709" w:rsidP="008D0F30">
      <w:pPr>
        <w:pStyle w:val="a4"/>
      </w:pPr>
      <w:r w:rsidRPr="00A920B3">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по соответствующим типам библиотек:</w:t>
      </w:r>
    </w:p>
    <w:p w:rsidR="00FB5709" w:rsidRDefault="00FB5709" w:rsidP="002220FF">
      <w:pPr>
        <w:pStyle w:val="a4"/>
        <w:numPr>
          <w:ilvl w:val="0"/>
          <w:numId w:val="29"/>
        </w:numPr>
        <w:spacing w:before="0" w:after="0"/>
        <w:ind w:firstLine="709"/>
      </w:pPr>
      <w:r>
        <w:t>общедоступная библиотека с детским отделением в административном центре – 1 ед. (независимо от количества населения). О</w:t>
      </w:r>
      <w:r w:rsidRPr="00A920B3">
        <w:t>бщедоступная библиотека сельского поселения, имеющая статус центральной, располагается в административном центре сельского поселения</w:t>
      </w:r>
      <w:r>
        <w:t>.;</w:t>
      </w:r>
    </w:p>
    <w:p w:rsidR="00FB5709" w:rsidRPr="00A920B3" w:rsidRDefault="00FB5709" w:rsidP="008D0F30">
      <w:pPr>
        <w:pStyle w:val="a4"/>
        <w:ind w:firstLine="709"/>
      </w:pPr>
      <w:r>
        <w:t>2)</w:t>
      </w:r>
      <w:r w:rsidRPr="00A920B3">
        <w:t>точка доступа к полнотекстовым информационным ресурсам – 1 ед.;</w:t>
      </w:r>
    </w:p>
    <w:p w:rsidR="00FB5709" w:rsidRPr="00A920B3" w:rsidRDefault="00FB5709" w:rsidP="008D0F30">
      <w:pPr>
        <w:pStyle w:val="a4"/>
        <w:ind w:firstLine="709"/>
        <w:rPr>
          <w:highlight w:val="red"/>
        </w:rPr>
      </w:pPr>
      <w:r>
        <w:t>3)</w:t>
      </w:r>
      <w:r w:rsidRPr="00A920B3">
        <w:t>филиал общедоступной библиотеки – 1 ед на 1тыс. человек. Сельский филиал общедоступной библиотеки может обслуживать как один населенный пункт, так и несколько н</w:t>
      </w:r>
      <w:r>
        <w:t xml:space="preserve">аселенных пунктов, население которых в совокупности составляет 1 тыс. человк.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w:t>
      </w:r>
    </w:p>
    <w:p w:rsidR="00FB5709" w:rsidRPr="004515FB" w:rsidRDefault="00FB5709" w:rsidP="008D0F30">
      <w:pPr>
        <w:pStyle w:val="a4"/>
        <w:ind w:firstLine="709"/>
      </w:pPr>
    </w:p>
    <w:p w:rsidR="00FB5709" w:rsidRDefault="00FB5709" w:rsidP="008D0F30">
      <w:pPr>
        <w:pStyle w:val="Heading1"/>
        <w:spacing w:before="0" w:after="0"/>
        <w:ind w:left="709" w:firstLine="0"/>
      </w:pPr>
      <w:bookmarkStart w:id="113" w:name="_Toc491441103"/>
      <w:bookmarkEnd w:id="108"/>
      <w:r>
        <w:t xml:space="preserve">10 </w:t>
      </w:r>
      <w:r w:rsidRPr="004515FB">
        <w:t>Н</w:t>
      </w:r>
      <w:r>
        <w:t>ОРМАТИВЫ ОБЕСПЕЧЕННОСТИ В ГРАНИЦАХ УЖУРСКОГО РАЙОНА ПОСЕЛЕНИЙ, ВХОДЯЩИХ В СОСТАВ УЖУРСКОГО РАЙОНА, ОБЪЕКТАМИ ДОСУГА И КУЛЬТУРЫ</w:t>
      </w:r>
      <w:bookmarkEnd w:id="113"/>
    </w:p>
    <w:p w:rsidR="00FB5709" w:rsidRPr="009E6D60" w:rsidRDefault="00FB5709" w:rsidP="008D0F30">
      <w:pPr>
        <w:pStyle w:val="a4"/>
        <w:rPr>
          <w:sz w:val="20"/>
          <w:szCs w:val="20"/>
        </w:rPr>
      </w:pPr>
    </w:p>
    <w:p w:rsidR="00FB5709" w:rsidRPr="009E6D60" w:rsidRDefault="00FB5709" w:rsidP="008D0F30">
      <w:pPr>
        <w:pStyle w:val="Heading2"/>
        <w:numPr>
          <w:ilvl w:val="1"/>
          <w:numId w:val="40"/>
        </w:numPr>
        <w:spacing w:before="0" w:after="0"/>
        <w:jc w:val="center"/>
        <w:rPr>
          <w:b w:val="0"/>
          <w:bCs w:val="0"/>
        </w:rPr>
      </w:pPr>
      <w:bookmarkStart w:id="114" w:name="_Toc396406132"/>
      <w:bookmarkStart w:id="115" w:name="_Toc491441104"/>
      <w:r w:rsidRPr="009E6D60">
        <w:rPr>
          <w:b w:val="0"/>
          <w:bCs w:val="0"/>
        </w:rPr>
        <w:t>ПОМЕЩЕНИЯ ДЛЯ КУЛЬТУРНО-</w:t>
      </w:r>
      <w:r>
        <w:rPr>
          <w:b w:val="0"/>
          <w:bCs w:val="0"/>
        </w:rPr>
        <w:t>МАССОВОЙ И ПОЛИТИКО-ВОСПИТАТЕЛЬНОЙ РАБОТЫ С НАСЕЛЕНИЕМ, ДОСУГА И ЛЮБИТЕЛЬСКОЙ ДЕЯТЕЛЬНОСТИ</w:t>
      </w:r>
      <w:bookmarkEnd w:id="114"/>
      <w:bookmarkEnd w:id="115"/>
    </w:p>
    <w:p w:rsidR="00FB5709" w:rsidRPr="004515FB" w:rsidRDefault="00FB5709" w:rsidP="008D0F30">
      <w:pPr>
        <w:pStyle w:val="a4"/>
        <w:ind w:firstLine="709"/>
      </w:pPr>
      <w:r w:rsidRPr="004515FB">
        <w:t>Норматив обеспеченности населения помещениями для культурно-досуговой деятельности принят в соответствии со СП 42.13330.201</w:t>
      </w:r>
      <w:r>
        <w:t>6 и составляет</w:t>
      </w:r>
      <w:r w:rsidRPr="004515FB">
        <w:t xml:space="preserve"> 50-60 кв. м площади пола на 1 тыс. человек.</w:t>
      </w:r>
    </w:p>
    <w:p w:rsidR="00FB5709" w:rsidRDefault="00FB5709" w:rsidP="008D0F30">
      <w:pPr>
        <w:pStyle w:val="a4"/>
        <w:ind w:firstLine="709"/>
      </w:pPr>
      <w:r w:rsidRPr="004515FB">
        <w:t>Размеры земельных участков помещений для культурно-досуговой деятельности устанавливаются заданием на проектирование.</w:t>
      </w:r>
    </w:p>
    <w:p w:rsidR="00FB5709" w:rsidRDefault="00FB5709" w:rsidP="008D0F30">
      <w:pPr>
        <w:pStyle w:val="a4"/>
        <w:ind w:firstLine="709"/>
        <w:jc w:val="left"/>
      </w:pPr>
      <w:r>
        <w:t>Нормы расчета учреждений, размеры земельных участков для данного раздела приняты в соответствии с</w:t>
      </w:r>
      <w:r w:rsidRPr="002C24DE">
        <w:t xml:space="preserve"> </w:t>
      </w:r>
      <w:r w:rsidRPr="004515FB">
        <w:t>СП 42.13330.201</w:t>
      </w:r>
      <w:r>
        <w:t>6</w:t>
      </w:r>
    </w:p>
    <w:p w:rsidR="00FB5709" w:rsidRDefault="00FB5709" w:rsidP="008D0F30">
      <w:pPr>
        <w:pStyle w:val="a4"/>
        <w:ind w:firstLine="0"/>
        <w:jc w:val="left"/>
      </w:pPr>
      <w:r>
        <w:t>Таблица 10.1.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2"/>
        <w:gridCol w:w="2579"/>
        <w:gridCol w:w="2390"/>
        <w:gridCol w:w="1970"/>
      </w:tblGrid>
      <w:tr w:rsidR="00FB5709">
        <w:tc>
          <w:tcPr>
            <w:tcW w:w="2632"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Учреждения, единица измерения</w:t>
            </w:r>
          </w:p>
        </w:tc>
        <w:tc>
          <w:tcPr>
            <w:tcW w:w="2579"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Число</w:t>
            </w:r>
          </w:p>
        </w:tc>
        <w:tc>
          <w:tcPr>
            <w:tcW w:w="2390"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Размеры земельных участков</w:t>
            </w:r>
          </w:p>
        </w:tc>
        <w:tc>
          <w:tcPr>
            <w:tcW w:w="1970"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Примечание</w:t>
            </w:r>
          </w:p>
        </w:tc>
      </w:tr>
      <w:tr w:rsidR="00FB5709">
        <w:tc>
          <w:tcPr>
            <w:tcW w:w="2632" w:type="dxa"/>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Танцевальные залы, место на 1 тыс.чел</w:t>
            </w:r>
          </w:p>
        </w:tc>
        <w:tc>
          <w:tcPr>
            <w:tcW w:w="2579" w:type="dxa"/>
          </w:tcPr>
          <w:p w:rsidR="00FB5709" w:rsidRPr="008D6036" w:rsidRDefault="00FB5709" w:rsidP="008D0F30">
            <w:pPr>
              <w:jc w:val="center"/>
            </w:pPr>
            <w:r>
              <w:t>6</w:t>
            </w:r>
          </w:p>
        </w:tc>
        <w:tc>
          <w:tcPr>
            <w:tcW w:w="2390" w:type="dxa"/>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По заданию на проектирование</w:t>
            </w:r>
          </w:p>
        </w:tc>
        <w:tc>
          <w:tcPr>
            <w:tcW w:w="1970" w:type="dxa"/>
            <w:vMerge w:val="restart"/>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500м. Удельный вес танцевальных залов, кинотеатров, клубов районного значения рекомендуется в размере 40% - 50%.  Кинотеатры следует предусматривать в поселениях с числом жителей не менее 10 тыс.чел.</w:t>
            </w:r>
          </w:p>
        </w:tc>
      </w:tr>
      <w:tr w:rsidR="00FB5709">
        <w:tc>
          <w:tcPr>
            <w:tcW w:w="2632" w:type="dxa"/>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Клубы, посетительское место на 1 тыс.чел.</w:t>
            </w:r>
          </w:p>
        </w:tc>
        <w:tc>
          <w:tcPr>
            <w:tcW w:w="2579" w:type="dxa"/>
          </w:tcPr>
          <w:p w:rsidR="00FB5709" w:rsidRDefault="00FB5709" w:rsidP="008D0F30">
            <w:pPr>
              <w:jc w:val="center"/>
            </w:pPr>
            <w:r>
              <w:t>80</w:t>
            </w:r>
          </w:p>
        </w:tc>
        <w:tc>
          <w:tcPr>
            <w:tcW w:w="2390"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w:t>
            </w:r>
          </w:p>
        </w:tc>
        <w:tc>
          <w:tcPr>
            <w:tcW w:w="1970" w:type="dxa"/>
            <w:vMerge/>
          </w:tcPr>
          <w:p w:rsidR="00FB5709" w:rsidRPr="00304F5E" w:rsidRDefault="00FB5709" w:rsidP="008D0F30">
            <w:pPr>
              <w:pStyle w:val="Caption"/>
              <w:spacing w:before="0" w:after="0"/>
              <w:jc w:val="both"/>
              <w:rPr>
                <w:rFonts w:ascii="Times New Roman" w:hAnsi="Times New Roman" w:cs="Times New Roman"/>
                <w:b w:val="0"/>
                <w:bCs w:val="0"/>
              </w:rPr>
            </w:pPr>
          </w:p>
        </w:tc>
      </w:tr>
      <w:tr w:rsidR="00FB5709">
        <w:tc>
          <w:tcPr>
            <w:tcW w:w="2632" w:type="dxa"/>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Кинотеатры, место на 1 тыс.чел.</w:t>
            </w:r>
          </w:p>
        </w:tc>
        <w:tc>
          <w:tcPr>
            <w:tcW w:w="2579" w:type="dxa"/>
          </w:tcPr>
          <w:p w:rsidR="00FB5709" w:rsidRDefault="00FB5709" w:rsidP="008D0F30">
            <w:pPr>
              <w:jc w:val="center"/>
            </w:pPr>
            <w:r>
              <w:t>25-35</w:t>
            </w:r>
          </w:p>
        </w:tc>
        <w:tc>
          <w:tcPr>
            <w:tcW w:w="2390"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w:t>
            </w:r>
          </w:p>
        </w:tc>
        <w:tc>
          <w:tcPr>
            <w:tcW w:w="1970" w:type="dxa"/>
            <w:vMerge/>
          </w:tcPr>
          <w:p w:rsidR="00FB5709" w:rsidRPr="00304F5E" w:rsidRDefault="00FB5709" w:rsidP="008D0F30">
            <w:pPr>
              <w:pStyle w:val="Caption"/>
              <w:spacing w:before="0" w:after="0"/>
              <w:jc w:val="both"/>
              <w:rPr>
                <w:rFonts w:ascii="Times New Roman" w:hAnsi="Times New Roman" w:cs="Times New Roman"/>
                <w:b w:val="0"/>
                <w:bCs w:val="0"/>
              </w:rPr>
            </w:pPr>
          </w:p>
        </w:tc>
      </w:tr>
    </w:tbl>
    <w:p w:rsidR="00FB5709" w:rsidRPr="009E6D60" w:rsidRDefault="00FB5709" w:rsidP="008D0F30">
      <w:pPr>
        <w:pStyle w:val="a4"/>
        <w:ind w:firstLine="709"/>
        <w:rPr>
          <w:sz w:val="20"/>
          <w:szCs w:val="20"/>
        </w:rPr>
      </w:pPr>
    </w:p>
    <w:p w:rsidR="00FB5709" w:rsidRPr="004161BC" w:rsidRDefault="00FB5709" w:rsidP="008D0F30">
      <w:pPr>
        <w:pStyle w:val="Heading2"/>
        <w:numPr>
          <w:ilvl w:val="1"/>
          <w:numId w:val="40"/>
        </w:numPr>
        <w:spacing w:before="0" w:after="0"/>
        <w:jc w:val="center"/>
        <w:rPr>
          <w:b w:val="0"/>
          <w:bCs w:val="0"/>
        </w:rPr>
      </w:pPr>
      <w:bookmarkStart w:id="116" w:name="_Toc396406133"/>
      <w:bookmarkStart w:id="117" w:name="_Toc491441105"/>
      <w:r w:rsidRPr="004161BC">
        <w:rPr>
          <w:b w:val="0"/>
          <w:bCs w:val="0"/>
        </w:rPr>
        <w:t>КУЛЬТУРНО-ДОСУГОВЫЕ УЧРЕЖДЕНИЯ</w:t>
      </w:r>
      <w:bookmarkEnd w:id="116"/>
      <w:bookmarkEnd w:id="117"/>
    </w:p>
    <w:p w:rsidR="00FB5709" w:rsidRPr="00A920B3" w:rsidRDefault="00FB5709" w:rsidP="008D0F30">
      <w:pPr>
        <w:pStyle w:val="a4"/>
      </w:pPr>
    </w:p>
    <w:p w:rsidR="00FB5709" w:rsidRPr="004515FB" w:rsidRDefault="00FB5709" w:rsidP="008D0F30">
      <w:pPr>
        <w:pStyle w:val="a4"/>
        <w:ind w:firstLine="709"/>
      </w:pPr>
      <w:r w:rsidRPr="004515FB">
        <w:t xml:space="preserve">Норматив обеспеченности населения районными учреждениями культуры принят в соответствии с Распоряжением Правительства РФ от 03.07.1996 №1063-р «О социальных нормативах и нормах» – 1 </w:t>
      </w:r>
      <w:r>
        <w:t xml:space="preserve">центр культурного развития, независимо от количества населения </w:t>
      </w:r>
      <w:r w:rsidRPr="004515FB">
        <w:t>на муниципальный район.</w:t>
      </w:r>
    </w:p>
    <w:p w:rsidR="00FB5709" w:rsidRDefault="00FB5709" w:rsidP="008D0F30">
      <w:pPr>
        <w:pStyle w:val="a4"/>
        <w:ind w:firstLine="709"/>
      </w:pPr>
      <w:r>
        <w:t>П</w:t>
      </w:r>
      <w:r w:rsidRPr="004515FB">
        <w:t>ередвижн</w:t>
      </w:r>
      <w:r>
        <w:t>ой</w:t>
      </w:r>
      <w:r w:rsidRPr="004515FB">
        <w:t xml:space="preserve"> </w:t>
      </w:r>
      <w:r>
        <w:t xml:space="preserve">многофункциональный культурный </w:t>
      </w:r>
      <w:r w:rsidRPr="004515FB">
        <w:t xml:space="preserve">центров </w:t>
      </w:r>
      <w:r>
        <w:t xml:space="preserve"> - на район 1 транспортная единица.</w:t>
      </w:r>
    </w:p>
    <w:p w:rsidR="00FB5709" w:rsidRDefault="00FB5709" w:rsidP="008D0F30">
      <w:pPr>
        <w:pStyle w:val="a4"/>
        <w:ind w:firstLine="709"/>
      </w:pPr>
      <w:r>
        <w:t>Для городского поселения с численностью населения менее 25 тыс.человек нормами устанавливается 1 дом культуры на 10 тысяч человек населения.</w:t>
      </w:r>
    </w:p>
    <w:p w:rsidR="00FB5709" w:rsidRDefault="00FB5709" w:rsidP="008D0F30">
      <w:pPr>
        <w:pStyle w:val="a4"/>
        <w:ind w:firstLine="709"/>
      </w:pPr>
      <w:r>
        <w:t>Для сельского поселения нормами устанавливается один дом культуры в административном центре, независимо от количества жителей. 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w:t>
      </w:r>
    </w:p>
    <w:p w:rsidR="00FB5709" w:rsidRDefault="00FB5709" w:rsidP="008D0F30">
      <w:pPr>
        <w:pStyle w:val="a4"/>
        <w:ind w:firstLine="709"/>
      </w:pPr>
      <w:r>
        <w:t>Филиал сельского дома культуры предусматривается в количестве 1 на 1 тыс. населения. Филиал сельского лома культуры может обслуживать как один населенный пункт, так и несколько населенных пунктов, население которых по совокупности составляет 1 тыс. человек.</w:t>
      </w:r>
    </w:p>
    <w:p w:rsidR="00FB5709" w:rsidRPr="004515FB" w:rsidRDefault="00FB5709" w:rsidP="008D0F30">
      <w:pPr>
        <w:pStyle w:val="a4"/>
        <w:ind w:firstLine="709"/>
      </w:pPr>
      <w:r w:rsidRPr="004515FB">
        <w:t>Размеры земельных участков учреждений культуры устанавливаются заданием на проектирование.</w:t>
      </w:r>
    </w:p>
    <w:p w:rsidR="00FB5709" w:rsidRDefault="00FB5709" w:rsidP="008D0F30">
      <w:pPr>
        <w:pStyle w:val="a4"/>
        <w:ind w:firstLine="709"/>
      </w:pPr>
    </w:p>
    <w:p w:rsidR="00FB5709" w:rsidRPr="000630D2" w:rsidRDefault="00FB5709" w:rsidP="008D0F30">
      <w:pPr>
        <w:pStyle w:val="Heading2"/>
        <w:ind w:left="1134"/>
        <w:jc w:val="center"/>
        <w:rPr>
          <w:b w:val="0"/>
          <w:bCs w:val="0"/>
        </w:rPr>
      </w:pPr>
      <w:bookmarkStart w:id="118" w:name="_Toc403557759"/>
      <w:bookmarkStart w:id="119" w:name="_Toc491441106"/>
      <w:r>
        <w:rPr>
          <w:b w:val="0"/>
          <w:bCs w:val="0"/>
        </w:rPr>
        <w:t>10.</w:t>
      </w:r>
      <w:r w:rsidRPr="000630D2">
        <w:rPr>
          <w:b w:val="0"/>
          <w:bCs w:val="0"/>
        </w:rPr>
        <w:t>3 СЕЛЬСКИЕ УЧРЕЖДЕНИЯ КУЛЬТУРЫ КЛУБНОГО ТИПА</w:t>
      </w:r>
      <w:bookmarkEnd w:id="118"/>
      <w:bookmarkEnd w:id="119"/>
    </w:p>
    <w:p w:rsidR="00FB5709" w:rsidRDefault="00FB5709" w:rsidP="008D0F30">
      <w:pPr>
        <w:pStyle w:val="a4"/>
      </w:pPr>
      <w:r w:rsidRPr="007E548E">
        <w:t xml:space="preserve">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 для сельских населенных </w:t>
      </w:r>
      <w:r>
        <w:t>поселений или их групп, место на 1 тыс. чел.:</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B5709">
        <w:tc>
          <w:tcPr>
            <w:tcW w:w="4785" w:type="dxa"/>
          </w:tcPr>
          <w:p w:rsidR="00FB5709" w:rsidRPr="002D27FB" w:rsidRDefault="00FB5709" w:rsidP="008D0F30">
            <w:pPr>
              <w:pStyle w:val="a4"/>
              <w:jc w:val="center"/>
              <w:rPr>
                <w:rFonts w:ascii="Times New Roman" w:hAnsi="Times New Roman" w:cs="Times New Roman"/>
              </w:rPr>
            </w:pPr>
            <w:r w:rsidRPr="002D27FB">
              <w:rPr>
                <w:rFonts w:ascii="Times New Roman" w:hAnsi="Times New Roman" w:cs="Times New Roman"/>
              </w:rPr>
              <w:t>св. 0,2 тыс.чел до 1</w:t>
            </w:r>
          </w:p>
        </w:tc>
        <w:tc>
          <w:tcPr>
            <w:tcW w:w="4786"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500 - 300</w:t>
            </w:r>
          </w:p>
        </w:tc>
      </w:tr>
      <w:tr w:rsidR="00FB5709">
        <w:tc>
          <w:tcPr>
            <w:tcW w:w="4785"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»1 »2</w:t>
            </w:r>
          </w:p>
        </w:tc>
        <w:tc>
          <w:tcPr>
            <w:tcW w:w="4786" w:type="dxa"/>
          </w:tcPr>
          <w:p w:rsidR="00FB5709" w:rsidRPr="002D27FB" w:rsidRDefault="00FB5709" w:rsidP="008D0F30">
            <w:pPr>
              <w:pStyle w:val="a4"/>
              <w:ind w:firstLine="0"/>
              <w:jc w:val="center"/>
              <w:rPr>
                <w:rFonts w:ascii="Times New Roman" w:hAnsi="Times New Roman" w:cs="Times New Roman"/>
              </w:rPr>
            </w:pPr>
            <w:r w:rsidRPr="002D27FB">
              <w:rPr>
                <w:rFonts w:ascii="Times New Roman" w:hAnsi="Times New Roman" w:cs="Times New Roman"/>
              </w:rPr>
              <w:t>300 - 230</w:t>
            </w:r>
          </w:p>
        </w:tc>
      </w:tr>
    </w:tbl>
    <w:p w:rsidR="00FB5709" w:rsidRPr="007E548E" w:rsidRDefault="00FB5709" w:rsidP="008D0F30">
      <w:pPr>
        <w:pStyle w:val="a4"/>
      </w:pPr>
      <w:r w:rsidRPr="007E548E">
        <w:t>Размеры земельных участков сельских учреждений культуры клубного типа устанавливаются заданием на проектирование.</w:t>
      </w:r>
    </w:p>
    <w:p w:rsidR="00FB5709" w:rsidRPr="009E6D60" w:rsidRDefault="00FB5709" w:rsidP="008D0F30">
      <w:pPr>
        <w:pStyle w:val="a4"/>
        <w:ind w:firstLine="709"/>
        <w:rPr>
          <w:sz w:val="20"/>
          <w:szCs w:val="20"/>
        </w:rPr>
      </w:pPr>
    </w:p>
    <w:p w:rsidR="00FB5709" w:rsidRDefault="00FB5709" w:rsidP="008D0F30">
      <w:pPr>
        <w:pStyle w:val="Heading2"/>
        <w:spacing w:before="0" w:after="0"/>
        <w:ind w:left="943" w:firstLine="0"/>
        <w:jc w:val="center"/>
        <w:rPr>
          <w:b w:val="0"/>
          <w:bCs w:val="0"/>
        </w:rPr>
      </w:pPr>
      <w:bookmarkStart w:id="120" w:name="_Toc396406135"/>
      <w:bookmarkStart w:id="121" w:name="_Toc491441107"/>
      <w:r>
        <w:rPr>
          <w:b w:val="0"/>
          <w:bCs w:val="0"/>
        </w:rPr>
        <w:t>10.4</w:t>
      </w:r>
      <w:r w:rsidRPr="009E6D60">
        <w:rPr>
          <w:b w:val="0"/>
          <w:bCs w:val="0"/>
        </w:rPr>
        <w:t xml:space="preserve"> МУЗЕИ</w:t>
      </w:r>
      <w:bookmarkEnd w:id="120"/>
      <w:bookmarkEnd w:id="121"/>
    </w:p>
    <w:p w:rsidR="00FB5709" w:rsidRPr="00CE61B0" w:rsidRDefault="00FB5709" w:rsidP="008D0F30">
      <w:pPr>
        <w:pStyle w:val="a4"/>
      </w:pPr>
    </w:p>
    <w:p w:rsidR="00FB5709" w:rsidRDefault="00FB5709" w:rsidP="008D0F30">
      <w:pPr>
        <w:pStyle w:val="a4"/>
        <w:ind w:firstLine="709"/>
      </w:pPr>
      <w:r w:rsidRPr="004515FB">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r>
        <w:t>.</w:t>
      </w:r>
    </w:p>
    <w:p w:rsidR="00FB5709" w:rsidRDefault="00FB5709" w:rsidP="008D0F30">
      <w:pPr>
        <w:pStyle w:val="a4"/>
        <w:ind w:hanging="142"/>
      </w:pPr>
      <w:r>
        <w:t>Таблица 10.2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2"/>
        <w:gridCol w:w="2579"/>
        <w:gridCol w:w="2390"/>
        <w:gridCol w:w="1970"/>
      </w:tblGrid>
      <w:tr w:rsidR="00FB5709" w:rsidRPr="00B66F59">
        <w:tc>
          <w:tcPr>
            <w:tcW w:w="2632"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Учреждения, единица измерения</w:t>
            </w:r>
          </w:p>
        </w:tc>
        <w:tc>
          <w:tcPr>
            <w:tcW w:w="2579"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Число</w:t>
            </w:r>
          </w:p>
        </w:tc>
        <w:tc>
          <w:tcPr>
            <w:tcW w:w="2390"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Размеры земельных участков</w:t>
            </w:r>
          </w:p>
        </w:tc>
        <w:tc>
          <w:tcPr>
            <w:tcW w:w="1970"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Примечание</w:t>
            </w:r>
          </w:p>
        </w:tc>
      </w:tr>
      <w:tr w:rsidR="00FB5709" w:rsidRPr="00B66F59">
        <w:tc>
          <w:tcPr>
            <w:tcW w:w="2632"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Краеведческий музей:</w:t>
            </w:r>
          </w:p>
          <w:p w:rsidR="00FB5709" w:rsidRPr="00A920B3" w:rsidRDefault="00FB5709" w:rsidP="008D0F30"/>
          <w:p w:rsidR="00FB5709" w:rsidRPr="00A920B3" w:rsidRDefault="00FB5709" w:rsidP="008D0F30"/>
        </w:tc>
        <w:tc>
          <w:tcPr>
            <w:tcW w:w="2579" w:type="dxa"/>
          </w:tcPr>
          <w:p w:rsidR="00FB5709" w:rsidRPr="00304F5E" w:rsidRDefault="00FB5709" w:rsidP="008D0F30">
            <w:pPr>
              <w:pStyle w:val="Caption"/>
              <w:spacing w:before="0" w:after="0"/>
              <w:rPr>
                <w:rFonts w:ascii="Times New Roman" w:hAnsi="Times New Roman" w:cs="Times New Roman"/>
                <w:b w:val="0"/>
                <w:bCs w:val="0"/>
              </w:rPr>
            </w:pPr>
            <w:r w:rsidRPr="00304F5E">
              <w:rPr>
                <w:rFonts w:ascii="Times New Roman" w:hAnsi="Times New Roman" w:cs="Times New Roman"/>
                <w:b w:val="0"/>
                <w:bCs w:val="0"/>
              </w:rPr>
              <w:t>На муниципальный район и городское поселение - 1 (независимо от количества жителей)</w:t>
            </w:r>
          </w:p>
        </w:tc>
        <w:tc>
          <w:tcPr>
            <w:tcW w:w="2390" w:type="dxa"/>
          </w:tcPr>
          <w:p w:rsidR="00FB5709" w:rsidRPr="002D27FB" w:rsidRDefault="00FB5709" w:rsidP="008D0F30">
            <w:pPr>
              <w:pStyle w:val="a4"/>
              <w:ind w:firstLine="0"/>
              <w:rPr>
                <w:rFonts w:ascii="Times New Roman" w:hAnsi="Times New Roman" w:cs="Times New Roman"/>
                <w:b/>
                <w:bCs/>
              </w:rPr>
            </w:pPr>
            <w:r w:rsidRPr="002D27FB">
              <w:rPr>
                <w:rFonts w:ascii="Times New Roman" w:hAnsi="Times New Roman" w:cs="Times New Roman"/>
              </w:rPr>
              <w:t>Устанавливаются заданием на проектирование.</w:t>
            </w:r>
          </w:p>
        </w:tc>
        <w:tc>
          <w:tcPr>
            <w:tcW w:w="1970" w:type="dxa"/>
          </w:tcPr>
          <w:p w:rsidR="00FB5709" w:rsidRPr="00304F5E" w:rsidRDefault="00FB5709" w:rsidP="008D0F30">
            <w:pPr>
              <w:pStyle w:val="Caption"/>
              <w:spacing w:before="0" w:after="0"/>
              <w:jc w:val="both"/>
              <w:rPr>
                <w:rFonts w:ascii="Times New Roman" w:hAnsi="Times New Roman" w:cs="Times New Roman"/>
                <w:b w:val="0"/>
                <w:bCs w:val="0"/>
              </w:rPr>
            </w:pPr>
            <w:r w:rsidRPr="00304F5E">
              <w:rPr>
                <w:rFonts w:ascii="Times New Roman" w:hAnsi="Times New Roman" w:cs="Times New Roman"/>
                <w:b w:val="0"/>
                <w:bCs w:val="0"/>
              </w:rPr>
              <w:t>Музей может быть создан при наличии предметов или коллекций в муниципальном образовании. В зависимости от состава фондов на уровне муниципального района и городского поселения вместо краеведческого может быть создан тематический музей с разделом краеведения.</w:t>
            </w:r>
          </w:p>
        </w:tc>
      </w:tr>
    </w:tbl>
    <w:p w:rsidR="00FB5709" w:rsidRDefault="00FB5709" w:rsidP="008D0F30">
      <w:pPr>
        <w:pStyle w:val="a4"/>
        <w:ind w:firstLine="709"/>
      </w:pPr>
    </w:p>
    <w:p w:rsidR="00FB5709" w:rsidRDefault="00FB5709" w:rsidP="008D0F30">
      <w:pPr>
        <w:pStyle w:val="a4"/>
        <w:ind w:firstLine="709"/>
      </w:pPr>
    </w:p>
    <w:p w:rsidR="00FB5709" w:rsidRPr="009E6D60" w:rsidRDefault="00FB5709" w:rsidP="008D0F30">
      <w:pPr>
        <w:pStyle w:val="Heading2"/>
        <w:numPr>
          <w:ilvl w:val="1"/>
          <w:numId w:val="51"/>
        </w:numPr>
        <w:spacing w:before="0" w:after="0"/>
        <w:jc w:val="center"/>
        <w:rPr>
          <w:b w:val="0"/>
          <w:bCs w:val="0"/>
        </w:rPr>
      </w:pPr>
      <w:bookmarkStart w:id="122" w:name="_Toc396406137"/>
      <w:bookmarkStart w:id="123" w:name="_Toc491441108"/>
      <w:r>
        <w:rPr>
          <w:b w:val="0"/>
          <w:bCs w:val="0"/>
        </w:rPr>
        <w:t>КИНОЗАЛЫ</w:t>
      </w:r>
      <w:bookmarkEnd w:id="122"/>
      <w:bookmarkEnd w:id="123"/>
    </w:p>
    <w:p w:rsidR="00FB5709" w:rsidRDefault="00FB5709" w:rsidP="008D0F30">
      <w:pPr>
        <w:pStyle w:val="a4"/>
        <w:ind w:firstLine="709"/>
      </w:pPr>
      <w:r w:rsidRPr="004515FB">
        <w:t xml:space="preserve">Норматив обеспеченности универсальными спортивно-зрелищными залами принят в соответствии с </w:t>
      </w:r>
      <w:r>
        <w:t xml:space="preserve">Распоряжением Правительства РФ от 03.07.1996 № 1063-р (ред. от 26.01.2017) «О Социальных нормативах и нормах». </w:t>
      </w:r>
    </w:p>
    <w:p w:rsidR="00FB5709" w:rsidRDefault="00FB5709" w:rsidP="008D0F30">
      <w:pPr>
        <w:pStyle w:val="a4"/>
        <w:ind w:firstLine="709"/>
      </w:pPr>
      <w:r>
        <w:t>Для городского поселения нормативом установлен 1 кинозал независимо от количества жителей, для сельского поселения с численностью меньше 3 тыс. человек наличие кинозала нормативом не установлено.</w:t>
      </w:r>
    </w:p>
    <w:p w:rsidR="00FB5709" w:rsidRDefault="00FB5709" w:rsidP="008D0F30">
      <w:pPr>
        <w:pStyle w:val="a4"/>
        <w:ind w:firstLine="709"/>
      </w:pPr>
      <w:r w:rsidRPr="004515FB">
        <w:t>Размер земельн</w:t>
      </w:r>
      <w:r>
        <w:t>ого</w:t>
      </w:r>
      <w:r w:rsidRPr="004515FB">
        <w:t xml:space="preserve"> участк</w:t>
      </w:r>
      <w:r>
        <w:t>а</w:t>
      </w:r>
      <w:r w:rsidRPr="004515FB">
        <w:t xml:space="preserve"> устанавлива</w:t>
      </w:r>
      <w:r>
        <w:t>е</w:t>
      </w:r>
      <w:r w:rsidRPr="004515FB">
        <w:t>тся заданием на проектирование.</w:t>
      </w:r>
    </w:p>
    <w:p w:rsidR="00FB5709" w:rsidRDefault="00FB5709" w:rsidP="008D0F30">
      <w:pPr>
        <w:pStyle w:val="a4"/>
        <w:ind w:firstLine="709"/>
      </w:pPr>
    </w:p>
    <w:p w:rsidR="00FB5709" w:rsidRPr="009E6D60" w:rsidRDefault="00FB5709" w:rsidP="008D0F30">
      <w:pPr>
        <w:pStyle w:val="Heading2"/>
        <w:numPr>
          <w:ilvl w:val="1"/>
          <w:numId w:val="51"/>
        </w:numPr>
        <w:spacing w:before="0" w:after="0"/>
        <w:jc w:val="center"/>
        <w:rPr>
          <w:b w:val="0"/>
          <w:bCs w:val="0"/>
        </w:rPr>
      </w:pPr>
      <w:bookmarkStart w:id="124" w:name="_Toc491441109"/>
      <w:r>
        <w:rPr>
          <w:b w:val="0"/>
          <w:bCs w:val="0"/>
        </w:rPr>
        <w:t>ДЕТСКИЕ ШКОЛЫ ИСКУССТВ, ШКОЛЫ ЭСТЕТИЧЕСКОГО ОБРАЗОВАНИЯ</w:t>
      </w:r>
      <w:bookmarkEnd w:id="124"/>
    </w:p>
    <w:p w:rsidR="00FB5709" w:rsidRDefault="00FB5709" w:rsidP="008D0F30">
      <w:pPr>
        <w:pStyle w:val="a4"/>
        <w:ind w:firstLine="709"/>
      </w:pPr>
      <w:r w:rsidRPr="004515FB">
        <w:t xml:space="preserve">Норматив обеспеченности универсальными спортивно-зрелищными залами принят в соответствии с </w:t>
      </w:r>
      <w:r>
        <w:t xml:space="preserve">Распоряжением Правительства РФ от 03.07.1996 № 1063-р (ред. от 26.01.2017) «О Социальных нормативах и нормах». </w:t>
      </w:r>
    </w:p>
    <w:p w:rsidR="00FB5709" w:rsidRDefault="00FB5709" w:rsidP="008D0F30">
      <w:pPr>
        <w:pStyle w:val="a4"/>
        <w:ind w:firstLine="709"/>
      </w:pPr>
      <w:r>
        <w:t xml:space="preserve">Для населенных пунктов с числом жителей свыше 10 тыс.чел. нормами установлено 1 учреждение культуры исходя из расчета охвата 12% учащихся 1 – 8 классов общеобразовательных школ. </w:t>
      </w:r>
    </w:p>
    <w:p w:rsidR="00FB5709" w:rsidRDefault="00FB5709" w:rsidP="008D0F30">
      <w:pPr>
        <w:pStyle w:val="a4"/>
        <w:ind w:firstLine="709"/>
      </w:pPr>
      <w:r>
        <w:t>Для населенных пунктов с числом жителей менее 3 тыс. чел. Показатель не нормируется.</w:t>
      </w:r>
    </w:p>
    <w:p w:rsidR="00FB5709" w:rsidRDefault="00FB5709" w:rsidP="008D0F30">
      <w:pPr>
        <w:pStyle w:val="a4"/>
        <w:ind w:firstLine="709"/>
      </w:pPr>
      <w:r w:rsidRPr="004515FB">
        <w:t>Размер земельн</w:t>
      </w:r>
      <w:r>
        <w:t>ого</w:t>
      </w:r>
      <w:r w:rsidRPr="004515FB">
        <w:t xml:space="preserve"> участк</w:t>
      </w:r>
      <w:r>
        <w:t>а</w:t>
      </w:r>
      <w:r w:rsidRPr="004515FB">
        <w:t xml:space="preserve"> устанавлива</w:t>
      </w:r>
      <w:r>
        <w:t>е</w:t>
      </w:r>
      <w:r w:rsidRPr="004515FB">
        <w:t>тся заданием на проектирование.</w:t>
      </w:r>
    </w:p>
    <w:p w:rsidR="00FB5709" w:rsidRPr="004515FB" w:rsidRDefault="00FB5709" w:rsidP="008D0F30">
      <w:pPr>
        <w:pStyle w:val="a4"/>
        <w:ind w:firstLine="709"/>
      </w:pPr>
    </w:p>
    <w:p w:rsidR="00FB5709" w:rsidRPr="004161BC" w:rsidRDefault="00FB5709" w:rsidP="008D0F30">
      <w:pPr>
        <w:pStyle w:val="Heading1"/>
        <w:spacing w:before="0" w:after="0"/>
        <w:ind w:firstLine="0"/>
      </w:pPr>
      <w:bookmarkStart w:id="125" w:name="_Toc491441110"/>
      <w:r w:rsidRPr="004161BC">
        <w:t>11. НОРМАТИВЫ ОБЕСПЕЧЕННОСТИ ОРГАНИЗАЦИИ В ГРАНИЦАХ УЖУРСКОГО РАЙОНА МЕРОПРИЯТИЙ МЕЖПОСЕЛЕНЧЕСКОГО ХАРАКТЕРА ПО РАБОТЕ С ДЕТЬМИ И МОЛОДЕЖЬЮ</w:t>
      </w:r>
      <w:bookmarkEnd w:id="125"/>
    </w:p>
    <w:p w:rsidR="00FB5709" w:rsidRPr="004161BC" w:rsidRDefault="00FB5709" w:rsidP="008D0F30">
      <w:pPr>
        <w:pStyle w:val="a4"/>
      </w:pPr>
    </w:p>
    <w:p w:rsidR="00FB5709" w:rsidRPr="004161BC" w:rsidRDefault="00FB5709" w:rsidP="008D0F30">
      <w:pPr>
        <w:pStyle w:val="Heading2"/>
        <w:spacing w:before="0" w:after="0"/>
        <w:ind w:left="567" w:firstLine="0"/>
        <w:jc w:val="center"/>
        <w:rPr>
          <w:b w:val="0"/>
          <w:bCs w:val="0"/>
        </w:rPr>
      </w:pPr>
      <w:bookmarkStart w:id="126" w:name="_Toc491441111"/>
      <w:r w:rsidRPr="004161BC">
        <w:rPr>
          <w:b w:val="0"/>
          <w:bCs w:val="0"/>
        </w:rPr>
        <w:t>11.1МОЛОДЕЖНЫЕ ЦЕНТРЫ</w:t>
      </w:r>
      <w:bookmarkEnd w:id="126"/>
    </w:p>
    <w:p w:rsidR="00FB5709" w:rsidRDefault="00FB5709" w:rsidP="008D0F30">
      <w:pPr>
        <w:pStyle w:val="a4"/>
        <w:ind w:firstLine="709"/>
      </w:pPr>
      <w:r w:rsidRPr="004161BC">
        <w:t>Норматив обеспеченности молодежными центрами и размеры их земельных участков устанавливаются заданием на проектирование.</w:t>
      </w:r>
    </w:p>
    <w:p w:rsidR="00FB5709" w:rsidRPr="004515FB" w:rsidRDefault="00FB5709" w:rsidP="008D0F30">
      <w:pPr>
        <w:pStyle w:val="a4"/>
        <w:ind w:firstLine="709"/>
      </w:pPr>
    </w:p>
    <w:p w:rsidR="00FB5709" w:rsidRDefault="00FB5709" w:rsidP="008D0F30">
      <w:pPr>
        <w:pStyle w:val="Heading1"/>
        <w:pageBreakBefore w:val="0"/>
        <w:numPr>
          <w:ilvl w:val="0"/>
          <w:numId w:val="41"/>
        </w:numPr>
        <w:spacing w:before="0" w:after="0"/>
      </w:pPr>
      <w:bookmarkStart w:id="127" w:name="_Toc396406140"/>
      <w:bookmarkStart w:id="128" w:name="_Toc491441112"/>
      <w:r w:rsidRPr="004515FB">
        <w:t>Н</w:t>
      </w:r>
      <w:r>
        <w:t>ОРМАТИВЫ ОБЕСПЕЧЕННОСТИ В ГРАНИЦАХ УЖУРСКОГО РАЙОНА ОБЪЕКТАМИ ФИЗКУЛЬТУРНО-ОЗДОРОВИТЕЛЬНОГО И СПОРТИВНОГО НАЗНАЧЕНИЯ</w:t>
      </w:r>
      <w:bookmarkEnd w:id="127"/>
      <w:bookmarkEnd w:id="128"/>
    </w:p>
    <w:p w:rsidR="00FB5709" w:rsidRPr="006359C3" w:rsidRDefault="00FB5709" w:rsidP="008D0F30">
      <w:pPr>
        <w:pStyle w:val="a4"/>
        <w:jc w:val="center"/>
      </w:pPr>
    </w:p>
    <w:p w:rsidR="00FB5709" w:rsidRPr="00FF2550" w:rsidRDefault="00FB5709" w:rsidP="008D0F30">
      <w:pPr>
        <w:pStyle w:val="Heading2"/>
        <w:spacing w:before="0" w:after="0"/>
        <w:ind w:firstLine="709"/>
        <w:rPr>
          <w:b w:val="0"/>
          <w:bCs w:val="0"/>
          <w:sz w:val="24"/>
          <w:szCs w:val="24"/>
        </w:rPr>
      </w:pPr>
      <w:bookmarkStart w:id="129" w:name="_Toc491423468"/>
      <w:bookmarkStart w:id="130" w:name="_Toc491441113"/>
      <w:bookmarkStart w:id="131" w:name="_Toc381202445"/>
      <w:bookmarkStart w:id="132" w:name="_Toc396406141"/>
      <w:r w:rsidRPr="00FF2550">
        <w:rPr>
          <w:b w:val="0"/>
          <w:bCs w:val="0"/>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bookmarkEnd w:id="129"/>
      <w:bookmarkEnd w:id="130"/>
    </w:p>
    <w:p w:rsidR="00FB5709" w:rsidRPr="00FF2550" w:rsidRDefault="00FB5709" w:rsidP="008D0F30">
      <w:pPr>
        <w:pStyle w:val="Heading2"/>
        <w:spacing w:before="0" w:after="0"/>
        <w:ind w:firstLine="709"/>
        <w:rPr>
          <w:b w:val="0"/>
          <w:bCs w:val="0"/>
          <w:sz w:val="24"/>
          <w:szCs w:val="24"/>
        </w:rPr>
      </w:pPr>
      <w:bookmarkStart w:id="133" w:name="_Toc491423469"/>
      <w:bookmarkStart w:id="134" w:name="_Toc491441114"/>
      <w:r>
        <w:rPr>
          <w:b w:val="0"/>
          <w:bCs w:val="0"/>
          <w:sz w:val="24"/>
          <w:szCs w:val="24"/>
        </w:rPr>
        <w:t>Размер земельного участка для</w:t>
      </w:r>
      <w:r w:rsidRPr="00FF2550">
        <w:rPr>
          <w:b w:val="0"/>
          <w:bCs w:val="0"/>
          <w:sz w:val="24"/>
          <w:szCs w:val="24"/>
        </w:rPr>
        <w:t xml:space="preserve"> </w:t>
      </w:r>
      <w:r>
        <w:rPr>
          <w:b w:val="0"/>
          <w:bCs w:val="0"/>
          <w:sz w:val="24"/>
          <w:szCs w:val="24"/>
        </w:rPr>
        <w:t xml:space="preserve">физкультурно-спортивных сооружений установлен </w:t>
      </w:r>
      <w:r w:rsidRPr="00FF2550">
        <w:rPr>
          <w:b w:val="0"/>
          <w:bCs w:val="0"/>
          <w:sz w:val="24"/>
          <w:szCs w:val="24"/>
        </w:rPr>
        <w:t>СП 42.13330.2016</w:t>
      </w:r>
      <w:r>
        <w:rPr>
          <w:b w:val="0"/>
          <w:bCs w:val="0"/>
          <w:sz w:val="24"/>
          <w:szCs w:val="24"/>
        </w:rPr>
        <w:t xml:space="preserve"> в размере 0,7 – 0,9 га на 1 тыс. чел.</w:t>
      </w:r>
      <w:bookmarkEnd w:id="133"/>
      <w:bookmarkEnd w:id="134"/>
      <w:r>
        <w:rPr>
          <w:b w:val="0"/>
          <w:bCs w:val="0"/>
          <w:sz w:val="24"/>
          <w:szCs w:val="24"/>
        </w:rPr>
        <w:t xml:space="preserve">  </w:t>
      </w:r>
    </w:p>
    <w:p w:rsidR="00FB5709" w:rsidRDefault="00FB5709" w:rsidP="008D0F30">
      <w:pPr>
        <w:pStyle w:val="Heading2"/>
        <w:spacing w:before="0" w:after="0"/>
        <w:ind w:firstLine="0"/>
        <w:rPr>
          <w:b w:val="0"/>
          <w:bCs w:val="0"/>
        </w:rPr>
      </w:pPr>
    </w:p>
    <w:p w:rsidR="00FB5709" w:rsidRPr="006359C3" w:rsidRDefault="00FB5709" w:rsidP="008D0F30">
      <w:pPr>
        <w:pStyle w:val="Heading2"/>
        <w:spacing w:before="0" w:after="0"/>
        <w:ind w:left="-525" w:firstLine="0"/>
        <w:jc w:val="center"/>
        <w:rPr>
          <w:b w:val="0"/>
          <w:bCs w:val="0"/>
        </w:rPr>
      </w:pPr>
      <w:bookmarkStart w:id="135" w:name="_Toc491441115"/>
      <w:r>
        <w:rPr>
          <w:b w:val="0"/>
          <w:bCs w:val="0"/>
        </w:rPr>
        <w:t xml:space="preserve">12.1 </w:t>
      </w:r>
      <w:r w:rsidRPr="006359C3">
        <w:rPr>
          <w:b w:val="0"/>
          <w:bCs w:val="0"/>
        </w:rPr>
        <w:t>ПОМЕЩЕНИЯ ДЛЯ ФИЗКУЛЬТУРНЫХ ЗАНЯТИЙ И ТРЕНИРОВОК</w:t>
      </w:r>
      <w:bookmarkEnd w:id="131"/>
      <w:bookmarkEnd w:id="132"/>
      <w:bookmarkEnd w:id="135"/>
    </w:p>
    <w:p w:rsidR="00FB5709" w:rsidRDefault="00FB5709" w:rsidP="008D0F30">
      <w:pPr>
        <w:pStyle w:val="a4"/>
        <w:ind w:firstLine="709"/>
      </w:pPr>
    </w:p>
    <w:p w:rsidR="00FB5709" w:rsidRPr="004515FB" w:rsidRDefault="00FB5709" w:rsidP="008D0F30">
      <w:pPr>
        <w:pStyle w:val="a4"/>
        <w:ind w:firstLine="709"/>
      </w:pPr>
      <w:r w:rsidRPr="004515FB">
        <w:t>Норматив обеспеченности населения помещениями для физкультурных занятий и тренировок принят в соответствии со СП 42.13330.201</w:t>
      </w:r>
      <w:r>
        <w:t xml:space="preserve">6 - </w:t>
      </w:r>
      <w:r w:rsidRPr="004515FB">
        <w:t>70-80 кв. м общей площади на 1 тыс. человек.</w:t>
      </w:r>
    </w:p>
    <w:p w:rsidR="00FB5709" w:rsidRDefault="00FB5709" w:rsidP="008D0F30">
      <w:pPr>
        <w:pStyle w:val="a4"/>
        <w:ind w:firstLine="709"/>
      </w:pPr>
      <w:r w:rsidRPr="004515FB">
        <w:t>Размеры земельных участков помещений для физкультурных занятий и тренировок устанавливаются заданием на проектирование.</w:t>
      </w:r>
    </w:p>
    <w:p w:rsidR="00FB5709" w:rsidRPr="004515FB" w:rsidRDefault="00FB5709" w:rsidP="008D0F30">
      <w:pPr>
        <w:pStyle w:val="a4"/>
        <w:ind w:firstLine="709"/>
      </w:pPr>
    </w:p>
    <w:p w:rsidR="00FB5709" w:rsidRPr="006359C3" w:rsidRDefault="00FB5709" w:rsidP="008D0F30">
      <w:pPr>
        <w:pStyle w:val="Heading2"/>
        <w:numPr>
          <w:ilvl w:val="1"/>
          <w:numId w:val="52"/>
        </w:numPr>
        <w:spacing w:before="0" w:after="0"/>
        <w:jc w:val="center"/>
        <w:rPr>
          <w:b w:val="0"/>
          <w:bCs w:val="0"/>
        </w:rPr>
      </w:pPr>
      <w:bookmarkStart w:id="136" w:name="_Toc381202446"/>
      <w:bookmarkStart w:id="137" w:name="_Toc396406142"/>
      <w:bookmarkStart w:id="138" w:name="_Toc491441116"/>
      <w:r w:rsidRPr="006359C3">
        <w:rPr>
          <w:b w:val="0"/>
          <w:bCs w:val="0"/>
        </w:rPr>
        <w:t>ФИЗКУЛЬТУРНО-СПОРТИНЫЕ ЗАЛЫ</w:t>
      </w:r>
      <w:bookmarkEnd w:id="136"/>
      <w:bookmarkEnd w:id="137"/>
      <w:bookmarkEnd w:id="138"/>
    </w:p>
    <w:p w:rsidR="00FB5709" w:rsidRPr="004515FB" w:rsidRDefault="00FB5709" w:rsidP="008D0F30">
      <w:pPr>
        <w:pStyle w:val="a4"/>
        <w:ind w:firstLine="709"/>
      </w:pPr>
      <w:r w:rsidRPr="004515FB">
        <w:t>Норматив обеспеченности населения физкультурно-спортивными залами принят в соответствии с СП 42.13330.201</w:t>
      </w:r>
      <w:r>
        <w:t>6</w:t>
      </w:r>
      <w:r w:rsidRPr="004515FB">
        <w:t xml:space="preserve"> – </w:t>
      </w:r>
      <w:r>
        <w:t>60-80 кв.м. общей площади на</w:t>
      </w:r>
      <w:r w:rsidRPr="004515FB">
        <w:t xml:space="preserve"> 1 тыс. человек.</w:t>
      </w:r>
    </w:p>
    <w:p w:rsidR="00FB5709" w:rsidRPr="004515FB" w:rsidRDefault="00FB5709" w:rsidP="008D0F30">
      <w:pPr>
        <w:pStyle w:val="a4"/>
        <w:ind w:firstLine="709"/>
      </w:pPr>
      <w:r w:rsidRPr="004515FB">
        <w:t>Размеры земельных участков физкультурно-спортивных залов устанавливаются заданием на проектирование.</w:t>
      </w:r>
    </w:p>
    <w:p w:rsidR="00FB5709" w:rsidRDefault="00FB5709" w:rsidP="008D0F30">
      <w:pPr>
        <w:pStyle w:val="a4"/>
        <w:ind w:firstLine="709"/>
      </w:pPr>
      <w:r w:rsidRPr="004515FB">
        <w:t>Рекомендуется размещать физкультурно-спортивные залы в населенных пунктах с численностью населения не менее 2 тыс. человек.</w:t>
      </w:r>
    </w:p>
    <w:p w:rsidR="00FB5709" w:rsidRPr="004515FB" w:rsidRDefault="00FB5709" w:rsidP="008D0F30">
      <w:pPr>
        <w:pStyle w:val="a4"/>
        <w:ind w:firstLine="709"/>
      </w:pPr>
    </w:p>
    <w:p w:rsidR="00FB5709" w:rsidRPr="006359C3" w:rsidRDefault="00FB5709" w:rsidP="002220FF">
      <w:pPr>
        <w:pStyle w:val="Heading2"/>
        <w:numPr>
          <w:ilvl w:val="1"/>
          <w:numId w:val="52"/>
        </w:numPr>
        <w:spacing w:before="0" w:after="0"/>
        <w:ind w:left="0" w:firstLine="709"/>
        <w:jc w:val="center"/>
        <w:rPr>
          <w:b w:val="0"/>
          <w:bCs w:val="0"/>
        </w:rPr>
      </w:pPr>
      <w:bookmarkStart w:id="139" w:name="_Toc396406143"/>
      <w:bookmarkStart w:id="140" w:name="_Toc491441117"/>
      <w:r w:rsidRPr="006359C3">
        <w:rPr>
          <w:b w:val="0"/>
          <w:bCs w:val="0"/>
        </w:rPr>
        <w:t>ПЛАВАТЕЛЬНЫЕ БАССЕЙНЫ</w:t>
      </w:r>
      <w:bookmarkEnd w:id="139"/>
      <w:bookmarkEnd w:id="140"/>
    </w:p>
    <w:p w:rsidR="00FB5709" w:rsidRPr="004515FB" w:rsidRDefault="00FB5709" w:rsidP="008D0F30">
      <w:pPr>
        <w:pStyle w:val="a4"/>
        <w:ind w:firstLine="709"/>
      </w:pPr>
      <w:r w:rsidRPr="004515FB">
        <w:t>Норматив обеспеченности населения плавательными бассейнами принят в соответствии с СП 42.13330.201</w:t>
      </w:r>
      <w:r>
        <w:t>6</w:t>
      </w:r>
      <w:r w:rsidRPr="004515FB">
        <w:t xml:space="preserve"> </w:t>
      </w:r>
      <w:r>
        <w:t>и составляет</w:t>
      </w:r>
      <w:r w:rsidRPr="004515FB">
        <w:t xml:space="preserve"> </w:t>
      </w:r>
      <w:r>
        <w:t>20-25</w:t>
      </w:r>
      <w:r w:rsidRPr="004515FB">
        <w:t xml:space="preserve"> кв. м зеркала воды на 1 тыс. человек.</w:t>
      </w:r>
    </w:p>
    <w:p w:rsidR="00FB5709" w:rsidRPr="004515FB" w:rsidRDefault="00FB5709" w:rsidP="008D0F30">
      <w:pPr>
        <w:pStyle w:val="a4"/>
        <w:ind w:firstLine="709"/>
      </w:pPr>
      <w:r w:rsidRPr="004515FB">
        <w:t>Размеры земельных участков плавательных бассейнов устанавливаются заданием на проектирование.</w:t>
      </w:r>
    </w:p>
    <w:p w:rsidR="00FB5709" w:rsidRDefault="00FB5709" w:rsidP="008D0F30">
      <w:pPr>
        <w:pStyle w:val="a4"/>
        <w:ind w:firstLine="709"/>
      </w:pPr>
      <w:r w:rsidRPr="004515FB">
        <w:t>Рекомендуется размещать плавательные бассейны в населенных пунктах с численностью населения не менее 5 тыс. человек.</w:t>
      </w:r>
    </w:p>
    <w:p w:rsidR="00FB5709" w:rsidRDefault="00FB5709" w:rsidP="008D0F30">
      <w:pPr>
        <w:pStyle w:val="a4"/>
        <w:ind w:firstLine="709"/>
      </w:pPr>
    </w:p>
    <w:p w:rsidR="00FB5709" w:rsidRPr="000630D2" w:rsidRDefault="00FB5709" w:rsidP="008D0F30">
      <w:pPr>
        <w:pStyle w:val="Heading2"/>
        <w:jc w:val="center"/>
        <w:rPr>
          <w:b w:val="0"/>
          <w:bCs w:val="0"/>
        </w:rPr>
      </w:pPr>
      <w:bookmarkStart w:id="141" w:name="_Toc396406144"/>
      <w:bookmarkStart w:id="142" w:name="_Toc491441118"/>
      <w:r>
        <w:rPr>
          <w:b w:val="0"/>
          <w:bCs w:val="0"/>
        </w:rPr>
        <w:t>12.4</w:t>
      </w:r>
      <w:r w:rsidRPr="000630D2">
        <w:rPr>
          <w:b w:val="0"/>
          <w:bCs w:val="0"/>
        </w:rPr>
        <w:t xml:space="preserve"> ПЛОСКОСТНЫЕ СООРУЖЕНИЯ</w:t>
      </w:r>
      <w:bookmarkEnd w:id="141"/>
      <w:bookmarkEnd w:id="142"/>
    </w:p>
    <w:p w:rsidR="00FB5709" w:rsidRPr="00C92D70" w:rsidRDefault="00FB5709" w:rsidP="008D0F30">
      <w:pPr>
        <w:pStyle w:val="a4"/>
      </w:pPr>
      <w:r w:rsidRPr="00C92D70">
        <w:t xml:space="preserve">Норматив обеспеченности населения плоскостными сооружениями принят в соответствии с </w:t>
      </w:r>
      <w:r>
        <w:t>Распоряжением Правительства РФ от 03.07.1996 № 1063-р (ред. от 26.01.2017) «О Социальных нормативах и нормах»</w:t>
      </w:r>
      <w:r w:rsidRPr="00C92D70">
        <w:t xml:space="preserve"> – 19</w:t>
      </w:r>
      <w:r>
        <w:t>494</w:t>
      </w:r>
      <w:r w:rsidRPr="00C92D70">
        <w:t xml:space="preserve"> кв. м общей площади на 1</w:t>
      </w:r>
      <w:r>
        <w:t>0</w:t>
      </w:r>
      <w:r w:rsidRPr="00C92D70">
        <w:t xml:space="preserve"> тыс. человек.</w:t>
      </w:r>
    </w:p>
    <w:p w:rsidR="00FB5709" w:rsidRPr="00C92D70" w:rsidRDefault="00FB5709" w:rsidP="008D0F30">
      <w:pPr>
        <w:pStyle w:val="a4"/>
      </w:pPr>
      <w:r w:rsidRPr="00C92D70">
        <w:t>Размеры земельных участков плоскостных сооружений устанавливаются заданием на проектирование.</w:t>
      </w:r>
    </w:p>
    <w:p w:rsidR="00FB5709" w:rsidRDefault="00FB5709" w:rsidP="008D0F30">
      <w:pPr>
        <w:pStyle w:val="a4"/>
        <w:ind w:firstLine="709"/>
      </w:pPr>
    </w:p>
    <w:p w:rsidR="00FB5709" w:rsidRDefault="00FB5709" w:rsidP="008D0F30">
      <w:pPr>
        <w:pStyle w:val="a4"/>
      </w:pPr>
    </w:p>
    <w:p w:rsidR="00FB5709" w:rsidRDefault="00FB5709" w:rsidP="008D0F30">
      <w:pPr>
        <w:pStyle w:val="List"/>
        <w:numPr>
          <w:ilvl w:val="1"/>
          <w:numId w:val="0"/>
        </w:numPr>
        <w:ind w:firstLine="567"/>
        <w:rPr>
          <w:highlight w:val="cyan"/>
        </w:rPr>
      </w:pPr>
      <w:bookmarkStart w:id="143" w:name="_Toc403557776"/>
    </w:p>
    <w:p w:rsidR="00FB5709" w:rsidRDefault="00FB5709" w:rsidP="008D0F30">
      <w:pPr>
        <w:pStyle w:val="Heading1"/>
        <w:pageBreakBefore w:val="0"/>
        <w:numPr>
          <w:ilvl w:val="0"/>
          <w:numId w:val="52"/>
        </w:numPr>
        <w:spacing w:before="0" w:after="0"/>
      </w:pPr>
      <w:bookmarkStart w:id="144" w:name="_Toc491441119"/>
      <w:r w:rsidRPr="008C3299">
        <w:t>НОРМАТИВЫ ОБЕСПЕЧЕННОСТИ ОРГАНИЗАЦИИ В ГРАНИЦАХ УЖУРСКОГО РАЙОНА МЕСТ ЗАХОРОНЕНИЯ, РИТУАЛЬНЫХ УСЛУГ</w:t>
      </w:r>
      <w:bookmarkEnd w:id="144"/>
    </w:p>
    <w:p w:rsidR="00FB5709" w:rsidRPr="005B6118" w:rsidRDefault="00FB5709" w:rsidP="008D0F30">
      <w:pPr>
        <w:pStyle w:val="a4"/>
      </w:pPr>
    </w:p>
    <w:p w:rsidR="00FB5709" w:rsidRPr="008C3299" w:rsidRDefault="00FB5709" w:rsidP="008D0F30">
      <w:pPr>
        <w:pStyle w:val="Heading2"/>
        <w:numPr>
          <w:ilvl w:val="1"/>
          <w:numId w:val="53"/>
        </w:numPr>
        <w:spacing w:before="0" w:after="0"/>
        <w:jc w:val="center"/>
        <w:rPr>
          <w:b w:val="0"/>
          <w:bCs w:val="0"/>
        </w:rPr>
      </w:pPr>
      <w:bookmarkStart w:id="145" w:name="_Toc491441120"/>
      <w:r w:rsidRPr="008C3299">
        <w:rPr>
          <w:b w:val="0"/>
          <w:bCs w:val="0"/>
        </w:rPr>
        <w:t>НОРМАТИВНЫЕ РАЗМЕРЫ ЗЕМЕЛЬНОГО УЧАСТКА ДЛЯ КЛАДБИЩА</w:t>
      </w:r>
      <w:bookmarkEnd w:id="145"/>
    </w:p>
    <w:p w:rsidR="00FB5709" w:rsidRPr="008C3299" w:rsidRDefault="00FB5709" w:rsidP="008D0F30">
      <w:pPr>
        <w:pStyle w:val="a4"/>
        <w:ind w:firstLine="709"/>
      </w:pPr>
      <w:r w:rsidRPr="008C3299">
        <w:t>Нормативные размеры земельного участка для кладбища составляют 0,24 га на 1 тыс. чел., в соответствии с требованиями СП 42.13330.2016.</w:t>
      </w:r>
    </w:p>
    <w:p w:rsidR="00FB5709" w:rsidRDefault="00FB5709" w:rsidP="008D0F30">
      <w:pPr>
        <w:pStyle w:val="a4"/>
        <w:ind w:firstLine="709"/>
      </w:pPr>
      <w:r w:rsidRPr="008C329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FB5709" w:rsidRDefault="00FB5709" w:rsidP="008D0F30">
      <w:pPr>
        <w:autoSpaceDE w:val="0"/>
        <w:autoSpaceDN w:val="0"/>
        <w:adjustRightInd w:val="0"/>
        <w:ind w:firstLine="709"/>
        <w:jc w:val="both"/>
      </w:pPr>
      <w:r>
        <w:t>Выбор земельного участка под размещение кладбища производится на основе санитарно-эпидемиологической оценки следующих факторов:</w:t>
      </w:r>
    </w:p>
    <w:p w:rsidR="00FB5709" w:rsidRDefault="00FB5709" w:rsidP="008D0F30">
      <w:pPr>
        <w:autoSpaceDE w:val="0"/>
        <w:autoSpaceDN w:val="0"/>
        <w:adjustRightInd w:val="0"/>
        <w:ind w:firstLine="709"/>
        <w:jc w:val="both"/>
      </w:pPr>
      <w:r>
        <w:t>- санитарно-эпидемиологической обстановки;</w:t>
      </w:r>
    </w:p>
    <w:p w:rsidR="00FB5709" w:rsidRDefault="00FB5709" w:rsidP="008D0F30">
      <w:pPr>
        <w:autoSpaceDE w:val="0"/>
        <w:autoSpaceDN w:val="0"/>
        <w:adjustRightInd w:val="0"/>
        <w:ind w:firstLine="709"/>
        <w:jc w:val="both"/>
      </w:pPr>
      <w:r>
        <w:t>- градостроительного назначения и ландшафтного зонирования территории;</w:t>
      </w:r>
    </w:p>
    <w:p w:rsidR="00FB5709" w:rsidRDefault="00FB5709" w:rsidP="008D0F30">
      <w:pPr>
        <w:autoSpaceDE w:val="0"/>
        <w:autoSpaceDN w:val="0"/>
        <w:adjustRightInd w:val="0"/>
        <w:ind w:firstLine="709"/>
        <w:jc w:val="both"/>
      </w:pPr>
      <w:r>
        <w:t>- геологических, гидрогеологических и гидрогеохимических данных;</w:t>
      </w:r>
    </w:p>
    <w:p w:rsidR="00FB5709" w:rsidRDefault="00FB5709" w:rsidP="008D0F30">
      <w:pPr>
        <w:autoSpaceDE w:val="0"/>
        <w:autoSpaceDN w:val="0"/>
        <w:adjustRightInd w:val="0"/>
        <w:ind w:firstLine="709"/>
        <w:jc w:val="both"/>
      </w:pPr>
      <w:r>
        <w:t>- почвенно-географических и способности почв и почвогрунтов к самоочищению;</w:t>
      </w:r>
    </w:p>
    <w:p w:rsidR="00FB5709" w:rsidRDefault="00FB5709" w:rsidP="008D0F30">
      <w:pPr>
        <w:autoSpaceDE w:val="0"/>
        <w:autoSpaceDN w:val="0"/>
        <w:adjustRightInd w:val="0"/>
        <w:ind w:firstLine="709"/>
        <w:jc w:val="both"/>
      </w:pPr>
      <w:r>
        <w:t>- эрозионного потенциала и миграции загрязнений;</w:t>
      </w:r>
    </w:p>
    <w:p w:rsidR="00FB5709" w:rsidRDefault="00FB5709" w:rsidP="008D0F30">
      <w:pPr>
        <w:autoSpaceDE w:val="0"/>
        <w:autoSpaceDN w:val="0"/>
        <w:adjustRightInd w:val="0"/>
        <w:ind w:firstLine="709"/>
        <w:jc w:val="both"/>
      </w:pPr>
      <w:r>
        <w:t>- транспортной доступности.</w:t>
      </w:r>
    </w:p>
    <w:p w:rsidR="00FB5709" w:rsidRDefault="00FB5709" w:rsidP="008D0F30">
      <w:pPr>
        <w:autoSpaceDE w:val="0"/>
        <w:autoSpaceDN w:val="0"/>
        <w:adjustRightInd w:val="0"/>
        <w:ind w:firstLine="709"/>
        <w:jc w:val="both"/>
      </w:pPr>
      <w:r>
        <w:t>Участок, отводимый под кладбище, должен удовлетворять следующим требованиям:</w:t>
      </w:r>
    </w:p>
    <w:p w:rsidR="00FB5709" w:rsidRDefault="00FB5709" w:rsidP="008D0F30">
      <w:pPr>
        <w:autoSpaceDE w:val="0"/>
        <w:autoSpaceDN w:val="0"/>
        <w:adjustRightInd w:val="0"/>
        <w:ind w:firstLine="709"/>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B5709" w:rsidRDefault="00FB5709" w:rsidP="008D0F30">
      <w:pPr>
        <w:autoSpaceDE w:val="0"/>
        <w:autoSpaceDN w:val="0"/>
        <w:adjustRightInd w:val="0"/>
        <w:ind w:firstLine="709"/>
        <w:jc w:val="both"/>
      </w:pPr>
      <w:r>
        <w:t>- не затопляться при паводках;</w:t>
      </w:r>
    </w:p>
    <w:p w:rsidR="00FB5709" w:rsidRDefault="00FB5709" w:rsidP="008D0F30">
      <w:pPr>
        <w:autoSpaceDE w:val="0"/>
        <w:autoSpaceDN w:val="0"/>
        <w:adjustRightInd w:val="0"/>
        <w:ind w:firstLine="709"/>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FB5709" w:rsidRDefault="00FB5709" w:rsidP="008D0F30">
      <w:pPr>
        <w:autoSpaceDE w:val="0"/>
        <w:autoSpaceDN w:val="0"/>
        <w:adjustRightInd w:val="0"/>
        <w:ind w:firstLine="709"/>
        <w:jc w:val="both"/>
      </w:pPr>
      <w:r>
        <w:t>- иметь сухую, пористую почву (супесчаную, песчаную) на глубине 1,5 м и ниже с влажностью почвы в пределах 6 - 18%.</w:t>
      </w:r>
    </w:p>
    <w:p w:rsidR="00FB5709" w:rsidRDefault="00FB5709" w:rsidP="008D0F30">
      <w:pPr>
        <w:autoSpaceDE w:val="0"/>
        <w:autoSpaceDN w:val="0"/>
        <w:adjustRightInd w:val="0"/>
        <w:ind w:firstLine="709"/>
        <w:jc w:val="both"/>
      </w:pPr>
      <w:r>
        <w:t>Кладбища с погребением путем предания тела (останков) умершего земле (захоронение в могилу, склеп) размещают на расстоянии:</w:t>
      </w:r>
    </w:p>
    <w:p w:rsidR="00FB5709" w:rsidRDefault="00FB5709" w:rsidP="008D0F30">
      <w:pPr>
        <w:autoSpaceDE w:val="0"/>
        <w:autoSpaceDN w:val="0"/>
        <w:adjustRightInd w:val="0"/>
        <w:ind w:firstLine="709"/>
        <w:jc w:val="both"/>
      </w:pPr>
      <w:r>
        <w:t xml:space="preserve">- от жилых, общественных зданий, спортивно-оздоровительных и санаторно-курортных зон в соответствии с </w:t>
      </w:r>
      <w:hyperlink r:id="rId12" w:history="1">
        <w:r>
          <w:rPr>
            <w:color w:val="0000FF"/>
          </w:rPr>
          <w:t>санитарными правилами</w:t>
        </w:r>
      </w:hyperlink>
      <w:r>
        <w:t xml:space="preserve"> по санитарно-защитным зонам и санитарной классификации предприятий, сооружений и иных объектов;</w:t>
      </w:r>
    </w:p>
    <w:p w:rsidR="00FB5709" w:rsidRDefault="00FB5709" w:rsidP="008D0F30">
      <w:pPr>
        <w:autoSpaceDE w:val="0"/>
        <w:autoSpaceDN w:val="0"/>
        <w:adjustRightInd w:val="0"/>
        <w:ind w:firstLine="709"/>
        <w:jc w:val="both"/>
      </w:pPr>
      <w:r>
        <w:t xml:space="preserve">- от водозаборных сооружений централизованного источника водоснабжения населения в соответствии с </w:t>
      </w:r>
      <w:hyperlink r:id="rId13" w:history="1">
        <w:r>
          <w:rPr>
            <w:color w:val="0000FF"/>
          </w:rPr>
          <w:t>санитарными правилами</w:t>
        </w:r>
      </w:hyperlink>
      <w:r>
        <w:t>, регламентирующими требования к зонам санитарной охраны водоисточников.</w:t>
      </w:r>
    </w:p>
    <w:p w:rsidR="00FB5709" w:rsidRPr="004515FB" w:rsidRDefault="00FB5709" w:rsidP="008D0F30">
      <w:pPr>
        <w:pStyle w:val="a4"/>
        <w:ind w:firstLine="709"/>
      </w:pPr>
    </w:p>
    <w:p w:rsidR="00FB5709" w:rsidRPr="00936CAB" w:rsidRDefault="00FB5709" w:rsidP="008D0F30">
      <w:pPr>
        <w:pStyle w:val="Heading2"/>
        <w:numPr>
          <w:ilvl w:val="1"/>
          <w:numId w:val="53"/>
        </w:numPr>
        <w:spacing w:before="0" w:after="0"/>
        <w:jc w:val="center"/>
        <w:rPr>
          <w:b w:val="0"/>
          <w:bCs w:val="0"/>
        </w:rPr>
      </w:pPr>
      <w:bookmarkStart w:id="146" w:name="_Toc491441121"/>
      <w:r w:rsidRPr="00936CAB">
        <w:rPr>
          <w:b w:val="0"/>
          <w:bCs w:val="0"/>
        </w:rPr>
        <w:t>НОРМАТИВНЫЕ ТРЕБОВАНИЯ К РАЗМЕЩЕНИЮ ОБЪЕКТОВ РИТУАЛЬНОГО НАЗНАЧЕНИЯ</w:t>
      </w:r>
      <w:bookmarkEnd w:id="146"/>
    </w:p>
    <w:p w:rsidR="00FB5709" w:rsidRPr="004515FB" w:rsidRDefault="00FB5709" w:rsidP="008D0F30">
      <w:pPr>
        <w:pStyle w:val="a4"/>
        <w:ind w:firstLine="709"/>
      </w:pPr>
      <w:r w:rsidRPr="004515FB">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FB5709" w:rsidRDefault="00FB5709" w:rsidP="008D0F30">
      <w:pPr>
        <w:autoSpaceDE w:val="0"/>
        <w:autoSpaceDN w:val="0"/>
        <w:adjustRightInd w:val="0"/>
        <w:ind w:firstLine="709"/>
        <w:jc w:val="both"/>
      </w:pPr>
      <w:r>
        <w:t xml:space="preserve">Размещение, расширение и реконструкция кладбищ, зданий, сооружений, помещений похоронного назначения осуществляются в соответствии с </w:t>
      </w:r>
      <w:hyperlink r:id="rId14" w:history="1">
        <w:r>
          <w:rPr>
            <w:color w:val="0000FF"/>
          </w:rPr>
          <w:t>законодательством</w:t>
        </w:r>
      </w:hyperlink>
      <w:r>
        <w:t xml:space="preserve"> в области градостроительной деятельности и санитарными правилами и нормативами.</w:t>
      </w:r>
    </w:p>
    <w:p w:rsidR="00FB5709" w:rsidRDefault="00FB5709" w:rsidP="008D0F30">
      <w:pPr>
        <w:autoSpaceDE w:val="0"/>
        <w:autoSpaceDN w:val="0"/>
        <w:adjustRightInd w:val="0"/>
        <w:ind w:firstLine="709"/>
        <w:jc w:val="both"/>
      </w:pPr>
      <w:r>
        <w:t>Не разрешается размещать кладбища на территориях:</w:t>
      </w:r>
    </w:p>
    <w:p w:rsidR="00FB5709" w:rsidRDefault="00FB5709" w:rsidP="008D0F30">
      <w:pPr>
        <w:autoSpaceDE w:val="0"/>
        <w:autoSpaceDN w:val="0"/>
        <w:adjustRightInd w:val="0"/>
        <w:ind w:firstLine="709"/>
        <w:jc w:val="both"/>
      </w:pPr>
      <w:r>
        <w:t xml:space="preserve">- первого и второго </w:t>
      </w:r>
      <w:hyperlink r:id="rId15" w:history="1">
        <w:r>
          <w:rPr>
            <w:color w:val="0000FF"/>
          </w:rPr>
          <w:t>поясов</w:t>
        </w:r>
      </w:hyperlink>
      <w:r>
        <w:t xml:space="preserve"> зон санитарной охраны источников централизованного водоснабжения и минеральных источников;</w:t>
      </w:r>
    </w:p>
    <w:p w:rsidR="00FB5709" w:rsidRDefault="00FB5709" w:rsidP="008D0F30">
      <w:pPr>
        <w:autoSpaceDE w:val="0"/>
        <w:autoSpaceDN w:val="0"/>
        <w:adjustRightInd w:val="0"/>
        <w:ind w:firstLine="709"/>
        <w:jc w:val="both"/>
      </w:pPr>
      <w:r>
        <w:t>- первой зоны санитарной охраны курортов;</w:t>
      </w:r>
    </w:p>
    <w:p w:rsidR="00FB5709" w:rsidRDefault="00FB5709" w:rsidP="008D0F30">
      <w:pPr>
        <w:autoSpaceDE w:val="0"/>
        <w:autoSpaceDN w:val="0"/>
        <w:adjustRightInd w:val="0"/>
        <w:ind w:firstLine="709"/>
        <w:jc w:val="both"/>
      </w:pPr>
      <w:r>
        <w:t>- с выходом на поверхность закарстованных, сильнотрещиноватых пород и в местах выклинивания водоносных горизонтов;</w:t>
      </w:r>
    </w:p>
    <w:p w:rsidR="00FB5709" w:rsidRDefault="00FB5709" w:rsidP="008D0F30">
      <w:pPr>
        <w:autoSpaceDE w:val="0"/>
        <w:autoSpaceDN w:val="0"/>
        <w:adjustRightInd w:val="0"/>
        <w:ind w:firstLine="709"/>
        <w:jc w:val="both"/>
      </w:pPr>
      <w: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B5709" w:rsidRDefault="00FB5709" w:rsidP="008D0F30">
      <w:pPr>
        <w:autoSpaceDE w:val="0"/>
        <w:autoSpaceDN w:val="0"/>
        <w:adjustRightInd w:val="0"/>
        <w:ind w:firstLine="709"/>
        <w:jc w:val="both"/>
      </w:pPr>
      <w: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B5709" w:rsidRDefault="00FB5709" w:rsidP="008D0F30">
      <w:pPr>
        <w:autoSpaceDE w:val="0"/>
        <w:autoSpaceDN w:val="0"/>
        <w:adjustRightInd w:val="0"/>
        <w:ind w:firstLine="709"/>
        <w:jc w:val="both"/>
      </w:pPr>
      <w: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FB5709" w:rsidRDefault="00FB5709" w:rsidP="008D0F30">
      <w:pPr>
        <w:autoSpaceDE w:val="0"/>
        <w:autoSpaceDN w:val="0"/>
        <w:adjustRightInd w:val="0"/>
        <w:ind w:firstLine="709"/>
        <w:jc w:val="both"/>
      </w:pPr>
      <w:r>
        <w:t>- наличие водоупорного слоя для кладбищ традиционного типа;</w:t>
      </w:r>
    </w:p>
    <w:p w:rsidR="00FB5709" w:rsidRDefault="00FB5709" w:rsidP="008D0F30">
      <w:pPr>
        <w:autoSpaceDE w:val="0"/>
        <w:autoSpaceDN w:val="0"/>
        <w:adjustRightInd w:val="0"/>
        <w:ind w:firstLine="709"/>
        <w:jc w:val="both"/>
      </w:pPr>
      <w:r>
        <w:t>- систему дренажа;</w:t>
      </w:r>
    </w:p>
    <w:p w:rsidR="00FB5709" w:rsidRDefault="00FB5709" w:rsidP="008D0F30">
      <w:pPr>
        <w:autoSpaceDE w:val="0"/>
        <w:autoSpaceDN w:val="0"/>
        <w:adjustRightInd w:val="0"/>
        <w:ind w:firstLine="709"/>
        <w:jc w:val="both"/>
      </w:pPr>
      <w:r>
        <w:t>- обваловку территории;</w:t>
      </w:r>
    </w:p>
    <w:p w:rsidR="00FB5709" w:rsidRDefault="00FB5709" w:rsidP="008D0F30">
      <w:pPr>
        <w:autoSpaceDE w:val="0"/>
        <w:autoSpaceDN w:val="0"/>
        <w:adjustRightInd w:val="0"/>
        <w:ind w:firstLine="709"/>
        <w:jc w:val="both"/>
      </w:pPr>
      <w:r>
        <w:t>- характер и площадь зеленых насаждений;</w:t>
      </w:r>
    </w:p>
    <w:p w:rsidR="00FB5709" w:rsidRDefault="00FB5709" w:rsidP="008D0F30">
      <w:pPr>
        <w:autoSpaceDE w:val="0"/>
        <w:autoSpaceDN w:val="0"/>
        <w:adjustRightInd w:val="0"/>
        <w:ind w:firstLine="709"/>
        <w:jc w:val="both"/>
      </w:pPr>
      <w:r>
        <w:t>- организацию подъездных путей и автостоянок;</w:t>
      </w:r>
    </w:p>
    <w:p w:rsidR="00FB5709" w:rsidRDefault="00FB5709" w:rsidP="008D0F30">
      <w:pPr>
        <w:autoSpaceDE w:val="0"/>
        <w:autoSpaceDN w:val="0"/>
        <w:adjustRightInd w:val="0"/>
        <w:ind w:firstLine="709"/>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FB5709" w:rsidRDefault="00FB5709" w:rsidP="008D0F30">
      <w:pPr>
        <w:autoSpaceDE w:val="0"/>
        <w:autoSpaceDN w:val="0"/>
        <w:adjustRightInd w:val="0"/>
        <w:ind w:firstLine="709"/>
        <w:jc w:val="both"/>
      </w:pPr>
      <w: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B5709" w:rsidRDefault="00FB5709" w:rsidP="008D0F30">
      <w:pPr>
        <w:autoSpaceDE w:val="0"/>
        <w:autoSpaceDN w:val="0"/>
        <w:adjustRightInd w:val="0"/>
        <w:ind w:firstLine="709"/>
        <w:jc w:val="both"/>
      </w:pPr>
      <w:r>
        <w:t>- канализование, водоснабжение, теплоэлектроснабжение, благоустройство территории.</w:t>
      </w:r>
    </w:p>
    <w:p w:rsidR="00FB5709" w:rsidRDefault="00FB5709" w:rsidP="008D0F30">
      <w:pPr>
        <w:autoSpaceDE w:val="0"/>
        <w:autoSpaceDN w:val="0"/>
        <w:adjustRightInd w:val="0"/>
        <w:ind w:firstLine="709"/>
        <w:jc w:val="both"/>
      </w:pPr>
      <w: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B5709" w:rsidRDefault="00FB5709" w:rsidP="008D0F30">
      <w:pPr>
        <w:autoSpaceDE w:val="0"/>
        <w:autoSpaceDN w:val="0"/>
        <w:adjustRightInd w:val="0"/>
        <w:ind w:firstLine="709"/>
        <w:jc w:val="both"/>
      </w:pPr>
      <w:r>
        <w:t>Территория санитарно-защитных зон должна быть спланирована, благоустроена и озеленена, иметь транспортные и инженерные коридоры.</w:t>
      </w:r>
    </w:p>
    <w:p w:rsidR="00FB5709" w:rsidRDefault="00FB5709" w:rsidP="008D0F30">
      <w:pPr>
        <w:autoSpaceDE w:val="0"/>
        <w:autoSpaceDN w:val="0"/>
        <w:adjustRightInd w:val="0"/>
        <w:ind w:firstLine="709"/>
        <w:jc w:val="both"/>
      </w:pPr>
      <w: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B5709" w:rsidRPr="004515FB" w:rsidRDefault="00FB5709" w:rsidP="008D0F30">
      <w:pPr>
        <w:pStyle w:val="a4"/>
        <w:ind w:firstLine="709"/>
      </w:pPr>
    </w:p>
    <w:p w:rsidR="00FB5709" w:rsidRDefault="00FB5709" w:rsidP="002220FF">
      <w:pPr>
        <w:pStyle w:val="Heading2"/>
        <w:numPr>
          <w:ilvl w:val="1"/>
          <w:numId w:val="53"/>
        </w:numPr>
        <w:spacing w:before="0" w:after="0"/>
        <w:ind w:left="0" w:firstLine="709"/>
        <w:jc w:val="center"/>
        <w:rPr>
          <w:b w:val="0"/>
          <w:bCs w:val="0"/>
        </w:rPr>
      </w:pPr>
      <w:bookmarkStart w:id="147" w:name="_Toc491441122"/>
      <w:r w:rsidRPr="00936CAB">
        <w:rPr>
          <w:b w:val="0"/>
          <w:bCs w:val="0"/>
        </w:rPr>
        <w:t>НОРМАТИВНЫЕ ТРЕБОВАНИЯ К ИСПОЛЬЗОВАНИЮ ТЕРРИТОРИЙ ЗАКРЫТЫХ КЛАДБИЩ</w:t>
      </w:r>
      <w:bookmarkEnd w:id="147"/>
    </w:p>
    <w:p w:rsidR="00FB5709" w:rsidRPr="008C3299" w:rsidRDefault="00FB5709" w:rsidP="008D0F30">
      <w:pPr>
        <w:pStyle w:val="a4"/>
      </w:pPr>
    </w:p>
    <w:p w:rsidR="00FB5709" w:rsidRPr="004515FB" w:rsidRDefault="00FB5709" w:rsidP="008D0F30">
      <w:pPr>
        <w:pStyle w:val="a4"/>
        <w:ind w:firstLine="709"/>
      </w:pPr>
      <w:r w:rsidRPr="004515F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FB5709" w:rsidRPr="004515FB" w:rsidRDefault="00FB5709" w:rsidP="008D0F30">
      <w:pPr>
        <w:pStyle w:val="a4"/>
        <w:ind w:firstLine="709"/>
      </w:pPr>
      <w:r w:rsidRPr="004515FB">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FB5709" w:rsidRPr="00A01319" w:rsidRDefault="00FB5709" w:rsidP="002220FF">
      <w:pPr>
        <w:pStyle w:val="Heading2"/>
        <w:numPr>
          <w:ilvl w:val="1"/>
          <w:numId w:val="53"/>
        </w:numPr>
        <w:spacing w:before="0" w:after="0"/>
        <w:ind w:left="0" w:firstLine="709"/>
        <w:jc w:val="center"/>
        <w:rPr>
          <w:b w:val="0"/>
          <w:bCs w:val="0"/>
        </w:rPr>
      </w:pPr>
      <w:bookmarkStart w:id="148" w:name="_Toc491441123"/>
      <w:r w:rsidRPr="00A01319">
        <w:rPr>
          <w:b w:val="0"/>
          <w:bCs w:val="0"/>
        </w:rPr>
        <w:t>НОРМАТИВНЫЕ ТРЕБОВАНИЯ К БЛАГОУСТРОЙСТВУ ОБЪЕКТОВ РИТУАЛЬНОГО ЗНАЧЕНИЯ</w:t>
      </w:r>
      <w:bookmarkEnd w:id="148"/>
    </w:p>
    <w:p w:rsidR="00FB5709" w:rsidRPr="00A01319" w:rsidRDefault="00FB5709" w:rsidP="008D0F30">
      <w:pPr>
        <w:autoSpaceDE w:val="0"/>
        <w:autoSpaceDN w:val="0"/>
        <w:adjustRightInd w:val="0"/>
        <w:ind w:firstLine="709"/>
        <w:jc w:val="both"/>
      </w:pPr>
      <w:r w:rsidRPr="00A0131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FB5709" w:rsidRPr="00A01319" w:rsidRDefault="00FB5709" w:rsidP="008D0F30">
      <w:pPr>
        <w:autoSpaceDE w:val="0"/>
        <w:autoSpaceDN w:val="0"/>
        <w:adjustRightInd w:val="0"/>
        <w:ind w:firstLine="709"/>
        <w:jc w:val="both"/>
      </w:pPr>
      <w:r w:rsidRPr="00A01319">
        <w:t xml:space="preserve"> Площадки для мусоросборников должны быть ограждены и иметь твердое покрытие (асфальтирование, бетонирование).</w:t>
      </w:r>
    </w:p>
    <w:p w:rsidR="00FB5709" w:rsidRPr="00A01319" w:rsidRDefault="00FB5709" w:rsidP="008D0F30">
      <w:pPr>
        <w:pStyle w:val="a4"/>
        <w:ind w:firstLine="709"/>
      </w:pPr>
      <w:r w:rsidRPr="00A01319">
        <w:t>Территория санитарно-защитных зон должна быть спланирована, благоустроена и озеленена, иметь транспортные и инженерные коридоры.</w:t>
      </w:r>
    </w:p>
    <w:p w:rsidR="00FB5709" w:rsidRPr="00A01319" w:rsidRDefault="00FB5709" w:rsidP="008D0F30">
      <w:pPr>
        <w:pStyle w:val="List"/>
        <w:numPr>
          <w:ilvl w:val="1"/>
          <w:numId w:val="0"/>
        </w:numPr>
        <w:ind w:firstLine="567"/>
      </w:pPr>
    </w:p>
    <w:bookmarkEnd w:id="143"/>
    <w:p w:rsidR="00FB5709" w:rsidRDefault="00FB5709" w:rsidP="008D0F30">
      <w:pPr>
        <w:pStyle w:val="a4"/>
      </w:pPr>
    </w:p>
    <w:p w:rsidR="00FB5709" w:rsidRPr="00A01319" w:rsidRDefault="00FB5709" w:rsidP="008D0F30">
      <w:pPr>
        <w:pStyle w:val="Heading1"/>
        <w:pageBreakBefore w:val="0"/>
        <w:numPr>
          <w:ilvl w:val="0"/>
          <w:numId w:val="53"/>
        </w:numPr>
        <w:spacing w:before="0" w:after="0"/>
      </w:pPr>
      <w:bookmarkStart w:id="149" w:name="_Toc491441124"/>
      <w:bookmarkStart w:id="150" w:name="_Toc329704285"/>
      <w:r w:rsidRPr="00A01319">
        <w:t>НОРМАТИВЫ ОБЕСПЕЧЕННОСТИ ОРГАНИЗАЦИИ В ГРАНИЦАХ УЖУРСКОГО РАЙОНА ЭНЕРГОСНАБЖЕНИЯ, ГАЗОСНАБЖЕНИЯ И СРЕДСВАМИ СВЯЗИ ПОСЕЛЕНИЙ</w:t>
      </w:r>
      <w:bookmarkEnd w:id="149"/>
    </w:p>
    <w:p w:rsidR="00FB5709" w:rsidRPr="00A01319" w:rsidRDefault="00FB5709" w:rsidP="008D0F30">
      <w:pPr>
        <w:pStyle w:val="a4"/>
      </w:pPr>
    </w:p>
    <w:p w:rsidR="00FB5709" w:rsidRDefault="00FB5709" w:rsidP="002220FF">
      <w:pPr>
        <w:pStyle w:val="Heading2"/>
        <w:numPr>
          <w:ilvl w:val="1"/>
          <w:numId w:val="53"/>
        </w:numPr>
        <w:spacing w:before="0" w:after="0"/>
        <w:ind w:left="0" w:firstLine="709"/>
        <w:jc w:val="center"/>
        <w:rPr>
          <w:b w:val="0"/>
          <w:bCs w:val="0"/>
        </w:rPr>
      </w:pPr>
      <w:bookmarkStart w:id="151" w:name="_Toc491441125"/>
      <w:r w:rsidRPr="006359C3">
        <w:rPr>
          <w:b w:val="0"/>
          <w:bCs w:val="0"/>
        </w:rPr>
        <w:t>ОБЪЕКТЫ ЭЛЕКТРОСНАБЖЕНИЯ</w:t>
      </w:r>
      <w:bookmarkEnd w:id="151"/>
    </w:p>
    <w:p w:rsidR="00FB5709" w:rsidRDefault="00FB5709" w:rsidP="008D0F30">
      <w:pPr>
        <w:pStyle w:val="a4"/>
      </w:pPr>
    </w:p>
    <w:p w:rsidR="00FB5709" w:rsidRDefault="00FB5709" w:rsidP="008D0F30">
      <w:pPr>
        <w:pStyle w:val="ConsPlusNormal"/>
        <w:ind w:firstLine="540"/>
        <w:jc w:val="both"/>
        <w:rPr>
          <w:rFonts w:ascii="Times New Roman" w:hAnsi="Times New Roman" w:cs="Times New Roman"/>
          <w:sz w:val="24"/>
          <w:szCs w:val="24"/>
        </w:rPr>
      </w:pPr>
      <w:r w:rsidRPr="007808A8">
        <w:rPr>
          <w:rFonts w:ascii="Times New Roman" w:hAnsi="Times New Roman" w:cs="Times New Roman"/>
          <w:sz w:val="24"/>
          <w:szCs w:val="24"/>
        </w:rPr>
        <w:t xml:space="preserve">Расход энергоносителей и потребность в мощности источников следует определять: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 для хозяйственно-бытовых и коммунальных нужд - в соответствии с действующими отраслевыми нормами по электро-, тепло- и газоснабжению. Укрупненные показатели электропотребления допускается принимать в соответствии с </w:t>
      </w:r>
      <w:r>
        <w:rPr>
          <w:rFonts w:ascii="Times New Roman" w:hAnsi="Times New Roman" w:cs="Times New Roman"/>
          <w:sz w:val="24"/>
          <w:szCs w:val="24"/>
        </w:rPr>
        <w:t>таблицей</w:t>
      </w:r>
      <w:r w:rsidRPr="007808A8">
        <w:rPr>
          <w:rFonts w:ascii="Times New Roman" w:hAnsi="Times New Roman" w:cs="Times New Roman"/>
          <w:sz w:val="24"/>
          <w:szCs w:val="24"/>
        </w:rPr>
        <w:t xml:space="preserve"> </w:t>
      </w:r>
      <w:r>
        <w:rPr>
          <w:rFonts w:ascii="Times New Roman" w:hAnsi="Times New Roman" w:cs="Times New Roman"/>
          <w:sz w:val="24"/>
          <w:szCs w:val="24"/>
        </w:rPr>
        <w:t>14.1</w:t>
      </w:r>
      <w:r w:rsidRPr="007808A8">
        <w:rPr>
          <w:rFonts w:ascii="Times New Roman" w:hAnsi="Times New Roman" w:cs="Times New Roman"/>
          <w:sz w:val="24"/>
          <w:szCs w:val="24"/>
        </w:rPr>
        <w:t xml:space="preserve"> </w:t>
      </w:r>
    </w:p>
    <w:p w:rsidR="00FB5709" w:rsidRDefault="00FB5709" w:rsidP="008D0F30">
      <w:pPr>
        <w:pStyle w:val="ConsPlusNormal"/>
        <w:ind w:firstLine="540"/>
        <w:jc w:val="both"/>
        <w:rPr>
          <w:rFonts w:ascii="Times New Roman" w:hAnsi="Times New Roman" w:cs="Times New Roman"/>
          <w:sz w:val="24"/>
          <w:szCs w:val="24"/>
        </w:rPr>
      </w:pPr>
    </w:p>
    <w:p w:rsidR="00FB5709" w:rsidRPr="00174AE4" w:rsidRDefault="00FB5709" w:rsidP="008D0F30">
      <w:pPr>
        <w:pStyle w:val="ConsPlusNormal"/>
        <w:rPr>
          <w:rFonts w:ascii="Times New Roman" w:hAnsi="Times New Roman" w:cs="Times New Roman"/>
          <w:b/>
          <w:bCs/>
          <w:sz w:val="24"/>
          <w:szCs w:val="24"/>
        </w:rPr>
      </w:pPr>
      <w:r w:rsidRPr="00174AE4">
        <w:rPr>
          <w:rFonts w:ascii="Times New Roman" w:hAnsi="Times New Roman" w:cs="Times New Roman"/>
          <w:sz w:val="24"/>
          <w:szCs w:val="24"/>
        </w:rPr>
        <w:t>Таблица 1</w:t>
      </w:r>
      <w:r>
        <w:rPr>
          <w:rFonts w:ascii="Times New Roman" w:hAnsi="Times New Roman" w:cs="Times New Roman"/>
          <w:sz w:val="24"/>
          <w:szCs w:val="24"/>
        </w:rPr>
        <w:t>4.1</w:t>
      </w:r>
      <w:r w:rsidRPr="00A0131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01319">
        <w:rPr>
          <w:rFonts w:ascii="Times New Roman" w:hAnsi="Times New Roman" w:cs="Times New Roman"/>
          <w:sz w:val="24"/>
          <w:szCs w:val="24"/>
        </w:rPr>
        <w:t>Укрупненные показатели электропотребления</w:t>
      </w:r>
    </w:p>
    <w:tbl>
      <w:tblPr>
        <w:tblW w:w="0" w:type="auto"/>
        <w:tblInd w:w="-60" w:type="dxa"/>
        <w:tblLayout w:type="fixed"/>
        <w:tblCellMar>
          <w:top w:w="102" w:type="dxa"/>
          <w:left w:w="62" w:type="dxa"/>
          <w:bottom w:w="102" w:type="dxa"/>
          <w:right w:w="62" w:type="dxa"/>
        </w:tblCellMar>
        <w:tblLook w:val="0000"/>
      </w:tblPr>
      <w:tblGrid>
        <w:gridCol w:w="4620"/>
        <w:gridCol w:w="2494"/>
        <w:gridCol w:w="2242"/>
      </w:tblGrid>
      <w:tr w:rsidR="00FB5709" w:rsidRPr="00174AE4">
        <w:tc>
          <w:tcPr>
            <w:tcW w:w="4620"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Степень благоустройства поселений</w:t>
            </w:r>
          </w:p>
        </w:tc>
        <w:tc>
          <w:tcPr>
            <w:tcW w:w="2494"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Электропотребление, кВт·ч/год на 1 чел.</w:t>
            </w:r>
          </w:p>
        </w:tc>
        <w:tc>
          <w:tcPr>
            <w:tcW w:w="2242"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Использование максимума электрической нагрузки, ч/год</w:t>
            </w:r>
          </w:p>
        </w:tc>
      </w:tr>
      <w:tr w:rsidR="00FB5709" w:rsidRPr="00174AE4">
        <w:tc>
          <w:tcPr>
            <w:tcW w:w="4620" w:type="dxa"/>
            <w:tcBorders>
              <w:top w:val="single" w:sz="4" w:space="0" w:color="auto"/>
              <w:left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Города, не оборудованные стационарными электроплитами:</w:t>
            </w:r>
          </w:p>
        </w:tc>
        <w:tc>
          <w:tcPr>
            <w:tcW w:w="2494" w:type="dxa"/>
            <w:tcBorders>
              <w:top w:val="single" w:sz="4" w:space="0" w:color="auto"/>
              <w:left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p>
        </w:tc>
        <w:tc>
          <w:tcPr>
            <w:tcW w:w="2242" w:type="dxa"/>
            <w:tcBorders>
              <w:top w:val="single" w:sz="4" w:space="0" w:color="auto"/>
              <w:left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p>
        </w:tc>
      </w:tr>
      <w:tr w:rsidR="00FB5709" w:rsidRPr="00174AE4">
        <w:tc>
          <w:tcPr>
            <w:tcW w:w="4620" w:type="dxa"/>
            <w:tcBorders>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 без кондиционеров</w:t>
            </w:r>
          </w:p>
        </w:tc>
        <w:tc>
          <w:tcPr>
            <w:tcW w:w="2494" w:type="dxa"/>
            <w:tcBorders>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1700</w:t>
            </w:r>
          </w:p>
        </w:tc>
        <w:tc>
          <w:tcPr>
            <w:tcW w:w="2242" w:type="dxa"/>
            <w:tcBorders>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5200</w:t>
            </w:r>
          </w:p>
        </w:tc>
      </w:tr>
      <w:tr w:rsidR="00FB5709" w:rsidRPr="00174AE4">
        <w:tc>
          <w:tcPr>
            <w:tcW w:w="4620"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 с кондиционерами</w:t>
            </w:r>
          </w:p>
        </w:tc>
        <w:tc>
          <w:tcPr>
            <w:tcW w:w="2494"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2000</w:t>
            </w:r>
          </w:p>
        </w:tc>
        <w:tc>
          <w:tcPr>
            <w:tcW w:w="2242"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5700</w:t>
            </w:r>
          </w:p>
        </w:tc>
      </w:tr>
      <w:tr w:rsidR="00FB5709" w:rsidRPr="00174AE4">
        <w:tc>
          <w:tcPr>
            <w:tcW w:w="4620" w:type="dxa"/>
            <w:tcBorders>
              <w:top w:val="single" w:sz="4" w:space="0" w:color="auto"/>
              <w:left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Города, оборудованные стационарными электроплитами (100% охвата):</w:t>
            </w:r>
          </w:p>
        </w:tc>
        <w:tc>
          <w:tcPr>
            <w:tcW w:w="2494" w:type="dxa"/>
            <w:tcBorders>
              <w:top w:val="single" w:sz="4" w:space="0" w:color="auto"/>
              <w:left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p>
        </w:tc>
        <w:tc>
          <w:tcPr>
            <w:tcW w:w="2242" w:type="dxa"/>
            <w:tcBorders>
              <w:top w:val="single" w:sz="4" w:space="0" w:color="auto"/>
              <w:left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p>
        </w:tc>
      </w:tr>
      <w:tr w:rsidR="00FB5709" w:rsidRPr="00174AE4">
        <w:tc>
          <w:tcPr>
            <w:tcW w:w="4620" w:type="dxa"/>
            <w:tcBorders>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 без кондиционеров</w:t>
            </w:r>
          </w:p>
        </w:tc>
        <w:tc>
          <w:tcPr>
            <w:tcW w:w="2494" w:type="dxa"/>
            <w:tcBorders>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2100</w:t>
            </w:r>
          </w:p>
        </w:tc>
        <w:tc>
          <w:tcPr>
            <w:tcW w:w="2242" w:type="dxa"/>
            <w:tcBorders>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5300</w:t>
            </w:r>
          </w:p>
        </w:tc>
      </w:tr>
      <w:tr w:rsidR="00FB5709" w:rsidRPr="00174AE4">
        <w:tc>
          <w:tcPr>
            <w:tcW w:w="4620"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 с кондиционерами</w:t>
            </w:r>
          </w:p>
        </w:tc>
        <w:tc>
          <w:tcPr>
            <w:tcW w:w="2494"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2400</w:t>
            </w:r>
          </w:p>
        </w:tc>
        <w:tc>
          <w:tcPr>
            <w:tcW w:w="2242"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5800</w:t>
            </w:r>
          </w:p>
        </w:tc>
      </w:tr>
      <w:tr w:rsidR="00FB5709" w:rsidRPr="00174AE4">
        <w:tc>
          <w:tcPr>
            <w:tcW w:w="4620" w:type="dxa"/>
            <w:tcBorders>
              <w:top w:val="single" w:sz="4" w:space="0" w:color="auto"/>
              <w:left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Поселки и сельские поселения (без кондиционеров):</w:t>
            </w:r>
          </w:p>
        </w:tc>
        <w:tc>
          <w:tcPr>
            <w:tcW w:w="2494" w:type="dxa"/>
            <w:tcBorders>
              <w:top w:val="single" w:sz="4" w:space="0" w:color="auto"/>
              <w:left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p>
        </w:tc>
        <w:tc>
          <w:tcPr>
            <w:tcW w:w="2242" w:type="dxa"/>
            <w:tcBorders>
              <w:top w:val="single" w:sz="4" w:space="0" w:color="auto"/>
              <w:left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p>
        </w:tc>
      </w:tr>
      <w:tr w:rsidR="00FB5709" w:rsidRPr="00174AE4">
        <w:tc>
          <w:tcPr>
            <w:tcW w:w="4620" w:type="dxa"/>
            <w:tcBorders>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 не оборудованные стационарными электроплитами</w:t>
            </w:r>
          </w:p>
        </w:tc>
        <w:tc>
          <w:tcPr>
            <w:tcW w:w="2494" w:type="dxa"/>
            <w:tcBorders>
              <w:left w:val="single" w:sz="4" w:space="0" w:color="auto"/>
              <w:bottom w:val="single" w:sz="4" w:space="0" w:color="auto"/>
              <w:right w:val="single" w:sz="4" w:space="0" w:color="auto"/>
            </w:tcBorders>
            <w:vAlign w:val="bottom"/>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950</w:t>
            </w:r>
          </w:p>
        </w:tc>
        <w:tc>
          <w:tcPr>
            <w:tcW w:w="2242" w:type="dxa"/>
            <w:tcBorders>
              <w:left w:val="single" w:sz="4" w:space="0" w:color="auto"/>
              <w:bottom w:val="single" w:sz="4" w:space="0" w:color="auto"/>
              <w:right w:val="single" w:sz="4" w:space="0" w:color="auto"/>
            </w:tcBorders>
            <w:vAlign w:val="bottom"/>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4100</w:t>
            </w:r>
          </w:p>
        </w:tc>
      </w:tr>
      <w:tr w:rsidR="00FB5709" w:rsidRPr="00174AE4">
        <w:tc>
          <w:tcPr>
            <w:tcW w:w="4620" w:type="dxa"/>
            <w:tcBorders>
              <w:top w:val="single" w:sz="4" w:space="0" w:color="auto"/>
              <w:left w:val="single" w:sz="4" w:space="0" w:color="auto"/>
              <w:bottom w:val="single" w:sz="4" w:space="0" w:color="auto"/>
              <w:right w:val="single" w:sz="4" w:space="0" w:color="auto"/>
            </w:tcBorders>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 оборудованные стационарными электроплитами (100% охвата)</w:t>
            </w:r>
          </w:p>
        </w:tc>
        <w:tc>
          <w:tcPr>
            <w:tcW w:w="2494" w:type="dxa"/>
            <w:tcBorders>
              <w:top w:val="single" w:sz="4" w:space="0" w:color="auto"/>
              <w:left w:val="single" w:sz="4" w:space="0" w:color="auto"/>
              <w:bottom w:val="single" w:sz="4" w:space="0" w:color="auto"/>
              <w:right w:val="single" w:sz="4" w:space="0" w:color="auto"/>
            </w:tcBorders>
            <w:vAlign w:val="bottom"/>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1350</w:t>
            </w:r>
          </w:p>
        </w:tc>
        <w:tc>
          <w:tcPr>
            <w:tcW w:w="2242" w:type="dxa"/>
            <w:tcBorders>
              <w:top w:val="single" w:sz="4" w:space="0" w:color="auto"/>
              <w:left w:val="single" w:sz="4" w:space="0" w:color="auto"/>
              <w:bottom w:val="single" w:sz="4" w:space="0" w:color="auto"/>
              <w:right w:val="single" w:sz="4" w:space="0" w:color="auto"/>
            </w:tcBorders>
            <w:vAlign w:val="bottom"/>
          </w:tcPr>
          <w:p w:rsidR="00FB5709" w:rsidRPr="00174AE4" w:rsidRDefault="00FB5709" w:rsidP="008D0F30">
            <w:pPr>
              <w:pStyle w:val="ConsPlusNormal"/>
              <w:rPr>
                <w:rFonts w:ascii="Times New Roman" w:hAnsi="Times New Roman" w:cs="Times New Roman"/>
                <w:sz w:val="24"/>
                <w:szCs w:val="24"/>
              </w:rPr>
            </w:pPr>
            <w:r w:rsidRPr="00174AE4">
              <w:rPr>
                <w:rFonts w:ascii="Times New Roman" w:hAnsi="Times New Roman" w:cs="Times New Roman"/>
                <w:sz w:val="24"/>
                <w:szCs w:val="24"/>
              </w:rPr>
              <w:t>4400</w:t>
            </w:r>
          </w:p>
        </w:tc>
      </w:tr>
      <w:tr w:rsidR="00FB5709" w:rsidRPr="00174AE4">
        <w:tc>
          <w:tcPr>
            <w:tcW w:w="9356" w:type="dxa"/>
            <w:gridSpan w:val="3"/>
            <w:tcBorders>
              <w:top w:val="single" w:sz="4" w:space="0" w:color="auto"/>
              <w:left w:val="single" w:sz="4" w:space="0" w:color="auto"/>
              <w:bottom w:val="single" w:sz="4" w:space="0" w:color="auto"/>
              <w:right w:val="single" w:sz="4" w:space="0" w:color="auto"/>
            </w:tcBorders>
          </w:tcPr>
          <w:p w:rsidR="00FB5709" w:rsidRPr="00A01319" w:rsidRDefault="00FB5709" w:rsidP="008D0F30">
            <w:pPr>
              <w:pStyle w:val="ConsPlusNormal"/>
              <w:ind w:firstLine="283"/>
              <w:jc w:val="both"/>
              <w:rPr>
                <w:rFonts w:ascii="Times New Roman" w:hAnsi="Times New Roman" w:cs="Times New Roman"/>
                <w:sz w:val="24"/>
                <w:szCs w:val="24"/>
              </w:rPr>
            </w:pPr>
            <w:r w:rsidRPr="00A01319">
              <w:rPr>
                <w:rFonts w:ascii="Times New Roman" w:hAnsi="Times New Roman" w:cs="Times New Roman"/>
                <w:sz w:val="24"/>
                <w:szCs w:val="24"/>
              </w:rPr>
              <w:t>Примечания</w:t>
            </w:r>
          </w:p>
          <w:p w:rsidR="00FB5709" w:rsidRPr="00A01319" w:rsidRDefault="00FB5709" w:rsidP="008D0F30">
            <w:pPr>
              <w:pStyle w:val="ConsPlusNormal"/>
              <w:ind w:firstLine="283"/>
              <w:jc w:val="both"/>
              <w:rPr>
                <w:rFonts w:ascii="Times New Roman" w:hAnsi="Times New Roman" w:cs="Times New Roman"/>
                <w:sz w:val="24"/>
                <w:szCs w:val="24"/>
              </w:rPr>
            </w:pPr>
            <w:r w:rsidRPr="00A01319">
              <w:rPr>
                <w:rFonts w:ascii="Times New Roman" w:hAnsi="Times New Roman" w:cs="Times New Roman"/>
                <w:sz w:val="24"/>
                <w:szCs w:val="24"/>
              </w:rPr>
              <w:t>1 Укрупненные показатели электропотребления приводятся для больших городов. Их следует принимать с коэффициентом 0,8 для малых городов.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FB5709" w:rsidRPr="00174AE4" w:rsidRDefault="00FB5709" w:rsidP="008D0F30">
            <w:pPr>
              <w:pStyle w:val="ConsPlusNormal"/>
              <w:ind w:firstLine="283"/>
              <w:jc w:val="both"/>
              <w:rPr>
                <w:rFonts w:ascii="Times New Roman" w:hAnsi="Times New Roman" w:cs="Times New Roman"/>
                <w:sz w:val="24"/>
                <w:szCs w:val="24"/>
              </w:rPr>
            </w:pPr>
            <w:r w:rsidRPr="00A01319">
              <w:rPr>
                <w:rFonts w:ascii="Times New Roman" w:hAnsi="Times New Roman" w:cs="Times New Roman"/>
                <w:sz w:val="24"/>
                <w:szCs w:val="24"/>
              </w:rPr>
              <w:t>2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54.13330.2016</w:t>
            </w:r>
          </w:p>
        </w:tc>
      </w:tr>
    </w:tbl>
    <w:p w:rsidR="00FB5709" w:rsidRDefault="00FB5709" w:rsidP="008D0F30">
      <w:pPr>
        <w:pStyle w:val="ConsPlusNormal"/>
        <w:ind w:firstLine="540"/>
        <w:jc w:val="both"/>
        <w:rPr>
          <w:rFonts w:ascii="Times New Roman" w:hAnsi="Times New Roman" w:cs="Times New Roman"/>
          <w:sz w:val="24"/>
          <w:szCs w:val="24"/>
        </w:rPr>
      </w:pPr>
    </w:p>
    <w:p w:rsidR="00FB5709" w:rsidRPr="007808A8" w:rsidRDefault="00FB5709" w:rsidP="008D0F30">
      <w:pPr>
        <w:pStyle w:val="ConsPlusNormal"/>
        <w:ind w:firstLine="540"/>
        <w:jc w:val="both"/>
        <w:rPr>
          <w:rFonts w:ascii="Times New Roman" w:hAnsi="Times New Roman" w:cs="Times New Roman"/>
          <w:sz w:val="24"/>
          <w:szCs w:val="24"/>
        </w:rPr>
      </w:pPr>
      <w:r w:rsidRPr="007808A8">
        <w:rPr>
          <w:rFonts w:ascii="Times New Roman" w:hAnsi="Times New Roman" w:cs="Times New Roman"/>
          <w:sz w:val="24"/>
          <w:szCs w:val="24"/>
        </w:rPr>
        <w:t>При сборе данных об энергопотребностях существующих (энергоаудит), реконструируемых и намеченных к строительству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теплоэлектроцентралях (в том числе парогазовых и газотурбинных установках) с разветвленными и протяженными тепловыми сетями (теплофикация), так и на объектах малой (распределенной) энергетики, включая автономные энергоисточники, возобновляемые источники энергии и новые энерготехнологии.</w:t>
      </w:r>
    </w:p>
    <w:p w:rsidR="00FB5709" w:rsidRDefault="00FB5709" w:rsidP="008D0F30">
      <w:pPr>
        <w:pStyle w:val="ConsPlusNormal"/>
        <w:ind w:firstLine="540"/>
        <w:jc w:val="both"/>
        <w:rPr>
          <w:rFonts w:ascii="Times New Roman" w:hAnsi="Times New Roman" w:cs="Times New Roman"/>
          <w:sz w:val="24"/>
          <w:szCs w:val="24"/>
        </w:rPr>
      </w:pPr>
      <w:r w:rsidRPr="007808A8">
        <w:rPr>
          <w:rFonts w:ascii="Times New Roman" w:hAnsi="Times New Roman" w:cs="Times New Roman"/>
          <w:sz w:val="24"/>
          <w:szCs w:val="24"/>
        </w:rPr>
        <w:t>Электроснабжение городов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Электроснабжение городов должно осуществляться не менее чем от двух независимых источников электроэнергии.</w:t>
      </w:r>
    </w:p>
    <w:p w:rsidR="00FB5709" w:rsidRPr="007808A8" w:rsidRDefault="00FB5709" w:rsidP="008D0F30">
      <w:pPr>
        <w:pStyle w:val="ConsPlusNormal"/>
        <w:ind w:firstLine="540"/>
        <w:jc w:val="both"/>
        <w:rPr>
          <w:rFonts w:ascii="Times New Roman" w:hAnsi="Times New Roman" w:cs="Times New Roman"/>
          <w:sz w:val="24"/>
          <w:szCs w:val="24"/>
        </w:rPr>
      </w:pPr>
      <w:r w:rsidRPr="007808A8">
        <w:rPr>
          <w:rFonts w:ascii="Times New Roman" w:hAnsi="Times New Roman" w:cs="Times New Roman"/>
          <w:sz w:val="24"/>
          <w:szCs w:val="24"/>
        </w:rPr>
        <w:t>Допускается размещать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FB5709" w:rsidRPr="007808A8" w:rsidRDefault="00FB5709" w:rsidP="008D0F30">
      <w:pPr>
        <w:pStyle w:val="ConsPlusNormal"/>
        <w:ind w:firstLine="540"/>
        <w:jc w:val="both"/>
        <w:rPr>
          <w:rFonts w:ascii="Times New Roman" w:hAnsi="Times New Roman" w:cs="Times New Roman"/>
          <w:sz w:val="24"/>
          <w:szCs w:val="24"/>
        </w:rPr>
      </w:pPr>
      <w:r w:rsidRPr="007808A8">
        <w:rPr>
          <w:rFonts w:ascii="Times New Roman" w:hAnsi="Times New Roman" w:cs="Times New Roman"/>
          <w:sz w:val="24"/>
          <w:szCs w:val="24"/>
        </w:rPr>
        <w:t>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FB5709" w:rsidRPr="007808A8" w:rsidRDefault="00FB5709" w:rsidP="008D0F30">
      <w:pPr>
        <w:pStyle w:val="ConsPlusNormal"/>
        <w:ind w:firstLine="540"/>
        <w:jc w:val="both"/>
        <w:rPr>
          <w:rFonts w:ascii="Times New Roman" w:hAnsi="Times New Roman" w:cs="Times New Roman"/>
          <w:sz w:val="24"/>
          <w:szCs w:val="24"/>
        </w:rPr>
      </w:pPr>
      <w:r w:rsidRPr="007808A8">
        <w:rPr>
          <w:rFonts w:ascii="Times New Roman" w:hAnsi="Times New Roman" w:cs="Times New Roman"/>
          <w:sz w:val="24"/>
          <w:szCs w:val="24"/>
        </w:rPr>
        <w:t>При реконструкции городов следует предусматривать вынос существующих ВЛ напряжением 35 - 110 кВ и выше за пределы жилых и общественно-деловых зон или замену ВЛ кабельными.</w:t>
      </w:r>
    </w:p>
    <w:p w:rsidR="00FB5709" w:rsidRPr="007808A8" w:rsidRDefault="00FB5709" w:rsidP="008D0F30">
      <w:pPr>
        <w:pStyle w:val="ConsPlusNormal"/>
        <w:ind w:firstLine="540"/>
        <w:jc w:val="both"/>
        <w:rPr>
          <w:rFonts w:ascii="Times New Roman" w:hAnsi="Times New Roman" w:cs="Times New Roman"/>
          <w:sz w:val="24"/>
          <w:szCs w:val="24"/>
        </w:rPr>
      </w:pPr>
      <w:r w:rsidRPr="007808A8">
        <w:rPr>
          <w:rFonts w:ascii="Times New Roman" w:hAnsi="Times New Roman" w:cs="Times New Roman"/>
          <w:sz w:val="24"/>
          <w:szCs w:val="24"/>
        </w:rPr>
        <w:t>Во всех территориальных зонах городов и других населенных пунктов при застройке зданиями в четыре этажа и выше электрические сети напряжением 20 кВ и выше (на территории курортных зон - сети всех напряжений) следует предусматривать кабельными линиями.</w:t>
      </w:r>
    </w:p>
    <w:p w:rsidR="00FB5709" w:rsidRPr="007808A8" w:rsidRDefault="00FB5709" w:rsidP="008D0F30">
      <w:pPr>
        <w:pStyle w:val="ConsPlusNormal"/>
        <w:ind w:firstLine="540"/>
        <w:jc w:val="both"/>
        <w:rPr>
          <w:rFonts w:ascii="Times New Roman" w:hAnsi="Times New Roman" w:cs="Times New Roman"/>
          <w:sz w:val="24"/>
          <w:szCs w:val="24"/>
        </w:rPr>
      </w:pPr>
      <w:r w:rsidRPr="007808A8">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w:t>
      </w:r>
    </w:p>
    <w:p w:rsidR="00FB5709" w:rsidRDefault="00FB5709" w:rsidP="008D0F30">
      <w:pPr>
        <w:pStyle w:val="Heading2"/>
        <w:spacing w:before="0" w:after="0"/>
        <w:ind w:firstLine="0"/>
        <w:rPr>
          <w:b w:val="0"/>
          <w:bCs w:val="0"/>
          <w:sz w:val="24"/>
          <w:szCs w:val="24"/>
        </w:rPr>
      </w:pPr>
    </w:p>
    <w:p w:rsidR="00FB5709" w:rsidRPr="00A01319" w:rsidRDefault="00FB5709" w:rsidP="002220FF">
      <w:pPr>
        <w:pStyle w:val="Heading2"/>
        <w:numPr>
          <w:ilvl w:val="1"/>
          <w:numId w:val="53"/>
        </w:numPr>
        <w:spacing w:before="0" w:after="0"/>
        <w:ind w:left="0"/>
        <w:jc w:val="center"/>
        <w:rPr>
          <w:b w:val="0"/>
          <w:bCs w:val="0"/>
          <w:color w:val="000000"/>
        </w:rPr>
      </w:pPr>
      <w:bookmarkStart w:id="152" w:name="_Toc491441126"/>
      <w:r w:rsidRPr="00A01319">
        <w:rPr>
          <w:b w:val="0"/>
          <w:bCs w:val="0"/>
          <w:color w:val="000000"/>
        </w:rPr>
        <w:t>ОБЪЕКТЫ ТЕПЛОСНАБЖЕНИЯ</w:t>
      </w:r>
      <w:bookmarkEnd w:id="152"/>
    </w:p>
    <w:p w:rsidR="00FB5709" w:rsidRPr="00A01319" w:rsidRDefault="00FB5709" w:rsidP="008D0F30">
      <w:pPr>
        <w:pStyle w:val="a4"/>
      </w:pPr>
    </w:p>
    <w:p w:rsidR="00FB5709" w:rsidRPr="00DE7E4B" w:rsidRDefault="00FB5709" w:rsidP="008D0F30">
      <w:pPr>
        <w:pStyle w:val="ConsPlusNormal"/>
        <w:ind w:firstLine="540"/>
        <w:jc w:val="both"/>
        <w:rPr>
          <w:rFonts w:ascii="Times New Roman" w:hAnsi="Times New Roman" w:cs="Times New Roman"/>
          <w:sz w:val="24"/>
          <w:szCs w:val="24"/>
        </w:rPr>
      </w:pPr>
      <w:r w:rsidRPr="00A01319">
        <w:rPr>
          <w:rFonts w:ascii="Times New Roman" w:hAnsi="Times New Roman" w:cs="Times New Roman"/>
          <w:sz w:val="24"/>
          <w:szCs w:val="24"/>
        </w:rPr>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 В районах многоквартирной жилой застройки малой этажности, а также одно-двухквартирной жилой застройки с приусадебными (приквартирными) земельными участками теплоснабжение предусматривается от котельных на группу жилых и общественных зданий или от и</w:t>
      </w:r>
      <w:r w:rsidRPr="00390B3E">
        <w:rPr>
          <w:rFonts w:ascii="Times New Roman" w:hAnsi="Times New Roman" w:cs="Times New Roman"/>
          <w:sz w:val="24"/>
          <w:szCs w:val="24"/>
        </w:rPr>
        <w:t xml:space="preserve">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w:t>
      </w:r>
      <w:r w:rsidRPr="00DE7E4B">
        <w:rPr>
          <w:rFonts w:ascii="Times New Roman" w:hAnsi="Times New Roman" w:cs="Times New Roman"/>
          <w:sz w:val="24"/>
          <w:szCs w:val="24"/>
        </w:rPr>
        <w:t>14.2.</w:t>
      </w:r>
    </w:p>
    <w:p w:rsidR="00FB5709" w:rsidRPr="00390B3E" w:rsidRDefault="00FB5709" w:rsidP="008D0F30">
      <w:pPr>
        <w:pStyle w:val="ConsPlusNormal"/>
        <w:jc w:val="both"/>
        <w:rPr>
          <w:rFonts w:ascii="Times New Roman" w:hAnsi="Times New Roman" w:cs="Times New Roman"/>
          <w:sz w:val="24"/>
          <w:szCs w:val="24"/>
        </w:rPr>
      </w:pPr>
      <w:r w:rsidRPr="00DE7E4B">
        <w:rPr>
          <w:rFonts w:ascii="Times New Roman" w:hAnsi="Times New Roman" w:cs="Times New Roman"/>
          <w:sz w:val="24"/>
          <w:szCs w:val="24"/>
        </w:rPr>
        <w:t>Таблица 14.2</w:t>
      </w:r>
    </w:p>
    <w:tbl>
      <w:tblPr>
        <w:tblW w:w="0" w:type="auto"/>
        <w:tblInd w:w="-60" w:type="dxa"/>
        <w:tblLayout w:type="fixed"/>
        <w:tblCellMar>
          <w:top w:w="102" w:type="dxa"/>
          <w:left w:w="62" w:type="dxa"/>
          <w:bottom w:w="102" w:type="dxa"/>
          <w:right w:w="62" w:type="dxa"/>
        </w:tblCellMar>
        <w:tblLook w:val="0000"/>
      </w:tblPr>
      <w:tblGrid>
        <w:gridCol w:w="4706"/>
        <w:gridCol w:w="2160"/>
        <w:gridCol w:w="2211"/>
      </w:tblGrid>
      <w:tr w:rsidR="00FB5709" w:rsidRPr="00390B3E">
        <w:tc>
          <w:tcPr>
            <w:tcW w:w="4706" w:type="dxa"/>
            <w:vMerge w:val="restart"/>
            <w:tcBorders>
              <w:top w:val="single" w:sz="4" w:space="0" w:color="auto"/>
              <w:left w:val="single" w:sz="4" w:space="0" w:color="auto"/>
              <w:bottom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Теплопроизводительность котельных, Гкал/ч (МВт)</w:t>
            </w:r>
          </w:p>
        </w:tc>
        <w:tc>
          <w:tcPr>
            <w:tcW w:w="4371" w:type="dxa"/>
            <w:gridSpan w:val="2"/>
            <w:tcBorders>
              <w:top w:val="single" w:sz="4" w:space="0" w:color="auto"/>
              <w:left w:val="single" w:sz="4" w:space="0" w:color="auto"/>
              <w:bottom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Размеры земельных участков котельных, га, работающих</w:t>
            </w:r>
          </w:p>
        </w:tc>
      </w:tr>
      <w:tr w:rsidR="00FB5709" w:rsidRPr="00390B3E">
        <w:tc>
          <w:tcPr>
            <w:tcW w:w="4706" w:type="dxa"/>
            <w:vMerge/>
            <w:tcBorders>
              <w:top w:val="single" w:sz="4" w:space="0" w:color="auto"/>
              <w:left w:val="single" w:sz="4" w:space="0" w:color="auto"/>
              <w:bottom w:val="single" w:sz="4" w:space="0" w:color="auto"/>
              <w:right w:val="single" w:sz="4" w:space="0" w:color="auto"/>
            </w:tcBorders>
          </w:tcPr>
          <w:p w:rsidR="00FB5709" w:rsidRPr="00390B3E" w:rsidRDefault="00FB5709" w:rsidP="008D0F30">
            <w:pPr>
              <w:pStyle w:val="ConsPlusNormal"/>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на твердом топливе</w:t>
            </w:r>
          </w:p>
        </w:tc>
        <w:tc>
          <w:tcPr>
            <w:tcW w:w="2211" w:type="dxa"/>
            <w:tcBorders>
              <w:top w:val="single" w:sz="4" w:space="0" w:color="auto"/>
              <w:left w:val="single" w:sz="4" w:space="0" w:color="auto"/>
              <w:bottom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на газомазутном топливе</w:t>
            </w:r>
          </w:p>
        </w:tc>
      </w:tr>
      <w:tr w:rsidR="00FB5709" w:rsidRPr="00390B3E">
        <w:tc>
          <w:tcPr>
            <w:tcW w:w="4706" w:type="dxa"/>
            <w:tcBorders>
              <w:top w:val="single" w:sz="4" w:space="0" w:color="auto"/>
              <w:left w:val="single" w:sz="4" w:space="0" w:color="auto"/>
              <w:right w:val="single" w:sz="4" w:space="0" w:color="auto"/>
            </w:tcBorders>
          </w:tcPr>
          <w:p w:rsidR="00FB5709" w:rsidRPr="00390B3E" w:rsidRDefault="00FB5709" w:rsidP="008D0F30">
            <w:pPr>
              <w:pStyle w:val="ConsPlusNonformat"/>
              <w:jc w:val="both"/>
              <w:rPr>
                <w:rFonts w:ascii="Times New Roman" w:hAnsi="Times New Roman" w:cs="Times New Roman"/>
                <w:sz w:val="24"/>
                <w:szCs w:val="24"/>
              </w:rPr>
            </w:pPr>
            <w:r w:rsidRPr="00390B3E">
              <w:rPr>
                <w:rFonts w:ascii="Times New Roman" w:hAnsi="Times New Roman" w:cs="Times New Roman"/>
                <w:sz w:val="24"/>
                <w:szCs w:val="24"/>
              </w:rPr>
              <w:t xml:space="preserve">       До  5</w:t>
            </w:r>
          </w:p>
        </w:tc>
        <w:tc>
          <w:tcPr>
            <w:tcW w:w="2160" w:type="dxa"/>
            <w:tcBorders>
              <w:top w:val="single" w:sz="4" w:space="0" w:color="auto"/>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До 5</w:t>
            </w:r>
          </w:p>
        </w:tc>
        <w:tc>
          <w:tcPr>
            <w:tcW w:w="2211" w:type="dxa"/>
            <w:tcBorders>
              <w:top w:val="single" w:sz="4" w:space="0" w:color="auto"/>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0,7</w:t>
            </w:r>
          </w:p>
        </w:tc>
      </w:tr>
      <w:tr w:rsidR="00FB5709" w:rsidRPr="00390B3E">
        <w:tc>
          <w:tcPr>
            <w:tcW w:w="4706" w:type="dxa"/>
            <w:tcBorders>
              <w:left w:val="single" w:sz="4" w:space="0" w:color="auto"/>
              <w:right w:val="single" w:sz="4" w:space="0" w:color="auto"/>
            </w:tcBorders>
          </w:tcPr>
          <w:p w:rsidR="00FB5709" w:rsidRPr="00390B3E" w:rsidRDefault="00FB5709" w:rsidP="008D0F30">
            <w:pPr>
              <w:pStyle w:val="ConsPlusNonformat"/>
              <w:jc w:val="both"/>
              <w:rPr>
                <w:rFonts w:ascii="Times New Roman" w:hAnsi="Times New Roman" w:cs="Times New Roman"/>
                <w:sz w:val="24"/>
                <w:szCs w:val="24"/>
              </w:rPr>
            </w:pPr>
            <w:r w:rsidRPr="00390B3E">
              <w:rPr>
                <w:rFonts w:ascii="Times New Roman" w:hAnsi="Times New Roman" w:cs="Times New Roman"/>
                <w:sz w:val="24"/>
                <w:szCs w:val="24"/>
              </w:rPr>
              <w:t>От   5 "  10 (от   6 до 12)</w:t>
            </w:r>
          </w:p>
        </w:tc>
        <w:tc>
          <w:tcPr>
            <w:tcW w:w="2160" w:type="dxa"/>
            <w:tcBorders>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1,0</w:t>
            </w:r>
          </w:p>
        </w:tc>
        <w:tc>
          <w:tcPr>
            <w:tcW w:w="2211" w:type="dxa"/>
            <w:tcBorders>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1,0</w:t>
            </w:r>
          </w:p>
        </w:tc>
      </w:tr>
      <w:tr w:rsidR="00FB5709" w:rsidRPr="00390B3E">
        <w:tc>
          <w:tcPr>
            <w:tcW w:w="4706" w:type="dxa"/>
            <w:tcBorders>
              <w:left w:val="single" w:sz="4" w:space="0" w:color="auto"/>
              <w:right w:val="single" w:sz="4" w:space="0" w:color="auto"/>
            </w:tcBorders>
          </w:tcPr>
          <w:p w:rsidR="00FB5709" w:rsidRPr="00390B3E" w:rsidRDefault="00FB5709" w:rsidP="008D0F30">
            <w:pPr>
              <w:pStyle w:val="ConsPlusNonformat"/>
              <w:jc w:val="both"/>
              <w:rPr>
                <w:rFonts w:ascii="Times New Roman" w:hAnsi="Times New Roman" w:cs="Times New Roman"/>
                <w:sz w:val="24"/>
                <w:szCs w:val="24"/>
              </w:rPr>
            </w:pPr>
            <w:r w:rsidRPr="00390B3E">
              <w:rPr>
                <w:rFonts w:ascii="Times New Roman" w:hAnsi="Times New Roman" w:cs="Times New Roman"/>
                <w:sz w:val="24"/>
                <w:szCs w:val="24"/>
              </w:rPr>
              <w:t>Св. 10 "  50 (св. 12 "  58)</w:t>
            </w:r>
          </w:p>
        </w:tc>
        <w:tc>
          <w:tcPr>
            <w:tcW w:w="2160" w:type="dxa"/>
            <w:tcBorders>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2,0</w:t>
            </w:r>
          </w:p>
        </w:tc>
        <w:tc>
          <w:tcPr>
            <w:tcW w:w="2211" w:type="dxa"/>
            <w:tcBorders>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1,5</w:t>
            </w:r>
          </w:p>
        </w:tc>
      </w:tr>
      <w:tr w:rsidR="00FB5709" w:rsidRPr="00390B3E">
        <w:tc>
          <w:tcPr>
            <w:tcW w:w="4706" w:type="dxa"/>
            <w:tcBorders>
              <w:left w:val="single" w:sz="4" w:space="0" w:color="auto"/>
              <w:right w:val="single" w:sz="4" w:space="0" w:color="auto"/>
            </w:tcBorders>
          </w:tcPr>
          <w:p w:rsidR="00FB5709" w:rsidRPr="00390B3E" w:rsidRDefault="00FB5709" w:rsidP="008D0F30">
            <w:pPr>
              <w:pStyle w:val="ConsPlusNonformat"/>
              <w:jc w:val="both"/>
              <w:rPr>
                <w:rFonts w:ascii="Times New Roman" w:hAnsi="Times New Roman" w:cs="Times New Roman"/>
                <w:sz w:val="24"/>
                <w:szCs w:val="24"/>
              </w:rPr>
            </w:pPr>
            <w:r w:rsidRPr="00390B3E">
              <w:rPr>
                <w:rFonts w:ascii="Times New Roman" w:hAnsi="Times New Roman" w:cs="Times New Roman"/>
                <w:sz w:val="24"/>
                <w:szCs w:val="24"/>
              </w:rPr>
              <w:t xml:space="preserve"> "  50 " 100 ( "  58 " 116)</w:t>
            </w:r>
          </w:p>
        </w:tc>
        <w:tc>
          <w:tcPr>
            <w:tcW w:w="2160" w:type="dxa"/>
            <w:tcBorders>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3,0</w:t>
            </w:r>
          </w:p>
        </w:tc>
        <w:tc>
          <w:tcPr>
            <w:tcW w:w="2211" w:type="dxa"/>
            <w:tcBorders>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2,5</w:t>
            </w:r>
          </w:p>
        </w:tc>
      </w:tr>
      <w:tr w:rsidR="00FB5709" w:rsidRPr="00390B3E">
        <w:tc>
          <w:tcPr>
            <w:tcW w:w="4706" w:type="dxa"/>
            <w:tcBorders>
              <w:left w:val="single" w:sz="4" w:space="0" w:color="auto"/>
              <w:right w:val="single" w:sz="4" w:space="0" w:color="auto"/>
            </w:tcBorders>
          </w:tcPr>
          <w:p w:rsidR="00FB5709" w:rsidRPr="00390B3E" w:rsidRDefault="00FB5709" w:rsidP="008D0F30">
            <w:pPr>
              <w:pStyle w:val="ConsPlusNonformat"/>
              <w:jc w:val="both"/>
              <w:rPr>
                <w:rFonts w:ascii="Times New Roman" w:hAnsi="Times New Roman" w:cs="Times New Roman"/>
                <w:sz w:val="24"/>
                <w:szCs w:val="24"/>
              </w:rPr>
            </w:pPr>
            <w:r w:rsidRPr="00390B3E">
              <w:rPr>
                <w:rFonts w:ascii="Times New Roman" w:hAnsi="Times New Roman" w:cs="Times New Roman"/>
                <w:sz w:val="24"/>
                <w:szCs w:val="24"/>
              </w:rPr>
              <w:t xml:space="preserve"> " 100 " 200 ( " 116 " 233)</w:t>
            </w:r>
          </w:p>
        </w:tc>
        <w:tc>
          <w:tcPr>
            <w:tcW w:w="2160" w:type="dxa"/>
            <w:tcBorders>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3,7</w:t>
            </w:r>
          </w:p>
        </w:tc>
        <w:tc>
          <w:tcPr>
            <w:tcW w:w="2211" w:type="dxa"/>
            <w:tcBorders>
              <w:left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3,0</w:t>
            </w:r>
          </w:p>
        </w:tc>
      </w:tr>
      <w:tr w:rsidR="00FB5709" w:rsidRPr="00390B3E">
        <w:tc>
          <w:tcPr>
            <w:tcW w:w="4706" w:type="dxa"/>
            <w:tcBorders>
              <w:left w:val="single" w:sz="4" w:space="0" w:color="auto"/>
              <w:bottom w:val="single" w:sz="4" w:space="0" w:color="auto"/>
              <w:right w:val="single" w:sz="4" w:space="0" w:color="auto"/>
            </w:tcBorders>
          </w:tcPr>
          <w:p w:rsidR="00FB5709" w:rsidRPr="00390B3E" w:rsidRDefault="00FB5709" w:rsidP="008D0F30">
            <w:pPr>
              <w:pStyle w:val="ConsPlusNonformat"/>
              <w:jc w:val="both"/>
              <w:rPr>
                <w:rFonts w:ascii="Times New Roman" w:hAnsi="Times New Roman" w:cs="Times New Roman"/>
                <w:sz w:val="24"/>
                <w:szCs w:val="24"/>
              </w:rPr>
            </w:pPr>
            <w:r w:rsidRPr="00390B3E">
              <w:rPr>
                <w:rFonts w:ascii="Times New Roman" w:hAnsi="Times New Roman" w:cs="Times New Roman"/>
                <w:sz w:val="24"/>
                <w:szCs w:val="24"/>
              </w:rPr>
              <w:t xml:space="preserve"> " 200 " 400 ( " 233 " 466)</w:t>
            </w:r>
          </w:p>
        </w:tc>
        <w:tc>
          <w:tcPr>
            <w:tcW w:w="2160" w:type="dxa"/>
            <w:tcBorders>
              <w:left w:val="single" w:sz="4" w:space="0" w:color="auto"/>
              <w:bottom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4,3</w:t>
            </w:r>
          </w:p>
        </w:tc>
        <w:tc>
          <w:tcPr>
            <w:tcW w:w="2211" w:type="dxa"/>
            <w:tcBorders>
              <w:left w:val="single" w:sz="4" w:space="0" w:color="auto"/>
              <w:bottom w:val="single" w:sz="4" w:space="0" w:color="auto"/>
              <w:right w:val="single" w:sz="4" w:space="0" w:color="auto"/>
            </w:tcBorders>
          </w:tcPr>
          <w:p w:rsidR="00FB5709" w:rsidRPr="00390B3E" w:rsidRDefault="00FB5709" w:rsidP="008D0F30">
            <w:pPr>
              <w:pStyle w:val="ConsPlusNormal"/>
              <w:jc w:val="center"/>
              <w:rPr>
                <w:rFonts w:ascii="Times New Roman" w:hAnsi="Times New Roman" w:cs="Times New Roman"/>
                <w:sz w:val="24"/>
                <w:szCs w:val="24"/>
              </w:rPr>
            </w:pPr>
            <w:r w:rsidRPr="00390B3E">
              <w:rPr>
                <w:rFonts w:ascii="Times New Roman" w:hAnsi="Times New Roman" w:cs="Times New Roman"/>
                <w:sz w:val="24"/>
                <w:szCs w:val="24"/>
              </w:rPr>
              <w:t>3,5</w:t>
            </w:r>
          </w:p>
        </w:tc>
      </w:tr>
      <w:tr w:rsidR="00FB5709" w:rsidRPr="00390B3E">
        <w:tc>
          <w:tcPr>
            <w:tcW w:w="9077" w:type="dxa"/>
            <w:gridSpan w:val="3"/>
            <w:tcBorders>
              <w:top w:val="single" w:sz="4" w:space="0" w:color="auto"/>
              <w:left w:val="single" w:sz="4" w:space="0" w:color="auto"/>
              <w:bottom w:val="single" w:sz="4" w:space="0" w:color="auto"/>
              <w:right w:val="single" w:sz="4" w:space="0" w:color="auto"/>
            </w:tcBorders>
          </w:tcPr>
          <w:p w:rsidR="00FB5709" w:rsidRPr="00DE7E4B" w:rsidRDefault="00FB5709" w:rsidP="008D0F30">
            <w:pPr>
              <w:pStyle w:val="ConsPlusNormal"/>
              <w:ind w:firstLine="283"/>
              <w:jc w:val="both"/>
              <w:rPr>
                <w:rFonts w:ascii="Times New Roman" w:hAnsi="Times New Roman" w:cs="Times New Roman"/>
                <w:sz w:val="24"/>
                <w:szCs w:val="24"/>
              </w:rPr>
            </w:pPr>
            <w:r w:rsidRPr="00DE7E4B">
              <w:rPr>
                <w:rFonts w:ascii="Times New Roman" w:hAnsi="Times New Roman" w:cs="Times New Roman"/>
                <w:sz w:val="24"/>
                <w:szCs w:val="24"/>
              </w:rPr>
              <w:t>Примечания</w:t>
            </w:r>
          </w:p>
          <w:p w:rsidR="00FB5709" w:rsidRPr="00DE7E4B" w:rsidRDefault="00FB5709" w:rsidP="008D0F30">
            <w:pPr>
              <w:pStyle w:val="ConsPlusNormal"/>
              <w:ind w:firstLine="283"/>
              <w:jc w:val="both"/>
              <w:rPr>
                <w:rFonts w:ascii="Times New Roman" w:hAnsi="Times New Roman" w:cs="Times New Roman"/>
                <w:sz w:val="24"/>
                <w:szCs w:val="24"/>
              </w:rPr>
            </w:pPr>
            <w:r w:rsidRPr="00DE7E4B">
              <w:rPr>
                <w:rFonts w:ascii="Times New Roman" w:hAnsi="Times New Roman" w:cs="Times New Roman"/>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FB5709" w:rsidRPr="00DE7E4B" w:rsidRDefault="00FB5709" w:rsidP="008D0F30">
            <w:pPr>
              <w:pStyle w:val="ConsPlusNormal"/>
              <w:ind w:firstLine="283"/>
              <w:jc w:val="both"/>
              <w:rPr>
                <w:rFonts w:ascii="Times New Roman" w:hAnsi="Times New Roman" w:cs="Times New Roman"/>
                <w:sz w:val="24"/>
                <w:szCs w:val="24"/>
              </w:rPr>
            </w:pPr>
            <w:r w:rsidRPr="00DE7E4B">
              <w:rPr>
                <w:rFonts w:ascii="Times New Roman" w:hAnsi="Times New Roman" w:cs="Times New Roman"/>
                <w:sz w:val="24"/>
                <w:szCs w:val="24"/>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p>
          <w:p w:rsidR="00FB5709" w:rsidRPr="00390B3E" w:rsidRDefault="00FB5709" w:rsidP="008D0F30">
            <w:pPr>
              <w:pStyle w:val="ConsPlusNormal"/>
              <w:ind w:firstLine="283"/>
              <w:jc w:val="both"/>
              <w:rPr>
                <w:rFonts w:ascii="Times New Roman" w:hAnsi="Times New Roman" w:cs="Times New Roman"/>
                <w:sz w:val="24"/>
                <w:szCs w:val="24"/>
              </w:rPr>
            </w:pPr>
            <w:r w:rsidRPr="00DE7E4B">
              <w:rPr>
                <w:rFonts w:ascii="Times New Roman" w:hAnsi="Times New Roman" w:cs="Times New Roman"/>
                <w:sz w:val="24"/>
                <w:szCs w:val="24"/>
              </w:rPr>
              <w:t>3 Размеры санитарно-защитных зон от котельных определяются в соответствии с действующими санитарными правилами и нормами.</w:t>
            </w:r>
          </w:p>
        </w:tc>
      </w:tr>
    </w:tbl>
    <w:p w:rsidR="00FB5709" w:rsidRPr="00390B3E" w:rsidRDefault="00FB5709" w:rsidP="008D0F30">
      <w:pPr>
        <w:pStyle w:val="a4"/>
      </w:pPr>
    </w:p>
    <w:p w:rsidR="00FB5709" w:rsidRDefault="00FB5709" w:rsidP="008D0F30">
      <w:pPr>
        <w:pStyle w:val="Heading2"/>
        <w:numPr>
          <w:ilvl w:val="1"/>
          <w:numId w:val="53"/>
        </w:numPr>
        <w:spacing w:before="0" w:after="0"/>
        <w:jc w:val="center"/>
        <w:rPr>
          <w:b w:val="0"/>
          <w:bCs w:val="0"/>
        </w:rPr>
      </w:pPr>
      <w:bookmarkStart w:id="153" w:name="_Toc491441127"/>
      <w:r w:rsidRPr="00682496">
        <w:rPr>
          <w:b w:val="0"/>
          <w:bCs w:val="0"/>
        </w:rPr>
        <w:t>О</w:t>
      </w:r>
      <w:r>
        <w:rPr>
          <w:b w:val="0"/>
          <w:bCs w:val="0"/>
        </w:rPr>
        <w:t>БЪЕКТЫ СВЯЗИ</w:t>
      </w:r>
      <w:bookmarkEnd w:id="153"/>
    </w:p>
    <w:p w:rsidR="00FB5709" w:rsidRPr="00617171" w:rsidRDefault="00FB5709" w:rsidP="008D0F30">
      <w:pPr>
        <w:pStyle w:val="a4"/>
      </w:pPr>
    </w:p>
    <w:p w:rsidR="00FB5709" w:rsidRPr="004515FB" w:rsidRDefault="00FB5709" w:rsidP="008D0F30">
      <w:pPr>
        <w:pStyle w:val="a4"/>
        <w:ind w:firstLine="709"/>
      </w:pPr>
      <w:r w:rsidRPr="004515FB">
        <w:t>Нормативы обеспеченности объектами связи (количество номеров на 1000 человек) следует принимать, исходя из расчетов:</w:t>
      </w:r>
    </w:p>
    <w:p w:rsidR="00FB5709" w:rsidRPr="004515FB" w:rsidRDefault="00FB5709" w:rsidP="008D0F30">
      <w:pPr>
        <w:pStyle w:val="S5"/>
        <w:spacing w:before="0" w:after="0"/>
        <w:ind w:firstLine="709"/>
      </w:pPr>
      <w:r w:rsidRPr="004515FB">
        <w:t>1) расчет количества телефонов:</w:t>
      </w:r>
    </w:p>
    <w:p w:rsidR="00FB5709" w:rsidRPr="004515FB" w:rsidRDefault="00FB5709" w:rsidP="008D0F30">
      <w:pPr>
        <w:pStyle w:val="List"/>
        <w:numPr>
          <w:ilvl w:val="0"/>
          <w:numId w:val="0"/>
        </w:numPr>
        <w:spacing w:after="0"/>
        <w:ind w:firstLine="709"/>
      </w:pPr>
      <w:r>
        <w:t xml:space="preserve">- </w:t>
      </w:r>
      <w:r w:rsidRPr="004515FB">
        <w:t>установка одного телефона в одной квартире (или одном индивидуальном жилом доме),  количество</w:t>
      </w:r>
      <w:r w:rsidRPr="004515FB">
        <w:rPr>
          <w:lang w:eastAsia="en-US"/>
        </w:rPr>
        <w:t xml:space="preserve"> телефонных аппаратов телефонной сети общего пользования</w:t>
      </w:r>
      <w:r w:rsidRPr="004515FB">
        <w:t xml:space="preserve"> принять  как произведение  количества квартирных телефонов и коэффициента</w:t>
      </w:r>
      <w:r w:rsidRPr="004515FB">
        <w:rPr>
          <w:lang w:eastAsia="en-US"/>
        </w:rPr>
        <w:t xml:space="preserve"> телефонных аппаратов телефонной сети общего пользования</w:t>
      </w:r>
      <w:r w:rsidRPr="004515FB">
        <w:t xml:space="preserve"> .</w:t>
      </w:r>
    </w:p>
    <w:p w:rsidR="00FB5709" w:rsidRPr="004515FB" w:rsidRDefault="00FB5709" w:rsidP="008D0F30">
      <w:pPr>
        <w:pStyle w:val="S5"/>
        <w:spacing w:before="0" w:after="0"/>
        <w:ind w:firstLine="709"/>
      </w:pPr>
      <w:r w:rsidRPr="004515FB">
        <w:t xml:space="preserve"> 2) расчет количества объектов связи:</w:t>
      </w:r>
    </w:p>
    <w:p w:rsidR="00FB5709" w:rsidRDefault="00FB5709" w:rsidP="008D0F30">
      <w:pPr>
        <w:pStyle w:val="List"/>
        <w:numPr>
          <w:ilvl w:val="0"/>
          <w:numId w:val="0"/>
        </w:numPr>
        <w:spacing w:after="0"/>
        <w:ind w:firstLine="709"/>
      </w:pPr>
      <w:r>
        <w:t xml:space="preserve">- </w:t>
      </w:r>
      <w:r w:rsidRPr="004515FB">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FB5709" w:rsidRDefault="00FB5709" w:rsidP="008D0F30">
      <w:pPr>
        <w:pStyle w:val="List"/>
        <w:numPr>
          <w:ilvl w:val="0"/>
          <w:numId w:val="0"/>
        </w:numPr>
        <w:spacing w:after="0"/>
      </w:pPr>
    </w:p>
    <w:p w:rsidR="00FB5709" w:rsidRPr="00DE7E4B" w:rsidRDefault="00FB5709" w:rsidP="008D0F30">
      <w:pPr>
        <w:pStyle w:val="a4"/>
        <w:ind w:firstLine="0"/>
        <w:jc w:val="left"/>
        <w:rPr>
          <w:sz w:val="22"/>
          <w:szCs w:val="22"/>
        </w:rPr>
      </w:pPr>
      <w:r w:rsidRPr="00617171">
        <w:rPr>
          <w:sz w:val="22"/>
          <w:szCs w:val="22"/>
        </w:rPr>
        <w:t xml:space="preserve">Таблица </w:t>
      </w:r>
      <w:r>
        <w:rPr>
          <w:sz w:val="22"/>
          <w:szCs w:val="22"/>
        </w:rPr>
        <w:t>14.3</w:t>
      </w:r>
      <w:r w:rsidRPr="00DE7E4B">
        <w:rPr>
          <w:b/>
          <w:bCs/>
          <w:sz w:val="22"/>
          <w:szCs w:val="22"/>
        </w:rPr>
        <w:t xml:space="preserve"> </w:t>
      </w:r>
      <w:r w:rsidRPr="00DE7E4B">
        <w:rPr>
          <w:sz w:val="22"/>
          <w:szCs w:val="22"/>
        </w:rPr>
        <w:t>Укрупненные показатели обеспеченности телефонными аппаратами сети общего пользования</w:t>
      </w:r>
    </w:p>
    <w:tbl>
      <w:tblPr>
        <w:tblW w:w="9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1578"/>
        <w:gridCol w:w="1473"/>
        <w:gridCol w:w="1474"/>
        <w:gridCol w:w="1473"/>
        <w:gridCol w:w="1474"/>
        <w:gridCol w:w="1474"/>
      </w:tblGrid>
      <w:tr w:rsidR="00FB5709" w:rsidRPr="00617171">
        <w:trPr>
          <w:trHeight w:val="396"/>
          <w:tblHeader/>
        </w:trPr>
        <w:tc>
          <w:tcPr>
            <w:tcW w:w="539" w:type="dxa"/>
            <w:vMerge w:val="restart"/>
            <w:noWrap/>
            <w:vAlign w:val="center"/>
          </w:tcPr>
          <w:p w:rsidR="00FB5709" w:rsidRPr="00617171" w:rsidRDefault="00FB5709" w:rsidP="008D0F30">
            <w:pPr>
              <w:jc w:val="center"/>
            </w:pPr>
            <w:r w:rsidRPr="00617171">
              <w:t>№ п/а</w:t>
            </w:r>
          </w:p>
          <w:p w:rsidR="00FB5709" w:rsidRPr="00617171" w:rsidRDefault="00FB5709" w:rsidP="008D0F30">
            <w:pPr>
              <w:jc w:val="center"/>
            </w:pPr>
          </w:p>
        </w:tc>
        <w:tc>
          <w:tcPr>
            <w:tcW w:w="1578" w:type="dxa"/>
            <w:vMerge w:val="restart"/>
            <w:vAlign w:val="center"/>
          </w:tcPr>
          <w:p w:rsidR="00FB5709" w:rsidRPr="00617171" w:rsidRDefault="00FB5709" w:rsidP="008D0F30">
            <w:pPr>
              <w:jc w:val="center"/>
            </w:pPr>
            <w:r w:rsidRPr="00617171">
              <w:t>Муниципальный район</w:t>
            </w:r>
          </w:p>
        </w:tc>
        <w:tc>
          <w:tcPr>
            <w:tcW w:w="1473" w:type="dxa"/>
            <w:vMerge w:val="restart"/>
            <w:noWrap/>
            <w:vAlign w:val="center"/>
          </w:tcPr>
          <w:p w:rsidR="00FB5709" w:rsidRPr="00617171" w:rsidRDefault="00FB5709" w:rsidP="008D0F30">
            <w:pPr>
              <w:jc w:val="center"/>
            </w:pPr>
            <w:r w:rsidRPr="00617171">
              <w:t>Усредненный коэффициент количества квартирных  телефонных аппаратов за 2010 год</w:t>
            </w:r>
          </w:p>
        </w:tc>
        <w:tc>
          <w:tcPr>
            <w:tcW w:w="1474" w:type="dxa"/>
            <w:vMerge w:val="restart"/>
            <w:noWrap/>
            <w:vAlign w:val="center"/>
          </w:tcPr>
          <w:p w:rsidR="00FB5709" w:rsidRPr="00617171" w:rsidRDefault="00FB5709" w:rsidP="008D0F30">
            <w:pPr>
              <w:jc w:val="center"/>
            </w:pPr>
            <w:r w:rsidRPr="00617171">
              <w:t>Усредненный коэффициент количества квартирных  телефонных аппаратов за 2011 год</w:t>
            </w:r>
          </w:p>
        </w:tc>
        <w:tc>
          <w:tcPr>
            <w:tcW w:w="1473" w:type="dxa"/>
            <w:vMerge w:val="restart"/>
            <w:noWrap/>
            <w:vAlign w:val="center"/>
          </w:tcPr>
          <w:p w:rsidR="00FB5709" w:rsidRPr="00617171" w:rsidRDefault="00FB5709" w:rsidP="008D0F30">
            <w:pPr>
              <w:jc w:val="center"/>
            </w:pPr>
            <w:r w:rsidRPr="00617171">
              <w:t>Нормативный процент квартирных телефонных аппаратов</w:t>
            </w:r>
          </w:p>
        </w:tc>
        <w:tc>
          <w:tcPr>
            <w:tcW w:w="1474" w:type="dxa"/>
            <w:vMerge w:val="restart"/>
            <w:noWrap/>
            <w:vAlign w:val="center"/>
          </w:tcPr>
          <w:p w:rsidR="00FB5709" w:rsidRPr="00617171" w:rsidRDefault="00FB5709" w:rsidP="008D0F30">
            <w:pPr>
              <w:jc w:val="center"/>
            </w:pPr>
            <w:r w:rsidRPr="00617171">
              <w:t xml:space="preserve">Принятый нормативный процент Процент  телефонных аппаратов общественно -деловой застройки и </w:t>
            </w:r>
          </w:p>
        </w:tc>
        <w:tc>
          <w:tcPr>
            <w:tcW w:w="1474" w:type="dxa"/>
            <w:vMerge w:val="restart"/>
            <w:vAlign w:val="center"/>
          </w:tcPr>
          <w:p w:rsidR="00FB5709" w:rsidRPr="00617171" w:rsidRDefault="00FB5709" w:rsidP="008D0F30">
            <w:pPr>
              <w:jc w:val="center"/>
            </w:pPr>
            <w:r w:rsidRPr="00617171">
              <w:t>Коэффициент телефонных аппаратов телефонной сети общего пользования</w:t>
            </w:r>
          </w:p>
        </w:tc>
      </w:tr>
      <w:tr w:rsidR="00FB5709" w:rsidRPr="00617171">
        <w:trPr>
          <w:cantSplit/>
          <w:trHeight w:val="1089"/>
          <w:tblHeader/>
        </w:trPr>
        <w:tc>
          <w:tcPr>
            <w:tcW w:w="539" w:type="dxa"/>
            <w:vMerge/>
            <w:noWrap/>
            <w:textDirection w:val="btLr"/>
            <w:vAlign w:val="bottom"/>
          </w:tcPr>
          <w:p w:rsidR="00FB5709" w:rsidRPr="00617171" w:rsidRDefault="00FB5709" w:rsidP="008D0F30">
            <w:pPr>
              <w:rPr>
                <w:sz w:val="18"/>
                <w:szCs w:val="18"/>
              </w:rPr>
            </w:pPr>
          </w:p>
        </w:tc>
        <w:tc>
          <w:tcPr>
            <w:tcW w:w="1578" w:type="dxa"/>
            <w:vMerge/>
            <w:textDirection w:val="btLr"/>
            <w:vAlign w:val="bottom"/>
          </w:tcPr>
          <w:p w:rsidR="00FB5709" w:rsidRPr="00617171" w:rsidRDefault="00FB5709" w:rsidP="008D0F30">
            <w:pPr>
              <w:rPr>
                <w:sz w:val="18"/>
                <w:szCs w:val="18"/>
              </w:rPr>
            </w:pPr>
          </w:p>
        </w:tc>
        <w:tc>
          <w:tcPr>
            <w:tcW w:w="1473" w:type="dxa"/>
            <w:vMerge/>
            <w:textDirection w:val="btLr"/>
            <w:vAlign w:val="center"/>
          </w:tcPr>
          <w:p w:rsidR="00FB5709" w:rsidRPr="00617171" w:rsidRDefault="00FB5709" w:rsidP="008D0F30">
            <w:pPr>
              <w:jc w:val="center"/>
              <w:rPr>
                <w:sz w:val="18"/>
                <w:szCs w:val="18"/>
              </w:rPr>
            </w:pPr>
          </w:p>
        </w:tc>
        <w:tc>
          <w:tcPr>
            <w:tcW w:w="1474" w:type="dxa"/>
            <w:vMerge/>
            <w:textDirection w:val="btLr"/>
            <w:vAlign w:val="center"/>
          </w:tcPr>
          <w:p w:rsidR="00FB5709" w:rsidRPr="00617171" w:rsidRDefault="00FB5709" w:rsidP="008D0F30">
            <w:pPr>
              <w:jc w:val="center"/>
              <w:rPr>
                <w:sz w:val="18"/>
                <w:szCs w:val="18"/>
              </w:rPr>
            </w:pPr>
          </w:p>
        </w:tc>
        <w:tc>
          <w:tcPr>
            <w:tcW w:w="1473" w:type="dxa"/>
            <w:vMerge/>
            <w:textDirection w:val="btLr"/>
            <w:vAlign w:val="center"/>
          </w:tcPr>
          <w:p w:rsidR="00FB5709" w:rsidRPr="00617171" w:rsidRDefault="00FB5709" w:rsidP="008D0F30">
            <w:pPr>
              <w:jc w:val="center"/>
              <w:rPr>
                <w:sz w:val="18"/>
                <w:szCs w:val="18"/>
              </w:rPr>
            </w:pPr>
          </w:p>
        </w:tc>
        <w:tc>
          <w:tcPr>
            <w:tcW w:w="1474" w:type="dxa"/>
            <w:vMerge/>
            <w:noWrap/>
            <w:textDirection w:val="btLr"/>
            <w:vAlign w:val="center"/>
          </w:tcPr>
          <w:p w:rsidR="00FB5709" w:rsidRPr="00617171" w:rsidRDefault="00FB5709" w:rsidP="008D0F30">
            <w:pPr>
              <w:jc w:val="center"/>
              <w:rPr>
                <w:sz w:val="18"/>
                <w:szCs w:val="18"/>
              </w:rPr>
            </w:pPr>
          </w:p>
        </w:tc>
        <w:tc>
          <w:tcPr>
            <w:tcW w:w="1474" w:type="dxa"/>
            <w:vMerge/>
            <w:textDirection w:val="btLr"/>
            <w:vAlign w:val="center"/>
          </w:tcPr>
          <w:p w:rsidR="00FB5709" w:rsidRPr="00617171" w:rsidRDefault="00FB5709" w:rsidP="008D0F30">
            <w:pPr>
              <w:jc w:val="center"/>
              <w:rPr>
                <w:sz w:val="18"/>
                <w:szCs w:val="18"/>
              </w:rPr>
            </w:pPr>
          </w:p>
        </w:tc>
      </w:tr>
      <w:tr w:rsidR="00FB5709" w:rsidRPr="00617171">
        <w:trPr>
          <w:trHeight w:val="299"/>
          <w:tblHeader/>
        </w:trPr>
        <w:tc>
          <w:tcPr>
            <w:tcW w:w="539" w:type="dxa"/>
            <w:vMerge/>
            <w:noWrap/>
            <w:vAlign w:val="bottom"/>
          </w:tcPr>
          <w:p w:rsidR="00FB5709" w:rsidRPr="00617171" w:rsidRDefault="00FB5709" w:rsidP="008D0F30">
            <w:pPr>
              <w:rPr>
                <w:sz w:val="18"/>
                <w:szCs w:val="18"/>
              </w:rPr>
            </w:pPr>
          </w:p>
        </w:tc>
        <w:tc>
          <w:tcPr>
            <w:tcW w:w="1578" w:type="dxa"/>
            <w:vMerge/>
            <w:vAlign w:val="bottom"/>
          </w:tcPr>
          <w:p w:rsidR="00FB5709" w:rsidRPr="00617171" w:rsidRDefault="00FB5709" w:rsidP="008D0F30">
            <w:pPr>
              <w:rPr>
                <w:sz w:val="18"/>
                <w:szCs w:val="18"/>
              </w:rPr>
            </w:pPr>
          </w:p>
        </w:tc>
        <w:tc>
          <w:tcPr>
            <w:tcW w:w="1473" w:type="dxa"/>
            <w:noWrap/>
            <w:vAlign w:val="center"/>
          </w:tcPr>
          <w:p w:rsidR="00FB5709" w:rsidRPr="00617171" w:rsidRDefault="00FB5709" w:rsidP="008D0F30">
            <w:pPr>
              <w:jc w:val="center"/>
              <w:rPr>
                <w:sz w:val="18"/>
                <w:szCs w:val="18"/>
              </w:rPr>
            </w:pPr>
            <w:r w:rsidRPr="00617171">
              <w:rPr>
                <w:sz w:val="18"/>
                <w:szCs w:val="18"/>
              </w:rPr>
              <w:t>-</w:t>
            </w:r>
          </w:p>
        </w:tc>
        <w:tc>
          <w:tcPr>
            <w:tcW w:w="1474" w:type="dxa"/>
            <w:noWrap/>
            <w:vAlign w:val="center"/>
          </w:tcPr>
          <w:p w:rsidR="00FB5709" w:rsidRPr="00617171" w:rsidRDefault="00FB5709" w:rsidP="008D0F30">
            <w:pPr>
              <w:jc w:val="center"/>
              <w:rPr>
                <w:sz w:val="18"/>
                <w:szCs w:val="18"/>
              </w:rPr>
            </w:pPr>
            <w:r w:rsidRPr="00617171">
              <w:rPr>
                <w:sz w:val="18"/>
                <w:szCs w:val="18"/>
              </w:rPr>
              <w:t>-</w:t>
            </w:r>
          </w:p>
        </w:tc>
        <w:tc>
          <w:tcPr>
            <w:tcW w:w="1473" w:type="dxa"/>
            <w:noWrap/>
            <w:vAlign w:val="center"/>
          </w:tcPr>
          <w:p w:rsidR="00FB5709" w:rsidRPr="00617171" w:rsidRDefault="00FB5709" w:rsidP="008D0F30">
            <w:pPr>
              <w:jc w:val="center"/>
              <w:rPr>
                <w:sz w:val="18"/>
                <w:szCs w:val="18"/>
              </w:rPr>
            </w:pPr>
            <w:r w:rsidRPr="00617171">
              <w:rPr>
                <w:sz w:val="18"/>
                <w:szCs w:val="18"/>
              </w:rPr>
              <w:t>%</w:t>
            </w:r>
          </w:p>
        </w:tc>
        <w:tc>
          <w:tcPr>
            <w:tcW w:w="1474" w:type="dxa"/>
            <w:noWrap/>
            <w:vAlign w:val="center"/>
          </w:tcPr>
          <w:p w:rsidR="00FB5709" w:rsidRPr="00617171" w:rsidRDefault="00FB5709" w:rsidP="008D0F30">
            <w:pPr>
              <w:jc w:val="center"/>
              <w:rPr>
                <w:sz w:val="18"/>
                <w:szCs w:val="18"/>
              </w:rPr>
            </w:pPr>
            <w:r w:rsidRPr="00617171">
              <w:rPr>
                <w:sz w:val="18"/>
                <w:szCs w:val="18"/>
              </w:rPr>
              <w:t>%</w:t>
            </w:r>
          </w:p>
        </w:tc>
        <w:tc>
          <w:tcPr>
            <w:tcW w:w="1474" w:type="dxa"/>
            <w:vAlign w:val="center"/>
          </w:tcPr>
          <w:p w:rsidR="00FB5709" w:rsidRPr="00617171" w:rsidRDefault="00FB5709" w:rsidP="008D0F30">
            <w:pPr>
              <w:jc w:val="center"/>
              <w:rPr>
                <w:sz w:val="18"/>
                <w:szCs w:val="18"/>
              </w:rPr>
            </w:pPr>
            <w:r w:rsidRPr="00617171">
              <w:rPr>
                <w:sz w:val="18"/>
                <w:szCs w:val="18"/>
              </w:rPr>
              <w:t>-</w:t>
            </w:r>
          </w:p>
        </w:tc>
      </w:tr>
      <w:tr w:rsidR="00FB5709" w:rsidRPr="00617171">
        <w:trPr>
          <w:trHeight w:val="1141"/>
        </w:trPr>
        <w:tc>
          <w:tcPr>
            <w:tcW w:w="539" w:type="dxa"/>
            <w:noWrap/>
            <w:vAlign w:val="center"/>
          </w:tcPr>
          <w:p w:rsidR="00FB5709" w:rsidRPr="00617171" w:rsidRDefault="00FB5709" w:rsidP="008D0F30">
            <w:pPr>
              <w:pStyle w:val="ListParagraph"/>
              <w:spacing w:line="240" w:lineRule="auto"/>
              <w:ind w:left="0" w:firstLine="0"/>
              <w:jc w:val="center"/>
              <w:rPr>
                <w:sz w:val="18"/>
                <w:szCs w:val="18"/>
              </w:rPr>
            </w:pPr>
            <w:r w:rsidRPr="00617171">
              <w:rPr>
                <w:sz w:val="18"/>
                <w:szCs w:val="18"/>
              </w:rPr>
              <w:t>1</w:t>
            </w:r>
          </w:p>
        </w:tc>
        <w:tc>
          <w:tcPr>
            <w:tcW w:w="1578" w:type="dxa"/>
            <w:vAlign w:val="center"/>
          </w:tcPr>
          <w:p w:rsidR="00FB5709" w:rsidRPr="00617171" w:rsidRDefault="00FB5709" w:rsidP="008D0F30">
            <w:pPr>
              <w:jc w:val="center"/>
              <w:rPr>
                <w:sz w:val="18"/>
                <w:szCs w:val="18"/>
              </w:rPr>
            </w:pPr>
            <w:r w:rsidRPr="00617171">
              <w:rPr>
                <w:sz w:val="18"/>
                <w:szCs w:val="18"/>
              </w:rPr>
              <w:t>Ужурский</w:t>
            </w:r>
          </w:p>
        </w:tc>
        <w:tc>
          <w:tcPr>
            <w:tcW w:w="1473" w:type="dxa"/>
            <w:noWrap/>
            <w:vAlign w:val="center"/>
          </w:tcPr>
          <w:p w:rsidR="00FB5709" w:rsidRPr="00617171" w:rsidRDefault="00FB5709" w:rsidP="008D0F30">
            <w:pPr>
              <w:jc w:val="center"/>
              <w:rPr>
                <w:sz w:val="18"/>
                <w:szCs w:val="18"/>
              </w:rPr>
            </w:pPr>
            <w:r w:rsidRPr="00617171">
              <w:rPr>
                <w:sz w:val="18"/>
                <w:szCs w:val="18"/>
              </w:rPr>
              <w:t>0.90</w:t>
            </w:r>
          </w:p>
        </w:tc>
        <w:tc>
          <w:tcPr>
            <w:tcW w:w="1474" w:type="dxa"/>
            <w:noWrap/>
            <w:vAlign w:val="center"/>
          </w:tcPr>
          <w:p w:rsidR="00FB5709" w:rsidRPr="00617171" w:rsidRDefault="00FB5709" w:rsidP="008D0F30">
            <w:pPr>
              <w:jc w:val="center"/>
              <w:rPr>
                <w:sz w:val="18"/>
                <w:szCs w:val="18"/>
              </w:rPr>
            </w:pPr>
            <w:r w:rsidRPr="00617171">
              <w:rPr>
                <w:sz w:val="18"/>
                <w:szCs w:val="18"/>
              </w:rPr>
              <w:t>0.82</w:t>
            </w:r>
          </w:p>
        </w:tc>
        <w:tc>
          <w:tcPr>
            <w:tcW w:w="1473" w:type="dxa"/>
            <w:noWrap/>
            <w:vAlign w:val="center"/>
          </w:tcPr>
          <w:p w:rsidR="00FB5709" w:rsidRPr="00617171" w:rsidRDefault="00FB5709" w:rsidP="008D0F30">
            <w:pPr>
              <w:jc w:val="center"/>
              <w:rPr>
                <w:sz w:val="18"/>
                <w:szCs w:val="18"/>
              </w:rPr>
            </w:pPr>
            <w:r w:rsidRPr="00617171">
              <w:rPr>
                <w:sz w:val="18"/>
                <w:szCs w:val="18"/>
              </w:rPr>
              <w:t>90</w:t>
            </w:r>
          </w:p>
        </w:tc>
        <w:tc>
          <w:tcPr>
            <w:tcW w:w="1474" w:type="dxa"/>
            <w:noWrap/>
            <w:vAlign w:val="center"/>
          </w:tcPr>
          <w:p w:rsidR="00FB5709" w:rsidRPr="00617171" w:rsidRDefault="00FB5709" w:rsidP="008D0F30">
            <w:pPr>
              <w:jc w:val="center"/>
              <w:rPr>
                <w:sz w:val="18"/>
                <w:szCs w:val="18"/>
              </w:rPr>
            </w:pPr>
            <w:r w:rsidRPr="00617171">
              <w:rPr>
                <w:sz w:val="18"/>
                <w:szCs w:val="18"/>
              </w:rPr>
              <w:t>10</w:t>
            </w:r>
          </w:p>
        </w:tc>
        <w:tc>
          <w:tcPr>
            <w:tcW w:w="1474" w:type="dxa"/>
            <w:vAlign w:val="center"/>
          </w:tcPr>
          <w:p w:rsidR="00FB5709" w:rsidRPr="00617171" w:rsidRDefault="00FB5709" w:rsidP="008D0F30">
            <w:pPr>
              <w:jc w:val="center"/>
              <w:rPr>
                <w:sz w:val="18"/>
                <w:szCs w:val="18"/>
              </w:rPr>
            </w:pPr>
            <w:r w:rsidRPr="00617171">
              <w:rPr>
                <w:sz w:val="18"/>
                <w:szCs w:val="18"/>
              </w:rPr>
              <w:t>1.1</w:t>
            </w:r>
          </w:p>
        </w:tc>
      </w:tr>
    </w:tbl>
    <w:p w:rsidR="00FB5709" w:rsidRPr="00390B3E" w:rsidRDefault="00FB5709" w:rsidP="008D0F30">
      <w:pPr>
        <w:pStyle w:val="a4"/>
      </w:pPr>
    </w:p>
    <w:p w:rsidR="00FB5709" w:rsidRPr="00DE7E4B" w:rsidRDefault="00FB5709" w:rsidP="002220FF">
      <w:pPr>
        <w:pStyle w:val="Heading2"/>
        <w:numPr>
          <w:ilvl w:val="1"/>
          <w:numId w:val="53"/>
        </w:numPr>
        <w:spacing w:before="0" w:after="0"/>
        <w:ind w:left="0" w:firstLine="709"/>
        <w:jc w:val="center"/>
        <w:rPr>
          <w:b w:val="0"/>
          <w:bCs w:val="0"/>
          <w:color w:val="000000"/>
        </w:rPr>
      </w:pPr>
      <w:bookmarkStart w:id="154" w:name="_Toc491441128"/>
      <w:r w:rsidRPr="00DE7E4B">
        <w:rPr>
          <w:b w:val="0"/>
          <w:bCs w:val="0"/>
          <w:color w:val="000000"/>
        </w:rPr>
        <w:t>ОБЪЕКТЫ ГАЗОСНАБЖЕНИЯ</w:t>
      </w:r>
      <w:bookmarkEnd w:id="154"/>
    </w:p>
    <w:p w:rsidR="00FB5709" w:rsidRPr="00DE7E4B" w:rsidRDefault="00FB5709" w:rsidP="008D0F30">
      <w:pPr>
        <w:pStyle w:val="a4"/>
        <w:rPr>
          <w:color w:val="000000"/>
        </w:rPr>
      </w:pPr>
    </w:p>
    <w:p w:rsidR="00FB5709" w:rsidRPr="00DE7E4B" w:rsidRDefault="00FB5709" w:rsidP="008D0F30">
      <w:pPr>
        <w:pStyle w:val="a4"/>
      </w:pPr>
      <w:r w:rsidRPr="00DE7E4B">
        <w:t>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FB5709" w:rsidRPr="00DE7E4B" w:rsidRDefault="00FB5709" w:rsidP="008D0F30">
      <w:pPr>
        <w:pStyle w:val="ConsPlusNormal"/>
        <w:ind w:firstLine="540"/>
        <w:jc w:val="both"/>
        <w:rPr>
          <w:rFonts w:ascii="Times New Roman" w:hAnsi="Times New Roman" w:cs="Times New Roman"/>
          <w:sz w:val="24"/>
          <w:szCs w:val="24"/>
        </w:rPr>
      </w:pPr>
      <w:r w:rsidRPr="00DE7E4B">
        <w:rPr>
          <w:rFonts w:ascii="Times New Roman" w:hAnsi="Times New Roman" w:cs="Times New Roman"/>
          <w:sz w:val="24"/>
          <w:szCs w:val="24"/>
        </w:rPr>
        <w:t>Газораспределительные станции магистральных газопроводов следует размещать за пределами населенных пунктов в соответствии с требованиями СП 36.13330.2012.</w:t>
      </w:r>
    </w:p>
    <w:p w:rsidR="00FB5709" w:rsidRPr="00DE7E4B" w:rsidRDefault="00FB5709" w:rsidP="008D0F30">
      <w:pPr>
        <w:pStyle w:val="ConsPlusNormal"/>
        <w:ind w:firstLine="540"/>
        <w:jc w:val="both"/>
        <w:rPr>
          <w:rFonts w:ascii="Times New Roman" w:hAnsi="Times New Roman" w:cs="Times New Roman"/>
          <w:sz w:val="24"/>
          <w:szCs w:val="24"/>
        </w:rPr>
      </w:pPr>
      <w:r w:rsidRPr="00DE7E4B">
        <w:rPr>
          <w:rFonts w:ascii="Times New Roman" w:hAnsi="Times New Roman" w:cs="Times New Roman"/>
          <w:sz w:val="24"/>
          <w:szCs w:val="24"/>
        </w:rPr>
        <w:t>Размеры земельных участков газонаполнительных станций (ГНС) в зависимости от их производительности следует принимать по проекту, га, не более, для станций производительностью:</w:t>
      </w:r>
    </w:p>
    <w:p w:rsidR="00FB5709" w:rsidRPr="00DE7E4B" w:rsidRDefault="00FB5709" w:rsidP="008D0F30">
      <w:pPr>
        <w:pStyle w:val="ConsPlusNonformat"/>
        <w:jc w:val="both"/>
        <w:rPr>
          <w:rFonts w:ascii="Times New Roman" w:hAnsi="Times New Roman" w:cs="Times New Roman"/>
          <w:sz w:val="24"/>
          <w:szCs w:val="24"/>
        </w:rPr>
      </w:pPr>
      <w:r w:rsidRPr="00DE7E4B">
        <w:rPr>
          <w:rFonts w:ascii="Times New Roman" w:hAnsi="Times New Roman" w:cs="Times New Roman"/>
          <w:sz w:val="24"/>
          <w:szCs w:val="24"/>
        </w:rPr>
        <w:t xml:space="preserve">    10 тыс. т/год .............................. 6;</w:t>
      </w:r>
    </w:p>
    <w:p w:rsidR="00FB5709" w:rsidRPr="00DE7E4B" w:rsidRDefault="00FB5709" w:rsidP="008D0F30">
      <w:pPr>
        <w:pStyle w:val="ConsPlusNonformat"/>
        <w:jc w:val="both"/>
        <w:rPr>
          <w:rFonts w:ascii="Times New Roman" w:hAnsi="Times New Roman" w:cs="Times New Roman"/>
          <w:sz w:val="24"/>
          <w:szCs w:val="24"/>
        </w:rPr>
      </w:pPr>
      <w:r w:rsidRPr="00DE7E4B">
        <w:rPr>
          <w:rFonts w:ascii="Times New Roman" w:hAnsi="Times New Roman" w:cs="Times New Roman"/>
          <w:sz w:val="24"/>
          <w:szCs w:val="24"/>
        </w:rPr>
        <w:t xml:space="preserve">    20  "     "   .............................. 7;</w:t>
      </w:r>
    </w:p>
    <w:p w:rsidR="00FB5709" w:rsidRPr="00DE7E4B" w:rsidRDefault="00FB5709" w:rsidP="008D0F30">
      <w:pPr>
        <w:pStyle w:val="ConsPlusNonformat"/>
        <w:jc w:val="both"/>
        <w:rPr>
          <w:rFonts w:ascii="Times New Roman" w:hAnsi="Times New Roman" w:cs="Times New Roman"/>
          <w:sz w:val="24"/>
          <w:szCs w:val="24"/>
        </w:rPr>
      </w:pPr>
      <w:r w:rsidRPr="00DE7E4B">
        <w:rPr>
          <w:rFonts w:ascii="Times New Roman" w:hAnsi="Times New Roman" w:cs="Times New Roman"/>
          <w:sz w:val="24"/>
          <w:szCs w:val="24"/>
        </w:rPr>
        <w:t xml:space="preserve">    40  "     "   .............................. 8.</w:t>
      </w:r>
    </w:p>
    <w:p w:rsidR="00FB5709" w:rsidRPr="00DE7E4B" w:rsidRDefault="00FB5709" w:rsidP="008D0F30">
      <w:pPr>
        <w:pStyle w:val="ConsPlusNormal"/>
        <w:ind w:firstLine="540"/>
        <w:jc w:val="both"/>
        <w:rPr>
          <w:rFonts w:ascii="Times New Roman" w:hAnsi="Times New Roman" w:cs="Times New Roman"/>
          <w:sz w:val="24"/>
          <w:szCs w:val="24"/>
        </w:rPr>
      </w:pPr>
      <w:r w:rsidRPr="00DE7E4B">
        <w:rPr>
          <w:rFonts w:ascii="Times New Roman" w:hAnsi="Times New Roman" w:cs="Times New Roman"/>
          <w:sz w:val="24"/>
          <w:szCs w:val="24"/>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62.13330.2011*</w:t>
      </w:r>
    </w:p>
    <w:p w:rsidR="00FB5709" w:rsidRPr="00DE7E4B" w:rsidRDefault="00FB5709" w:rsidP="008D0F30">
      <w:pPr>
        <w:pStyle w:val="ConsPlusNormal"/>
        <w:ind w:firstLine="540"/>
        <w:jc w:val="both"/>
        <w:rPr>
          <w:rFonts w:ascii="Times New Roman" w:hAnsi="Times New Roman" w:cs="Times New Roman"/>
          <w:sz w:val="24"/>
          <w:szCs w:val="24"/>
        </w:rPr>
      </w:pPr>
      <w:r w:rsidRPr="00DE7E4B">
        <w:rPr>
          <w:rFonts w:ascii="Times New Roman" w:hAnsi="Times New Roman" w:cs="Times New Roman"/>
          <w:sz w:val="24"/>
          <w:szCs w:val="24"/>
        </w:rPr>
        <w:t>Расстояние от ГНС, ГНП и ПСБ до зданий и сооружений различного назначения следует принимать согласно требованиям технических регламентов.</w:t>
      </w:r>
    </w:p>
    <w:p w:rsidR="00FB5709" w:rsidRPr="00DE7E4B" w:rsidRDefault="00FB5709" w:rsidP="008D0F30">
      <w:pPr>
        <w:pStyle w:val="a4"/>
        <w:ind w:firstLine="709"/>
      </w:pPr>
      <w:r w:rsidRPr="00DE7E4B">
        <w:t>Нормативы обеспеченности сжиженным углеводородным газом (в килограммах на одного человека в месяц) следует принимать, исходя из расходов газа:</w:t>
      </w:r>
    </w:p>
    <w:p w:rsidR="00FB5709" w:rsidRPr="00DE7E4B" w:rsidRDefault="00FB5709" w:rsidP="008D0F30">
      <w:pPr>
        <w:pStyle w:val="List"/>
        <w:numPr>
          <w:ilvl w:val="0"/>
          <w:numId w:val="0"/>
        </w:numPr>
        <w:spacing w:after="0"/>
        <w:ind w:firstLine="567"/>
      </w:pPr>
      <w:r w:rsidRPr="00DE7E4B">
        <w:t>газоснабжение привозным газом через групповые емкости  – 5,1 кг на 1 человека в месяц.</w:t>
      </w:r>
    </w:p>
    <w:p w:rsidR="00FB5709" w:rsidRPr="004515FB" w:rsidRDefault="00FB5709" w:rsidP="008D0F30">
      <w:pPr>
        <w:pStyle w:val="a4"/>
        <w:ind w:firstLine="709"/>
      </w:pPr>
    </w:p>
    <w:bookmarkEnd w:id="150"/>
    <w:p w:rsidR="00FB5709" w:rsidRPr="002948C4" w:rsidRDefault="00FB5709" w:rsidP="008D0F30">
      <w:pPr>
        <w:pStyle w:val="a4"/>
      </w:pPr>
    </w:p>
    <w:p w:rsidR="00FB5709" w:rsidRPr="00DE7E4B" w:rsidRDefault="00FB5709" w:rsidP="008D0F30">
      <w:pPr>
        <w:pStyle w:val="Heading1"/>
        <w:pageBreakBefore w:val="0"/>
        <w:numPr>
          <w:ilvl w:val="0"/>
          <w:numId w:val="53"/>
        </w:numPr>
        <w:spacing w:before="0" w:after="0"/>
      </w:pPr>
      <w:bookmarkStart w:id="155" w:name="_Toc491441129"/>
      <w:r w:rsidRPr="00DE7E4B">
        <w:t>НОРМАТИВЫ ОБЕСПЕЧЕННОСТИ ОРГАНИЗАЦИИ В ГРАНИЦАХ УЖУРСКОГО РАЙОНА ДОРОЖНОЙ ДЕЯТЕЛЬНОСТИ</w:t>
      </w:r>
      <w:bookmarkEnd w:id="155"/>
      <w:r w:rsidRPr="00DE7E4B">
        <w:t xml:space="preserve"> </w:t>
      </w:r>
    </w:p>
    <w:p w:rsidR="00FB5709" w:rsidRPr="005A0EB0" w:rsidRDefault="00FB5709" w:rsidP="008D0F30">
      <w:pPr>
        <w:pStyle w:val="a4"/>
      </w:pPr>
    </w:p>
    <w:p w:rsidR="00FB5709" w:rsidRPr="005A0EB0" w:rsidRDefault="00FB5709" w:rsidP="008D0F30">
      <w:pPr>
        <w:pStyle w:val="Heading1"/>
        <w:spacing w:before="0" w:after="0"/>
        <w:ind w:firstLine="851"/>
        <w:rPr>
          <w:rFonts w:eastAsia="TimesNewRomanPSMT"/>
          <w:b w:val="0"/>
          <w:bCs w:val="0"/>
          <w:sz w:val="24"/>
          <w:szCs w:val="24"/>
        </w:rPr>
      </w:pPr>
      <w:bookmarkStart w:id="156" w:name="_Toc491441130"/>
      <w:r w:rsidRPr="005A0EB0">
        <w:rPr>
          <w:rFonts w:eastAsia="TimesNewRomanPSMT"/>
          <w:b w:val="0"/>
          <w:bCs w:val="0"/>
          <w:sz w:val="24"/>
          <w:szCs w:val="24"/>
        </w:rPr>
        <w:t xml:space="preserve">Транспортная составляющая </w:t>
      </w:r>
      <w:r w:rsidRPr="005A0EB0">
        <w:rPr>
          <w:b w:val="0"/>
          <w:bCs w:val="0"/>
          <w:sz w:val="24"/>
          <w:szCs w:val="24"/>
        </w:rPr>
        <w:t>Ужурского района</w:t>
      </w:r>
      <w:r w:rsidRPr="005A0EB0">
        <w:rPr>
          <w:rFonts w:eastAsia="TimesNewRomanPSMT"/>
          <w:b w:val="0"/>
          <w:bCs w:val="0"/>
          <w:sz w:val="24"/>
          <w:szCs w:val="24"/>
        </w:rPr>
        <w:t xml:space="preserve"> представляет собой сложный комплекс сооружений.</w:t>
      </w:r>
      <w:bookmarkEnd w:id="156"/>
    </w:p>
    <w:p w:rsidR="00FB5709" w:rsidRPr="004515FB" w:rsidRDefault="00FB5709" w:rsidP="008D0F30">
      <w:pPr>
        <w:pStyle w:val="a4"/>
        <w:ind w:firstLine="709"/>
        <w:rPr>
          <w:rFonts w:eastAsia="TimesNewRomanPSMT"/>
        </w:rPr>
      </w:pPr>
      <w:r w:rsidRPr="004515FB">
        <w:rPr>
          <w:rFonts w:eastAsia="TimesNewRomanPSMT"/>
        </w:rPr>
        <w:t>Каждая зона имеет свои особенности в строительстве и проектировании, поддерживающие благоприятные условия жизнедеятельности населения. В зависимости от строительно-климатического районирования изменяются нормы проектирования улично-дорожной сети. Таким образом, для каждого климатического подрайона характерны свои особенности – дальность пешеходного подхода до объектов, расстояние между автобусными остановками.</w:t>
      </w:r>
    </w:p>
    <w:p w:rsidR="00FB5709" w:rsidRPr="004515FB" w:rsidRDefault="00FB5709" w:rsidP="008D0F30">
      <w:pPr>
        <w:pStyle w:val="a4"/>
        <w:ind w:firstLine="709"/>
        <w:rPr>
          <w:rFonts w:eastAsia="TimesNewRomanPSMT"/>
        </w:rPr>
      </w:pPr>
      <w:r w:rsidRPr="004515FB">
        <w:rPr>
          <w:rFonts w:eastAsia="TimesNewRomanPSMT"/>
        </w:rPr>
        <w:t xml:space="preserve">Особенностью территории </w:t>
      </w:r>
      <w:r w:rsidRPr="004515FB">
        <w:t>Ужурского района</w:t>
      </w:r>
      <w:r w:rsidRPr="004515FB">
        <w:rPr>
          <w:rFonts w:eastAsia="TimesNewRomanPSMT"/>
        </w:rPr>
        <w:t xml:space="preserve"> является достаточно большой объем снегоприноса и, как  следствие, необходимы дополнительные территории для складирования снега – это касается и тротуаров и проезжей части улично-дорожной сети. Таким образом, необходимо классифицировать территорию района по объему снегоприноса – при этом необходимо выделить территории с объемом снегоприноса более 200 куб.м/м и территории с объемом снегоприноса более 600 куб.м/м.</w:t>
      </w:r>
    </w:p>
    <w:p w:rsidR="00FB5709" w:rsidRPr="004515FB" w:rsidRDefault="00FB5709" w:rsidP="008D0F30">
      <w:pPr>
        <w:pStyle w:val="a4"/>
        <w:ind w:firstLine="709"/>
        <w:rPr>
          <w:rFonts w:eastAsia="TimesNewRomanPSMT"/>
        </w:rPr>
      </w:pPr>
      <w:r w:rsidRPr="004515FB">
        <w:rPr>
          <w:rFonts w:eastAsia="TimesNewRomanPSMT"/>
        </w:rPr>
        <w:t>Важным элементом градостроительного проектирования является классификация улично-дорожной сети по назначению. Данная классификация зависит от типа поселения. Кроме этого, в составе района необходимо определить территории, пригородные зоны, – для которых определена своя градостроительная классификация связующих автомобильных дорог.</w:t>
      </w:r>
    </w:p>
    <w:p w:rsidR="00FB5709" w:rsidRPr="004515FB" w:rsidRDefault="00FB5709" w:rsidP="008D0F30">
      <w:pPr>
        <w:pStyle w:val="a4"/>
        <w:ind w:firstLine="709"/>
        <w:rPr>
          <w:rFonts w:eastAsia="TimesNewRomanPSMT"/>
        </w:rPr>
      </w:pPr>
      <w:r w:rsidRPr="004515FB">
        <w:rPr>
          <w:rFonts w:eastAsia="TimesNewRomanPSMT"/>
        </w:rPr>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FB5709" w:rsidRPr="004515FB" w:rsidRDefault="00FB5709" w:rsidP="008D0F30">
      <w:pPr>
        <w:ind w:firstLine="709"/>
        <w:jc w:val="both"/>
        <w:rPr>
          <w:rStyle w:val="Emphasis"/>
          <w:i w:val="0"/>
          <w:iCs w:val="0"/>
        </w:rPr>
      </w:pPr>
    </w:p>
    <w:p w:rsidR="00FB5709" w:rsidRPr="004515FB" w:rsidRDefault="00FB5709" w:rsidP="008D0F30">
      <w:pPr>
        <w:ind w:firstLine="709"/>
        <w:jc w:val="center"/>
        <w:rPr>
          <w:rStyle w:val="Emphasis"/>
          <w:i w:val="0"/>
          <w:iCs w:val="0"/>
        </w:rPr>
      </w:pPr>
      <w:r w:rsidRPr="004515FB">
        <w:rPr>
          <w:rStyle w:val="Emphasis"/>
          <w:i w:val="0"/>
          <w:iCs w:val="0"/>
        </w:rPr>
        <w:t>Нормируемые показатели</w:t>
      </w:r>
    </w:p>
    <w:p w:rsidR="00FB5709" w:rsidRPr="004515FB" w:rsidRDefault="00FB5709" w:rsidP="008D0F30">
      <w:pPr>
        <w:pStyle w:val="S5"/>
        <w:spacing w:before="0" w:after="0"/>
        <w:ind w:firstLine="709"/>
      </w:pPr>
      <w:r>
        <w:t>Н</w:t>
      </w:r>
      <w:r w:rsidRPr="004515FB">
        <w:t>ормативы градостроительного проектирования</w:t>
      </w:r>
      <w:r>
        <w:t xml:space="preserve"> Ужурского района </w:t>
      </w:r>
      <w:r w:rsidRPr="004515FB">
        <w:t xml:space="preserve">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FB5709" w:rsidRPr="001C082C" w:rsidRDefault="00FB5709" w:rsidP="008D0F30">
      <w:pPr>
        <w:pStyle w:val="S5"/>
        <w:spacing w:before="0" w:after="0"/>
        <w:ind w:firstLine="709"/>
      </w:pPr>
      <w:r w:rsidRPr="001C082C">
        <w:t>Набор нормируемых показателей, относящихся к размещению объектов транспортной инфраструктуры определен исходя из состава показателей:</w:t>
      </w:r>
    </w:p>
    <w:p w:rsidR="00FB5709" w:rsidRPr="001C082C" w:rsidRDefault="00FB5709" w:rsidP="008D0F30">
      <w:pPr>
        <w:pStyle w:val="List"/>
        <w:numPr>
          <w:ilvl w:val="0"/>
          <w:numId w:val="0"/>
        </w:numPr>
        <w:spacing w:after="0"/>
        <w:ind w:left="709"/>
      </w:pPr>
      <w:r w:rsidRPr="001C082C">
        <w:t>Классификация автомобильных дорог по значению и использованию;</w:t>
      </w:r>
    </w:p>
    <w:p w:rsidR="00FB5709" w:rsidRPr="001C082C" w:rsidRDefault="00FB5709" w:rsidP="008D0F30">
      <w:pPr>
        <w:pStyle w:val="List"/>
        <w:numPr>
          <w:ilvl w:val="0"/>
          <w:numId w:val="0"/>
        </w:numPr>
        <w:spacing w:after="0"/>
        <w:ind w:left="709"/>
      </w:pPr>
      <w:r w:rsidRPr="001C082C">
        <w:t>Параметры автомобильных дорог;</w:t>
      </w:r>
    </w:p>
    <w:p w:rsidR="00FB5709" w:rsidRPr="001C082C" w:rsidRDefault="00FB5709" w:rsidP="008D0F30">
      <w:pPr>
        <w:pStyle w:val="List"/>
        <w:numPr>
          <w:ilvl w:val="0"/>
          <w:numId w:val="0"/>
        </w:numPr>
        <w:spacing w:after="0"/>
        <w:ind w:left="709"/>
      </w:pPr>
      <w:r w:rsidRPr="001C082C">
        <w:t>Обеспеченность автомобильных дорог объектами дорожного сервиса;</w:t>
      </w:r>
    </w:p>
    <w:p w:rsidR="00FB5709" w:rsidRPr="001C082C" w:rsidRDefault="00FB5709" w:rsidP="008D0F30">
      <w:pPr>
        <w:pStyle w:val="List"/>
        <w:numPr>
          <w:ilvl w:val="0"/>
          <w:numId w:val="0"/>
        </w:numPr>
        <w:spacing w:after="0"/>
        <w:ind w:left="709"/>
      </w:pPr>
      <w:r w:rsidRPr="001C082C">
        <w:t>Параметры отводимых территорий под размещаемые автомобильные дороги и (или) объект дорожного сервиса;</w:t>
      </w:r>
    </w:p>
    <w:p w:rsidR="00FB5709" w:rsidRPr="001C082C" w:rsidRDefault="00FB5709" w:rsidP="008D0F30">
      <w:pPr>
        <w:pStyle w:val="List"/>
        <w:numPr>
          <w:ilvl w:val="0"/>
          <w:numId w:val="0"/>
        </w:numPr>
        <w:spacing w:after="0"/>
        <w:ind w:left="709"/>
      </w:pPr>
      <w:r w:rsidRPr="001C082C">
        <w:t>Иные показатели.</w:t>
      </w:r>
    </w:p>
    <w:p w:rsidR="00FB5709" w:rsidRPr="006604F1" w:rsidRDefault="00FB5709" w:rsidP="008D0F30">
      <w:pPr>
        <w:pStyle w:val="List"/>
        <w:numPr>
          <w:ilvl w:val="0"/>
          <w:numId w:val="0"/>
        </w:numPr>
        <w:spacing w:after="0"/>
        <w:ind w:left="709"/>
      </w:pPr>
    </w:p>
    <w:p w:rsidR="00FB5709" w:rsidRPr="002D2582" w:rsidRDefault="00FB5709" w:rsidP="008D0F30">
      <w:pPr>
        <w:pStyle w:val="S5"/>
        <w:spacing w:before="0" w:after="0"/>
      </w:pPr>
      <w:r w:rsidRPr="002D2582">
        <w:t>Нормируемые показатели разбиты на группы и размещены</w:t>
      </w:r>
      <w:r>
        <w:t xml:space="preserve"> в таблицах и разделах</w:t>
      </w:r>
      <w:r w:rsidRPr="002D2582">
        <w:t>:</w:t>
      </w:r>
    </w:p>
    <w:p w:rsidR="00FB5709" w:rsidRPr="002D2582" w:rsidRDefault="00FB5709" w:rsidP="008D0F30">
      <w:pPr>
        <w:pStyle w:val="List"/>
        <w:numPr>
          <w:ilvl w:val="0"/>
          <w:numId w:val="0"/>
        </w:numPr>
        <w:spacing w:after="0"/>
        <w:ind w:firstLine="567"/>
      </w:pPr>
      <w:r w:rsidRPr="002D2582">
        <w:t>Техническая классификация автомобильных дорог и основные параметры» (Таблица 15.1);</w:t>
      </w:r>
    </w:p>
    <w:p w:rsidR="00FB5709" w:rsidRPr="002D2582" w:rsidRDefault="00FB5709" w:rsidP="008D0F30">
      <w:pPr>
        <w:pStyle w:val="List"/>
        <w:numPr>
          <w:ilvl w:val="0"/>
          <w:numId w:val="0"/>
        </w:numPr>
        <w:spacing w:after="0"/>
        <w:ind w:firstLine="709"/>
      </w:pPr>
      <w:r w:rsidRPr="002D2582">
        <w:t>Категории и параметры автомобильных дорогв зависимости от интенсивности движения (Таблица 15.2);</w:t>
      </w:r>
    </w:p>
    <w:p w:rsidR="00FB5709" w:rsidRPr="002D2582" w:rsidRDefault="00FB5709" w:rsidP="008D0F30">
      <w:pPr>
        <w:pStyle w:val="List"/>
        <w:numPr>
          <w:ilvl w:val="0"/>
          <w:numId w:val="0"/>
        </w:numPr>
        <w:spacing w:after="0"/>
        <w:ind w:left="709"/>
      </w:pPr>
      <w:r w:rsidRPr="002D2582">
        <w:t>Параметры отводимых территорий под размещаемые автомобильные дороги» (Таблица 15.10);</w:t>
      </w:r>
    </w:p>
    <w:p w:rsidR="00FB5709" w:rsidRPr="002D2582" w:rsidRDefault="00FB5709" w:rsidP="008D0F30">
      <w:pPr>
        <w:pStyle w:val="List"/>
        <w:numPr>
          <w:ilvl w:val="0"/>
          <w:numId w:val="0"/>
        </w:numPr>
        <w:spacing w:after="0"/>
        <w:ind w:left="709"/>
      </w:pPr>
      <w:r w:rsidRPr="002D2582">
        <w:t>Затраты времени на передвижение, для ежедневно приезжающих на работу в центр из других поселений (Таблица 15.11);</w:t>
      </w:r>
    </w:p>
    <w:p w:rsidR="00FB5709" w:rsidRPr="002D2582" w:rsidRDefault="00FB5709" w:rsidP="008D0F30">
      <w:pPr>
        <w:pStyle w:val="List"/>
        <w:numPr>
          <w:ilvl w:val="0"/>
          <w:numId w:val="0"/>
        </w:numPr>
        <w:spacing w:after="0"/>
        <w:ind w:left="709"/>
      </w:pPr>
      <w:r w:rsidRPr="002D2582">
        <w:t>Существующий уровень автомобилизации (Таблица 15.12);</w:t>
      </w:r>
    </w:p>
    <w:p w:rsidR="00FB5709" w:rsidRPr="002D2582" w:rsidRDefault="00FB5709" w:rsidP="008D0F30">
      <w:pPr>
        <w:pStyle w:val="List"/>
        <w:numPr>
          <w:ilvl w:val="0"/>
          <w:numId w:val="0"/>
        </w:numPr>
        <w:spacing w:after="0"/>
        <w:ind w:left="709"/>
      </w:pPr>
      <w:r w:rsidRPr="002D2582">
        <w:t>Значение уровня автомобилизации на расчетный срок</w:t>
      </w:r>
      <w:r w:rsidRPr="002D2582">
        <w:rPr>
          <w:b/>
          <w:bCs/>
        </w:rPr>
        <w:t xml:space="preserve"> </w:t>
      </w:r>
      <w:r w:rsidRPr="002D2582">
        <w:t>(Таблица 15.15);</w:t>
      </w:r>
    </w:p>
    <w:p w:rsidR="00FB5709" w:rsidRPr="002D2582" w:rsidRDefault="00FB5709" w:rsidP="008D0F30">
      <w:pPr>
        <w:pStyle w:val="List"/>
        <w:numPr>
          <w:ilvl w:val="0"/>
          <w:numId w:val="0"/>
        </w:numPr>
        <w:spacing w:after="0"/>
        <w:ind w:left="709"/>
      </w:pPr>
      <w:r w:rsidRPr="002D2582">
        <w:t>Обеспеченность автомобильных дорог объектами дорожного сервиса – разделы 15.9.4 и 15.9.5;</w:t>
      </w:r>
    </w:p>
    <w:p w:rsidR="00FB5709" w:rsidRPr="0018718B" w:rsidRDefault="00FB5709" w:rsidP="008D0F30">
      <w:pPr>
        <w:pStyle w:val="List"/>
        <w:numPr>
          <w:ilvl w:val="0"/>
          <w:numId w:val="0"/>
        </w:numPr>
        <w:spacing w:after="0"/>
        <w:ind w:left="709"/>
      </w:pPr>
      <w:r w:rsidRPr="0018718B">
        <w:t>Показатели инженерной подготовки и защиты территории (Таблица17</w:t>
      </w:r>
      <w:r w:rsidRPr="0018718B">
        <w:rPr>
          <w:b/>
          <w:bCs/>
        </w:rPr>
        <w:t>).</w:t>
      </w:r>
    </w:p>
    <w:p w:rsidR="00FB5709" w:rsidRPr="004515FB" w:rsidRDefault="00FB5709" w:rsidP="008D0F30">
      <w:pPr>
        <w:pStyle w:val="List"/>
        <w:numPr>
          <w:ilvl w:val="0"/>
          <w:numId w:val="0"/>
        </w:numPr>
        <w:spacing w:after="0"/>
        <w:ind w:left="709"/>
      </w:pPr>
    </w:p>
    <w:p w:rsidR="00FB5709" w:rsidRPr="004515FB" w:rsidRDefault="00FB5709" w:rsidP="008D0F30">
      <w:pPr>
        <w:ind w:firstLine="709"/>
        <w:jc w:val="center"/>
        <w:rPr>
          <w:b/>
          <w:bCs/>
        </w:rPr>
      </w:pPr>
      <w:r w:rsidRPr="004515FB">
        <w:rPr>
          <w:b/>
          <w:bCs/>
        </w:rPr>
        <w:t>Зоны транспортной инфраструктуры</w:t>
      </w:r>
    </w:p>
    <w:p w:rsidR="00FB5709" w:rsidRPr="004515FB" w:rsidRDefault="00FB5709" w:rsidP="008D0F30">
      <w:pPr>
        <w:pStyle w:val="a4"/>
        <w:ind w:firstLine="709"/>
      </w:pPr>
      <w:r w:rsidRPr="004515FB">
        <w:t>Сооружения и коммуникации транспортной инфраструктуры могут располагаться в составе всех территориальных зон.</w:t>
      </w:r>
    </w:p>
    <w:p w:rsidR="00FB5709" w:rsidRPr="004515FB" w:rsidRDefault="00FB5709" w:rsidP="008D0F30">
      <w:pPr>
        <w:pStyle w:val="a4"/>
        <w:ind w:firstLine="709"/>
      </w:pPr>
      <w:r w:rsidRPr="004515FB">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FB5709" w:rsidRPr="004515FB" w:rsidRDefault="00FB5709" w:rsidP="008D0F30">
      <w:pPr>
        <w:pStyle w:val="a4"/>
        <w:ind w:firstLine="709"/>
      </w:pPr>
      <w:r w:rsidRPr="004515FB">
        <w:t>В целях устойчивого развития Ужурского района решение транспортных проблем предполагает создание развитой транспортной инфраструктуры и обеспечение высокого уровня сервисного обслуживания автомобилистов.</w:t>
      </w:r>
    </w:p>
    <w:p w:rsidR="00FB5709" w:rsidRPr="004515FB" w:rsidRDefault="00FB5709" w:rsidP="008D0F30">
      <w:pPr>
        <w:pStyle w:val="a4"/>
        <w:ind w:firstLine="709"/>
      </w:pPr>
      <w:r w:rsidRPr="004515FB">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FB5709" w:rsidRPr="004515FB" w:rsidRDefault="00FB5709" w:rsidP="008D0F30">
      <w:pPr>
        <w:pStyle w:val="a4"/>
        <w:ind w:firstLine="709"/>
      </w:pPr>
      <w:r w:rsidRPr="004515FB">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FB5709" w:rsidRDefault="00FB5709" w:rsidP="008D0F30">
      <w:pPr>
        <w:pStyle w:val="a4"/>
        <w:ind w:firstLine="709"/>
      </w:pPr>
      <w:r w:rsidRPr="004515FB">
        <w:t>Конструкция дорожной одежды должна обеспечивать установленную скорость движения транспорта в соответствии с категорией дороги.</w:t>
      </w:r>
    </w:p>
    <w:p w:rsidR="00FB5709" w:rsidRPr="004515FB" w:rsidRDefault="00FB5709" w:rsidP="008D0F30">
      <w:pPr>
        <w:pStyle w:val="a4"/>
        <w:ind w:firstLine="709"/>
      </w:pPr>
    </w:p>
    <w:p w:rsidR="00FB5709" w:rsidRPr="006359C3" w:rsidRDefault="00FB5709" w:rsidP="008D0F30">
      <w:pPr>
        <w:pStyle w:val="Heading2"/>
        <w:numPr>
          <w:ilvl w:val="1"/>
          <w:numId w:val="42"/>
        </w:numPr>
        <w:spacing w:before="0" w:after="0"/>
        <w:jc w:val="center"/>
        <w:rPr>
          <w:b w:val="0"/>
          <w:bCs w:val="0"/>
        </w:rPr>
      </w:pPr>
      <w:bookmarkStart w:id="157" w:name="_Toc396401950"/>
      <w:bookmarkStart w:id="158" w:name="_Toc491441131"/>
      <w:bookmarkStart w:id="159" w:name="_Toc393384062"/>
      <w:r w:rsidRPr="006359C3">
        <w:rPr>
          <w:b w:val="0"/>
          <w:bCs w:val="0"/>
        </w:rPr>
        <w:t>ТЕХНИЧЕСКАЯ КЛАССИФИКАЦИЯ АВТОМОБИЛЬНЫХ ДОРОГ И ОСНОВНЫЕ ПАРАМЕТРЫ</w:t>
      </w:r>
      <w:bookmarkEnd w:id="157"/>
      <w:bookmarkEnd w:id="158"/>
    </w:p>
    <w:p w:rsidR="00FB5709" w:rsidRPr="004515FB" w:rsidRDefault="00FB5709" w:rsidP="008D0F30">
      <w:pPr>
        <w:pStyle w:val="S5"/>
        <w:spacing w:before="0" w:after="0"/>
        <w:ind w:firstLine="709"/>
      </w:pPr>
      <w:r w:rsidRPr="004515FB">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w:t>
      </w:r>
      <w:r>
        <w:t xml:space="preserve">СП 34.13330.2012 </w:t>
      </w:r>
      <w:r w:rsidRPr="004515FB">
        <w:t>«Автомобильные дороги».</w:t>
      </w:r>
    </w:p>
    <w:p w:rsidR="00FB5709" w:rsidRPr="004515FB" w:rsidRDefault="00FB5709" w:rsidP="008D0F30">
      <w:pPr>
        <w:pStyle w:val="S5"/>
        <w:spacing w:before="0" w:after="0"/>
        <w:ind w:firstLine="709"/>
        <w:sectPr w:rsidR="00FB5709" w:rsidRPr="004515FB" w:rsidSect="005C6DDF">
          <w:headerReference w:type="default" r:id="rId16"/>
          <w:footerReference w:type="default" r:id="rId17"/>
          <w:pgSz w:w="16838" w:h="11906" w:orient="landscape" w:code="9"/>
          <w:pgMar w:top="1701" w:right="1134" w:bottom="850" w:left="1134" w:header="709" w:footer="709" w:gutter="0"/>
          <w:pgNumType w:start="3"/>
          <w:cols w:space="708"/>
          <w:docGrid w:linePitch="360"/>
        </w:sectPr>
      </w:pPr>
      <w:r w:rsidRPr="004515FB">
        <w:t xml:space="preserve">Техническая классификация автомобильных дорог и основные параметры представлены </w:t>
      </w:r>
      <w:r>
        <w:t>в таблице 15</w:t>
      </w:r>
    </w:p>
    <w:p w:rsidR="00FB5709" w:rsidRPr="001C082C" w:rsidRDefault="00FB5709" w:rsidP="008D0F30">
      <w:pPr>
        <w:pStyle w:val="Caption"/>
        <w:spacing w:before="0" w:after="0"/>
        <w:jc w:val="both"/>
        <w:rPr>
          <w:b w:val="0"/>
          <w:bCs w:val="0"/>
        </w:rPr>
      </w:pPr>
      <w:bookmarkStart w:id="160" w:name="_Ref375128471"/>
      <w:r w:rsidRPr="001C082C">
        <w:rPr>
          <w:b w:val="0"/>
          <w:bCs w:val="0"/>
        </w:rPr>
        <w:t xml:space="preserve">Таблица </w:t>
      </w:r>
      <w:bookmarkEnd w:id="160"/>
      <w:r w:rsidRPr="001C082C">
        <w:rPr>
          <w:b w:val="0"/>
          <w:bCs w:val="0"/>
        </w:rPr>
        <w:t>15.1Техническая классификация автомобильных дорог общего пользования</w:t>
      </w:r>
    </w:p>
    <w:p w:rsidR="00FB5709" w:rsidRPr="00FB0E1F" w:rsidRDefault="00FB5709" w:rsidP="008D0F30"/>
    <w:tbl>
      <w:tblPr>
        <w:tblW w:w="15168" w:type="dxa"/>
        <w:tblInd w:w="-106" w:type="dxa"/>
        <w:tblLayout w:type="fixed"/>
        <w:tblLook w:val="00A0"/>
      </w:tblPr>
      <w:tblGrid>
        <w:gridCol w:w="1134"/>
        <w:gridCol w:w="1276"/>
        <w:gridCol w:w="1276"/>
        <w:gridCol w:w="1134"/>
        <w:gridCol w:w="1134"/>
        <w:gridCol w:w="1417"/>
        <w:gridCol w:w="1418"/>
        <w:gridCol w:w="1417"/>
        <w:gridCol w:w="1134"/>
        <w:gridCol w:w="1418"/>
        <w:gridCol w:w="1417"/>
        <w:gridCol w:w="993"/>
      </w:tblGrid>
      <w:tr w:rsidR="00FB5709" w:rsidRPr="004515FB">
        <w:trPr>
          <w:trHeight w:val="20"/>
          <w:tblHeader/>
        </w:trPr>
        <w:tc>
          <w:tcPr>
            <w:tcW w:w="1134" w:type="dxa"/>
            <w:vMerge w:val="restart"/>
            <w:tcBorders>
              <w:top w:val="single" w:sz="4" w:space="0" w:color="auto"/>
              <w:left w:val="single" w:sz="4" w:space="0" w:color="auto"/>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Класс</w:t>
            </w:r>
          </w:p>
        </w:tc>
        <w:tc>
          <w:tcPr>
            <w:tcW w:w="1276" w:type="dxa"/>
            <w:vMerge w:val="restart"/>
            <w:tcBorders>
              <w:top w:val="single" w:sz="4" w:space="0" w:color="auto"/>
              <w:left w:val="nil"/>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Категория</w:t>
            </w:r>
          </w:p>
        </w:tc>
        <w:tc>
          <w:tcPr>
            <w:tcW w:w="1276" w:type="dxa"/>
            <w:vMerge w:val="restart"/>
            <w:tcBorders>
              <w:top w:val="single" w:sz="4" w:space="0" w:color="auto"/>
              <w:left w:val="nil"/>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Ширина полосы, м</w:t>
            </w:r>
          </w:p>
        </w:tc>
        <w:tc>
          <w:tcPr>
            <w:tcW w:w="1134" w:type="dxa"/>
            <w:vMerge w:val="restart"/>
            <w:tcBorders>
              <w:top w:val="single" w:sz="4" w:space="0" w:color="auto"/>
              <w:left w:val="nil"/>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Центральная разделительная полоса</w:t>
            </w:r>
          </w:p>
        </w:tc>
        <w:tc>
          <w:tcPr>
            <w:tcW w:w="2835" w:type="dxa"/>
            <w:gridSpan w:val="2"/>
            <w:tcBorders>
              <w:top w:val="single" w:sz="4" w:space="0" w:color="auto"/>
              <w:left w:val="nil"/>
              <w:bottom w:val="single" w:sz="4" w:space="0" w:color="auto"/>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Пересечения с</w:t>
            </w:r>
          </w:p>
        </w:tc>
        <w:tc>
          <w:tcPr>
            <w:tcW w:w="1417" w:type="dxa"/>
            <w:vMerge w:val="restart"/>
            <w:tcBorders>
              <w:top w:val="single" w:sz="4" w:space="0" w:color="auto"/>
              <w:left w:val="nil"/>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Примыкания в одном уровне</w:t>
            </w:r>
          </w:p>
        </w:tc>
        <w:tc>
          <w:tcPr>
            <w:tcW w:w="1134" w:type="dxa"/>
            <w:vMerge w:val="restart"/>
            <w:tcBorders>
              <w:top w:val="single" w:sz="4" w:space="0" w:color="auto"/>
              <w:left w:val="nil"/>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Расчетная скорость движения</w:t>
            </w:r>
            <w:r>
              <w:rPr>
                <w:b/>
                <w:bCs/>
                <w:sz w:val="20"/>
                <w:szCs w:val="20"/>
              </w:rPr>
              <w:t>,</w:t>
            </w:r>
            <w:r w:rsidRPr="004515FB">
              <w:rPr>
                <w:b/>
                <w:bCs/>
                <w:sz w:val="20"/>
                <w:szCs w:val="20"/>
              </w:rPr>
              <w:t xml:space="preserve"> км/ч</w:t>
            </w:r>
          </w:p>
        </w:tc>
        <w:tc>
          <w:tcPr>
            <w:tcW w:w="1418" w:type="dxa"/>
            <w:vMerge w:val="restart"/>
            <w:tcBorders>
              <w:top w:val="single" w:sz="4" w:space="0" w:color="auto"/>
              <w:left w:val="nil"/>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Наименьший радиус кривых в плане, м</w:t>
            </w:r>
          </w:p>
        </w:tc>
        <w:tc>
          <w:tcPr>
            <w:tcW w:w="1417" w:type="dxa"/>
            <w:vMerge w:val="restart"/>
            <w:tcBorders>
              <w:top w:val="single" w:sz="4" w:space="0" w:color="auto"/>
              <w:left w:val="nil"/>
              <w:right w:val="single" w:sz="4" w:space="0" w:color="auto"/>
            </w:tcBorders>
            <w:vAlign w:val="center"/>
          </w:tcPr>
          <w:p w:rsidR="00FB5709" w:rsidRPr="004515FB" w:rsidRDefault="00FB5709" w:rsidP="008D0F30">
            <w:pPr>
              <w:pStyle w:val="aa"/>
              <w:rPr>
                <w:b/>
                <w:bCs/>
                <w:sz w:val="20"/>
                <w:szCs w:val="20"/>
              </w:rPr>
            </w:pPr>
            <w:r w:rsidRPr="004515FB">
              <w:rPr>
                <w:b/>
                <w:bCs/>
                <w:sz w:val="20"/>
                <w:szCs w:val="20"/>
              </w:rPr>
              <w:t>Наибольший продоль-</w:t>
            </w:r>
          </w:p>
          <w:p w:rsidR="00FB5709" w:rsidRPr="004515FB" w:rsidRDefault="00FB5709" w:rsidP="008D0F30">
            <w:pPr>
              <w:pStyle w:val="aa"/>
              <w:rPr>
                <w:b/>
                <w:bCs/>
                <w:sz w:val="20"/>
                <w:szCs w:val="20"/>
              </w:rPr>
            </w:pPr>
            <w:r w:rsidRPr="004515FB">
              <w:rPr>
                <w:b/>
                <w:bCs/>
                <w:sz w:val="20"/>
                <w:szCs w:val="20"/>
              </w:rPr>
              <w:t>ный уклон, ‰</w:t>
            </w:r>
          </w:p>
        </w:tc>
        <w:tc>
          <w:tcPr>
            <w:tcW w:w="993" w:type="dxa"/>
            <w:vMerge w:val="restart"/>
            <w:tcBorders>
              <w:top w:val="single" w:sz="4" w:space="0" w:color="auto"/>
              <w:left w:val="nil"/>
              <w:right w:val="single" w:sz="4" w:space="0" w:color="000000"/>
            </w:tcBorders>
            <w:vAlign w:val="center"/>
          </w:tcPr>
          <w:p w:rsidR="00FB5709" w:rsidRPr="004515FB" w:rsidRDefault="00FB5709" w:rsidP="008D0F30">
            <w:pPr>
              <w:pStyle w:val="aa"/>
              <w:rPr>
                <w:b/>
                <w:bCs/>
                <w:sz w:val="20"/>
                <w:szCs w:val="20"/>
              </w:rPr>
            </w:pPr>
            <w:r w:rsidRPr="004515FB">
              <w:rPr>
                <w:b/>
                <w:bCs/>
                <w:sz w:val="20"/>
                <w:szCs w:val="20"/>
              </w:rPr>
              <w:t>Ширина зем.полотна, м</w:t>
            </w:r>
          </w:p>
        </w:tc>
      </w:tr>
      <w:tr w:rsidR="00FB5709" w:rsidRPr="004515FB">
        <w:trPr>
          <w:trHeight w:val="20"/>
          <w:tblHeader/>
        </w:trPr>
        <w:tc>
          <w:tcPr>
            <w:tcW w:w="1134" w:type="dxa"/>
            <w:vMerge/>
            <w:tcBorders>
              <w:left w:val="single" w:sz="4" w:space="0" w:color="auto"/>
              <w:bottom w:val="single" w:sz="4" w:space="0" w:color="auto"/>
              <w:right w:val="single" w:sz="4" w:space="0" w:color="auto"/>
            </w:tcBorders>
            <w:vAlign w:val="center"/>
          </w:tcPr>
          <w:p w:rsidR="00FB5709" w:rsidRPr="004515FB" w:rsidRDefault="00FB5709" w:rsidP="008D0F30">
            <w:pPr>
              <w:pStyle w:val="aa"/>
              <w:jc w:val="both"/>
              <w:rPr>
                <w:b/>
                <w:bCs/>
                <w:sz w:val="20"/>
                <w:szCs w:val="20"/>
              </w:rPr>
            </w:pPr>
          </w:p>
        </w:tc>
        <w:tc>
          <w:tcPr>
            <w:tcW w:w="1276" w:type="dxa"/>
            <w:vMerge/>
            <w:tcBorders>
              <w:left w:val="nil"/>
              <w:bottom w:val="single" w:sz="4" w:space="0" w:color="auto"/>
              <w:right w:val="single" w:sz="4" w:space="0" w:color="auto"/>
            </w:tcBorders>
            <w:vAlign w:val="center"/>
          </w:tcPr>
          <w:p w:rsidR="00FB5709" w:rsidRPr="004515FB" w:rsidRDefault="00FB5709" w:rsidP="008D0F30">
            <w:pPr>
              <w:pStyle w:val="aa"/>
              <w:jc w:val="both"/>
              <w:rPr>
                <w:b/>
                <w:bCs/>
                <w:sz w:val="20"/>
                <w:szCs w:val="20"/>
              </w:rPr>
            </w:pPr>
          </w:p>
        </w:tc>
        <w:tc>
          <w:tcPr>
            <w:tcW w:w="1276" w:type="dxa"/>
            <w:vMerge/>
            <w:tcBorders>
              <w:left w:val="nil"/>
              <w:bottom w:val="single" w:sz="4" w:space="0" w:color="auto"/>
              <w:right w:val="single" w:sz="4" w:space="0" w:color="auto"/>
            </w:tcBorders>
            <w:vAlign w:val="center"/>
          </w:tcPr>
          <w:p w:rsidR="00FB5709" w:rsidRPr="004515FB" w:rsidRDefault="00FB5709" w:rsidP="008D0F30">
            <w:pPr>
              <w:pStyle w:val="aa"/>
              <w:jc w:val="both"/>
              <w:rPr>
                <w:b/>
                <w:bCs/>
                <w:sz w:val="20"/>
                <w:szCs w:val="20"/>
              </w:rPr>
            </w:pPr>
          </w:p>
        </w:tc>
        <w:tc>
          <w:tcPr>
            <w:tcW w:w="1134" w:type="dxa"/>
            <w:vMerge/>
            <w:tcBorders>
              <w:left w:val="nil"/>
              <w:bottom w:val="single" w:sz="4" w:space="0" w:color="auto"/>
              <w:right w:val="single" w:sz="4" w:space="0" w:color="auto"/>
            </w:tcBorders>
            <w:vAlign w:val="center"/>
          </w:tcPr>
          <w:p w:rsidR="00FB5709" w:rsidRPr="004515FB" w:rsidRDefault="00FB5709" w:rsidP="008D0F30">
            <w:pPr>
              <w:pStyle w:val="aa"/>
              <w:jc w:val="both"/>
              <w:rPr>
                <w:b/>
                <w:bCs/>
                <w:sz w:val="20"/>
                <w:szCs w:val="20"/>
              </w:rPr>
            </w:pPr>
          </w:p>
        </w:tc>
        <w:tc>
          <w:tcPr>
            <w:tcW w:w="1134" w:type="dxa"/>
            <w:vMerge/>
            <w:tcBorders>
              <w:left w:val="nil"/>
              <w:bottom w:val="single" w:sz="4" w:space="0" w:color="auto"/>
              <w:right w:val="single" w:sz="4" w:space="0" w:color="auto"/>
            </w:tcBorders>
            <w:vAlign w:val="center"/>
          </w:tcPr>
          <w:p w:rsidR="00FB5709" w:rsidRPr="004515FB" w:rsidRDefault="00FB5709" w:rsidP="008D0F30">
            <w:pPr>
              <w:pStyle w:val="aa"/>
              <w:jc w:val="both"/>
              <w:rPr>
                <w:b/>
                <w:bCs/>
                <w:sz w:val="20"/>
                <w:szCs w:val="20"/>
              </w:rPr>
            </w:pPr>
          </w:p>
        </w:tc>
        <w:tc>
          <w:tcPr>
            <w:tcW w:w="1417" w:type="dxa"/>
            <w:tcBorders>
              <w:top w:val="single" w:sz="4" w:space="0" w:color="auto"/>
              <w:left w:val="nil"/>
              <w:bottom w:val="single" w:sz="4" w:space="0" w:color="auto"/>
              <w:right w:val="single" w:sz="4" w:space="0" w:color="auto"/>
            </w:tcBorders>
            <w:vAlign w:val="center"/>
          </w:tcPr>
          <w:p w:rsidR="00FB5709" w:rsidRPr="004515FB" w:rsidRDefault="00FB5709" w:rsidP="008D0F30">
            <w:pPr>
              <w:pStyle w:val="aa"/>
              <w:jc w:val="both"/>
              <w:rPr>
                <w:b/>
                <w:bCs/>
                <w:sz w:val="20"/>
                <w:szCs w:val="20"/>
              </w:rPr>
            </w:pPr>
            <w:r w:rsidRPr="004515FB">
              <w:rPr>
                <w:b/>
                <w:bCs/>
                <w:sz w:val="20"/>
                <w:szCs w:val="20"/>
              </w:rPr>
              <w:t>а/д, велосипедными и пешеходными дорожками</w:t>
            </w:r>
          </w:p>
        </w:tc>
        <w:tc>
          <w:tcPr>
            <w:tcW w:w="1418" w:type="dxa"/>
            <w:tcBorders>
              <w:left w:val="nil"/>
              <w:bottom w:val="single" w:sz="4" w:space="0" w:color="auto"/>
              <w:right w:val="single" w:sz="4" w:space="0" w:color="auto"/>
            </w:tcBorders>
            <w:vAlign w:val="center"/>
          </w:tcPr>
          <w:p w:rsidR="00FB5709" w:rsidRPr="004515FB" w:rsidRDefault="00FB5709" w:rsidP="008D0F30">
            <w:pPr>
              <w:pStyle w:val="aa"/>
              <w:jc w:val="both"/>
              <w:rPr>
                <w:b/>
                <w:bCs/>
                <w:sz w:val="20"/>
                <w:szCs w:val="20"/>
              </w:rPr>
            </w:pPr>
            <w:r w:rsidRPr="004515FB">
              <w:rPr>
                <w:b/>
                <w:bCs/>
                <w:sz w:val="20"/>
                <w:szCs w:val="20"/>
              </w:rPr>
              <w:t>ж/д.</w:t>
            </w:r>
          </w:p>
          <w:p w:rsidR="00FB5709" w:rsidRPr="004515FB" w:rsidRDefault="00FB5709" w:rsidP="008D0F30">
            <w:pPr>
              <w:pStyle w:val="aa"/>
              <w:jc w:val="both"/>
              <w:rPr>
                <w:b/>
                <w:bCs/>
                <w:sz w:val="20"/>
                <w:szCs w:val="20"/>
              </w:rPr>
            </w:pPr>
            <w:r w:rsidRPr="004515FB">
              <w:rPr>
                <w:b/>
                <w:bCs/>
                <w:sz w:val="20"/>
                <w:szCs w:val="20"/>
              </w:rPr>
              <w:t>путями</w:t>
            </w:r>
          </w:p>
        </w:tc>
        <w:tc>
          <w:tcPr>
            <w:tcW w:w="1417" w:type="dxa"/>
            <w:vMerge/>
            <w:tcBorders>
              <w:left w:val="nil"/>
              <w:bottom w:val="single" w:sz="4" w:space="0" w:color="auto"/>
              <w:right w:val="single" w:sz="4" w:space="0" w:color="auto"/>
            </w:tcBorders>
            <w:vAlign w:val="center"/>
          </w:tcPr>
          <w:p w:rsidR="00FB5709" w:rsidRPr="004515FB" w:rsidRDefault="00FB5709" w:rsidP="008D0F30">
            <w:pPr>
              <w:pStyle w:val="aa"/>
              <w:jc w:val="both"/>
              <w:rPr>
                <w:b/>
                <w:bCs/>
                <w:sz w:val="20"/>
                <w:szCs w:val="20"/>
              </w:rPr>
            </w:pPr>
          </w:p>
        </w:tc>
        <w:tc>
          <w:tcPr>
            <w:tcW w:w="1134" w:type="dxa"/>
            <w:vMerge/>
            <w:tcBorders>
              <w:left w:val="nil"/>
              <w:bottom w:val="single" w:sz="4" w:space="0" w:color="auto"/>
              <w:right w:val="single" w:sz="4" w:space="0" w:color="auto"/>
            </w:tcBorders>
          </w:tcPr>
          <w:p w:rsidR="00FB5709" w:rsidRPr="004515FB" w:rsidRDefault="00FB5709" w:rsidP="008D0F30">
            <w:pPr>
              <w:pStyle w:val="aa"/>
              <w:jc w:val="both"/>
              <w:rPr>
                <w:b/>
                <w:bCs/>
                <w:sz w:val="20"/>
                <w:szCs w:val="20"/>
              </w:rPr>
            </w:pPr>
          </w:p>
        </w:tc>
        <w:tc>
          <w:tcPr>
            <w:tcW w:w="1418" w:type="dxa"/>
            <w:vMerge/>
            <w:tcBorders>
              <w:left w:val="nil"/>
              <w:bottom w:val="single" w:sz="4" w:space="0" w:color="auto"/>
              <w:right w:val="single" w:sz="4" w:space="0" w:color="auto"/>
            </w:tcBorders>
          </w:tcPr>
          <w:p w:rsidR="00FB5709" w:rsidRPr="004515FB" w:rsidRDefault="00FB5709" w:rsidP="008D0F30">
            <w:pPr>
              <w:pStyle w:val="aa"/>
              <w:jc w:val="both"/>
              <w:rPr>
                <w:b/>
                <w:bCs/>
                <w:sz w:val="20"/>
                <w:szCs w:val="20"/>
              </w:rPr>
            </w:pPr>
          </w:p>
        </w:tc>
        <w:tc>
          <w:tcPr>
            <w:tcW w:w="1417" w:type="dxa"/>
            <w:vMerge/>
            <w:tcBorders>
              <w:left w:val="nil"/>
              <w:bottom w:val="single" w:sz="4" w:space="0" w:color="auto"/>
              <w:right w:val="single" w:sz="4" w:space="0" w:color="auto"/>
            </w:tcBorders>
          </w:tcPr>
          <w:p w:rsidR="00FB5709" w:rsidRPr="004515FB" w:rsidRDefault="00FB5709" w:rsidP="008D0F30">
            <w:pPr>
              <w:pStyle w:val="aa"/>
              <w:jc w:val="both"/>
              <w:rPr>
                <w:b/>
                <w:bCs/>
                <w:sz w:val="20"/>
                <w:szCs w:val="20"/>
              </w:rPr>
            </w:pPr>
          </w:p>
        </w:tc>
        <w:tc>
          <w:tcPr>
            <w:tcW w:w="993" w:type="dxa"/>
            <w:vMerge/>
            <w:tcBorders>
              <w:left w:val="nil"/>
              <w:bottom w:val="single" w:sz="4" w:space="0" w:color="auto"/>
              <w:right w:val="single" w:sz="4" w:space="0" w:color="000000"/>
            </w:tcBorders>
          </w:tcPr>
          <w:p w:rsidR="00FB5709" w:rsidRPr="004515FB" w:rsidRDefault="00FB5709" w:rsidP="008D0F30">
            <w:pPr>
              <w:pStyle w:val="aa"/>
              <w:jc w:val="both"/>
              <w:rPr>
                <w:b/>
                <w:bCs/>
                <w:sz w:val="20"/>
                <w:szCs w:val="20"/>
              </w:rPr>
            </w:pPr>
          </w:p>
        </w:tc>
      </w:tr>
      <w:tr w:rsidR="00FB5709" w:rsidRPr="004515FB">
        <w:trPr>
          <w:trHeight w:val="20"/>
          <w:tblHeader/>
        </w:trPr>
        <w:tc>
          <w:tcPr>
            <w:tcW w:w="1134" w:type="dxa"/>
            <w:vMerge/>
            <w:tcBorders>
              <w:left w:val="single" w:sz="4" w:space="0" w:color="auto"/>
              <w:right w:val="single" w:sz="4" w:space="0" w:color="auto"/>
            </w:tcBorders>
            <w:vAlign w:val="center"/>
          </w:tcPr>
          <w:p w:rsidR="00FB5709" w:rsidRPr="004515FB" w:rsidRDefault="00FB5709" w:rsidP="008D0F30">
            <w:pPr>
              <w:pStyle w:val="ac"/>
              <w:jc w:val="center"/>
              <w:rPr>
                <w:b/>
                <w:bCs/>
                <w:sz w:val="20"/>
                <w:szCs w:val="20"/>
              </w:rPr>
            </w:pPr>
          </w:p>
        </w:tc>
        <w:tc>
          <w:tcPr>
            <w:tcW w:w="1276" w:type="dxa"/>
            <w:tcBorders>
              <w:left w:val="nil"/>
              <w:bottom w:val="single" w:sz="4" w:space="0" w:color="auto"/>
              <w:right w:val="single" w:sz="4" w:space="0" w:color="auto"/>
            </w:tcBorders>
            <w:vAlign w:val="center"/>
          </w:tcPr>
          <w:p w:rsidR="00FB5709" w:rsidRPr="004515FB" w:rsidRDefault="00FB5709" w:rsidP="008D0F30">
            <w:pPr>
              <w:pStyle w:val="aa"/>
              <w:rPr>
                <w:b/>
                <w:bCs/>
                <w:sz w:val="20"/>
                <w:szCs w:val="20"/>
              </w:rPr>
            </w:pPr>
            <w:r w:rsidRPr="004515FB">
              <w:rPr>
                <w:sz w:val="20"/>
                <w:szCs w:val="20"/>
              </w:rPr>
              <w:t>I</w:t>
            </w:r>
          </w:p>
        </w:tc>
        <w:tc>
          <w:tcPr>
            <w:tcW w:w="1276" w:type="dxa"/>
            <w:tcBorders>
              <w:left w:val="nil"/>
              <w:bottom w:val="single" w:sz="4" w:space="0" w:color="auto"/>
              <w:right w:val="single" w:sz="4" w:space="0" w:color="auto"/>
            </w:tcBorders>
            <w:vAlign w:val="center"/>
          </w:tcPr>
          <w:p w:rsidR="00FB5709" w:rsidRPr="003759B8" w:rsidRDefault="00FB5709" w:rsidP="008D0F30">
            <w:pPr>
              <w:pStyle w:val="aa"/>
              <w:rPr>
                <w:sz w:val="20"/>
                <w:szCs w:val="20"/>
              </w:rPr>
            </w:pPr>
            <w:r w:rsidRPr="003759B8">
              <w:rPr>
                <w:sz w:val="20"/>
                <w:szCs w:val="20"/>
              </w:rPr>
              <w:t>4 и более</w:t>
            </w:r>
          </w:p>
        </w:tc>
        <w:tc>
          <w:tcPr>
            <w:tcW w:w="1134" w:type="dxa"/>
            <w:tcBorders>
              <w:left w:val="nil"/>
              <w:bottom w:val="single" w:sz="4" w:space="0" w:color="auto"/>
              <w:right w:val="single" w:sz="4" w:space="0" w:color="auto"/>
            </w:tcBorders>
            <w:vAlign w:val="center"/>
          </w:tcPr>
          <w:p w:rsidR="00FB5709" w:rsidRPr="003759B8" w:rsidRDefault="00FB5709" w:rsidP="008D0F30">
            <w:pPr>
              <w:pStyle w:val="aa"/>
              <w:rPr>
                <w:sz w:val="20"/>
                <w:szCs w:val="20"/>
              </w:rPr>
            </w:pPr>
            <w:r w:rsidRPr="003759B8">
              <w:rPr>
                <w:sz w:val="20"/>
                <w:szCs w:val="20"/>
              </w:rPr>
              <w:t>3,75</w:t>
            </w:r>
          </w:p>
        </w:tc>
        <w:tc>
          <w:tcPr>
            <w:tcW w:w="1134" w:type="dxa"/>
            <w:tcBorders>
              <w:top w:val="single" w:sz="4" w:space="0" w:color="auto"/>
              <w:left w:val="nil"/>
              <w:bottom w:val="single" w:sz="4" w:space="0" w:color="auto"/>
              <w:right w:val="single" w:sz="4" w:space="0" w:color="auto"/>
            </w:tcBorders>
            <w:vAlign w:val="center"/>
          </w:tcPr>
          <w:p w:rsidR="00FB5709" w:rsidRPr="003759B8" w:rsidRDefault="00FB5709" w:rsidP="008D0F30">
            <w:pPr>
              <w:pStyle w:val="aa"/>
              <w:jc w:val="both"/>
              <w:rPr>
                <w:sz w:val="20"/>
                <w:szCs w:val="20"/>
              </w:rPr>
            </w:pPr>
            <w:r w:rsidRPr="003759B8">
              <w:rPr>
                <w:sz w:val="20"/>
                <w:szCs w:val="20"/>
              </w:rPr>
              <w:t>обязательна</w:t>
            </w:r>
          </w:p>
        </w:tc>
        <w:tc>
          <w:tcPr>
            <w:tcW w:w="1417" w:type="dxa"/>
            <w:vMerge w:val="restart"/>
            <w:tcBorders>
              <w:top w:val="single" w:sz="4" w:space="0" w:color="auto"/>
              <w:left w:val="nil"/>
              <w:right w:val="single" w:sz="4" w:space="0" w:color="auto"/>
            </w:tcBorders>
            <w:vAlign w:val="center"/>
          </w:tcPr>
          <w:p w:rsidR="00FB5709" w:rsidRPr="004515FB" w:rsidRDefault="00FB5709" w:rsidP="008D0F30">
            <w:pPr>
              <w:pStyle w:val="ac"/>
              <w:jc w:val="center"/>
              <w:rPr>
                <w:b/>
                <w:bCs/>
                <w:sz w:val="20"/>
                <w:szCs w:val="20"/>
              </w:rPr>
            </w:pPr>
            <w:r w:rsidRPr="004515FB">
              <w:rPr>
                <w:sz w:val="20"/>
                <w:szCs w:val="20"/>
              </w:rPr>
              <w:t>допускаются пересечения в одном уровне со светофорным регулированием</w:t>
            </w:r>
          </w:p>
        </w:tc>
        <w:tc>
          <w:tcPr>
            <w:tcW w:w="1418" w:type="dxa"/>
            <w:vMerge w:val="restart"/>
            <w:tcBorders>
              <w:left w:val="nil"/>
              <w:right w:val="single" w:sz="4" w:space="0" w:color="auto"/>
            </w:tcBorders>
            <w:vAlign w:val="center"/>
          </w:tcPr>
          <w:p w:rsidR="00FB5709" w:rsidRPr="004515FB" w:rsidRDefault="00FB5709" w:rsidP="008D0F30">
            <w:pPr>
              <w:pStyle w:val="aa"/>
              <w:jc w:val="both"/>
              <w:rPr>
                <w:b/>
                <w:bCs/>
                <w:sz w:val="20"/>
                <w:szCs w:val="20"/>
              </w:rPr>
            </w:pPr>
            <w:r w:rsidRPr="004515FB">
              <w:rPr>
                <w:sz w:val="20"/>
                <w:szCs w:val="20"/>
              </w:rPr>
              <w:t>в разных уровнях</w:t>
            </w:r>
          </w:p>
        </w:tc>
        <w:tc>
          <w:tcPr>
            <w:tcW w:w="1417" w:type="dxa"/>
            <w:vMerge w:val="restart"/>
            <w:tcBorders>
              <w:left w:val="nil"/>
              <w:right w:val="single" w:sz="4" w:space="0" w:color="auto"/>
            </w:tcBorders>
            <w:vAlign w:val="center"/>
          </w:tcPr>
          <w:p w:rsidR="00FB5709" w:rsidRPr="004515FB" w:rsidRDefault="00FB5709" w:rsidP="008D0F30">
            <w:pPr>
              <w:pStyle w:val="ac"/>
              <w:jc w:val="both"/>
              <w:rPr>
                <w:b/>
                <w:bCs/>
                <w:sz w:val="20"/>
                <w:szCs w:val="20"/>
              </w:rPr>
            </w:pPr>
            <w:r w:rsidRPr="004515FB">
              <w:rPr>
                <w:sz w:val="20"/>
                <w:szCs w:val="20"/>
              </w:rPr>
              <w:t>допускается</w:t>
            </w:r>
          </w:p>
        </w:tc>
        <w:tc>
          <w:tcPr>
            <w:tcW w:w="1134" w:type="dxa"/>
            <w:tcBorders>
              <w:left w:val="nil"/>
              <w:bottom w:val="single" w:sz="4" w:space="0" w:color="auto"/>
              <w:right w:val="single" w:sz="4" w:space="0" w:color="auto"/>
            </w:tcBorders>
          </w:tcPr>
          <w:p w:rsidR="00FB5709" w:rsidRPr="004515FB" w:rsidRDefault="00FB5709" w:rsidP="008D0F30">
            <w:pPr>
              <w:pStyle w:val="aa"/>
              <w:jc w:val="both"/>
              <w:rPr>
                <w:b/>
                <w:bCs/>
                <w:sz w:val="20"/>
                <w:szCs w:val="20"/>
              </w:rPr>
            </w:pPr>
          </w:p>
        </w:tc>
        <w:tc>
          <w:tcPr>
            <w:tcW w:w="1418" w:type="dxa"/>
            <w:tcBorders>
              <w:left w:val="nil"/>
              <w:bottom w:val="single" w:sz="4" w:space="0" w:color="auto"/>
              <w:right w:val="single" w:sz="4" w:space="0" w:color="auto"/>
            </w:tcBorders>
          </w:tcPr>
          <w:p w:rsidR="00FB5709" w:rsidRPr="004515FB" w:rsidRDefault="00FB5709" w:rsidP="008D0F30">
            <w:pPr>
              <w:pStyle w:val="aa"/>
              <w:jc w:val="both"/>
              <w:rPr>
                <w:b/>
                <w:bCs/>
                <w:sz w:val="20"/>
                <w:szCs w:val="20"/>
              </w:rPr>
            </w:pPr>
          </w:p>
        </w:tc>
        <w:tc>
          <w:tcPr>
            <w:tcW w:w="1417" w:type="dxa"/>
            <w:tcBorders>
              <w:left w:val="nil"/>
              <w:bottom w:val="single" w:sz="4" w:space="0" w:color="auto"/>
              <w:right w:val="single" w:sz="4" w:space="0" w:color="auto"/>
            </w:tcBorders>
          </w:tcPr>
          <w:p w:rsidR="00FB5709" w:rsidRPr="004515FB" w:rsidRDefault="00FB5709" w:rsidP="008D0F30">
            <w:pPr>
              <w:pStyle w:val="aa"/>
              <w:jc w:val="both"/>
              <w:rPr>
                <w:b/>
                <w:bCs/>
                <w:sz w:val="20"/>
                <w:szCs w:val="20"/>
              </w:rPr>
            </w:pPr>
          </w:p>
        </w:tc>
        <w:tc>
          <w:tcPr>
            <w:tcW w:w="993" w:type="dxa"/>
            <w:tcBorders>
              <w:left w:val="nil"/>
              <w:bottom w:val="single" w:sz="4" w:space="0" w:color="auto"/>
              <w:right w:val="single" w:sz="4" w:space="0" w:color="000000"/>
            </w:tcBorders>
          </w:tcPr>
          <w:p w:rsidR="00FB5709" w:rsidRPr="004515FB" w:rsidRDefault="00FB5709" w:rsidP="008D0F30">
            <w:pPr>
              <w:pStyle w:val="aa"/>
              <w:jc w:val="both"/>
              <w:rPr>
                <w:b/>
                <w:bCs/>
                <w:sz w:val="20"/>
                <w:szCs w:val="20"/>
              </w:rPr>
            </w:pPr>
          </w:p>
        </w:tc>
      </w:tr>
      <w:tr w:rsidR="00FB5709" w:rsidRPr="004515FB">
        <w:trPr>
          <w:trHeight w:val="1610"/>
        </w:trPr>
        <w:tc>
          <w:tcPr>
            <w:tcW w:w="1134" w:type="dxa"/>
            <w:vMerge/>
            <w:tcBorders>
              <w:left w:val="single" w:sz="4" w:space="0" w:color="auto"/>
              <w:right w:val="single" w:sz="4" w:space="0" w:color="auto"/>
            </w:tcBorders>
            <w:textDirection w:val="btLr"/>
            <w:vAlign w:val="center"/>
          </w:tcPr>
          <w:p w:rsidR="00FB5709" w:rsidRPr="004515FB" w:rsidRDefault="00FB5709" w:rsidP="008D0F30">
            <w:pPr>
              <w:pStyle w:val="ac"/>
              <w:jc w:val="center"/>
              <w:rPr>
                <w:sz w:val="20"/>
                <w:szCs w:val="20"/>
              </w:rPr>
            </w:pPr>
          </w:p>
        </w:tc>
        <w:tc>
          <w:tcPr>
            <w:tcW w:w="1276" w:type="dxa"/>
            <w:vMerge w:val="restart"/>
            <w:tcBorders>
              <w:top w:val="nil"/>
              <w:left w:val="nil"/>
              <w:right w:val="single" w:sz="4" w:space="0" w:color="auto"/>
            </w:tcBorders>
            <w:vAlign w:val="center"/>
          </w:tcPr>
          <w:p w:rsidR="00FB5709" w:rsidRPr="004515FB" w:rsidRDefault="00FB5709" w:rsidP="008D0F30">
            <w:pPr>
              <w:pStyle w:val="aa"/>
              <w:rPr>
                <w:sz w:val="20"/>
                <w:szCs w:val="20"/>
              </w:rPr>
            </w:pPr>
            <w:r w:rsidRPr="004515FB">
              <w:rPr>
                <w:sz w:val="20"/>
                <w:szCs w:val="20"/>
              </w:rPr>
              <w:t>II</w:t>
            </w:r>
          </w:p>
        </w:tc>
        <w:tc>
          <w:tcPr>
            <w:tcW w:w="1276"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4</w:t>
            </w:r>
          </w:p>
        </w:tc>
        <w:tc>
          <w:tcPr>
            <w:tcW w:w="1134"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r w:rsidRPr="004515FB">
              <w:rPr>
                <w:sz w:val="20"/>
                <w:szCs w:val="20"/>
              </w:rPr>
              <w:t>допускается отсутствие</w:t>
            </w:r>
          </w:p>
        </w:tc>
        <w:tc>
          <w:tcPr>
            <w:tcW w:w="1417" w:type="dxa"/>
            <w:vMerge/>
            <w:tcBorders>
              <w:left w:val="single" w:sz="4" w:space="0" w:color="auto"/>
              <w:bottom w:val="single" w:sz="4" w:space="0" w:color="auto"/>
              <w:right w:val="single" w:sz="4" w:space="0" w:color="auto"/>
            </w:tcBorders>
          </w:tcPr>
          <w:p w:rsidR="00FB5709" w:rsidRPr="004515FB" w:rsidRDefault="00FB5709" w:rsidP="008D0F30">
            <w:pPr>
              <w:pStyle w:val="ac"/>
              <w:jc w:val="center"/>
              <w:rPr>
                <w:sz w:val="20"/>
                <w:szCs w:val="20"/>
              </w:rPr>
            </w:pPr>
          </w:p>
        </w:tc>
        <w:tc>
          <w:tcPr>
            <w:tcW w:w="1418" w:type="dxa"/>
            <w:vMerge/>
            <w:tcBorders>
              <w:left w:val="single" w:sz="4" w:space="0" w:color="auto"/>
              <w:right w:val="single" w:sz="4" w:space="0" w:color="auto"/>
            </w:tcBorders>
            <w:vAlign w:val="center"/>
          </w:tcPr>
          <w:p w:rsidR="00FB5709" w:rsidRPr="004515FB" w:rsidRDefault="00FB5709" w:rsidP="008D0F30">
            <w:pPr>
              <w:pStyle w:val="aa"/>
              <w:jc w:val="both"/>
              <w:rPr>
                <w:sz w:val="20"/>
                <w:szCs w:val="20"/>
              </w:rPr>
            </w:pPr>
          </w:p>
        </w:tc>
        <w:tc>
          <w:tcPr>
            <w:tcW w:w="1417" w:type="dxa"/>
            <w:vMerge/>
            <w:tcBorders>
              <w:left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134" w:type="dxa"/>
            <w:vMerge w:val="restart"/>
            <w:tcBorders>
              <w:top w:val="nil"/>
              <w:left w:val="nil"/>
              <w:right w:val="single" w:sz="4" w:space="0" w:color="auto"/>
            </w:tcBorders>
            <w:vAlign w:val="center"/>
          </w:tcPr>
          <w:p w:rsidR="00FB5709" w:rsidRPr="004515FB" w:rsidRDefault="00FB5709" w:rsidP="008D0F30">
            <w:pPr>
              <w:pStyle w:val="aa"/>
              <w:rPr>
                <w:sz w:val="20"/>
                <w:szCs w:val="20"/>
              </w:rPr>
            </w:pPr>
            <w:r w:rsidRPr="004515FB">
              <w:rPr>
                <w:sz w:val="20"/>
                <w:szCs w:val="20"/>
              </w:rPr>
              <w:t>120</w:t>
            </w:r>
          </w:p>
        </w:tc>
        <w:tc>
          <w:tcPr>
            <w:tcW w:w="1418" w:type="dxa"/>
            <w:vMerge w:val="restart"/>
            <w:tcBorders>
              <w:top w:val="nil"/>
              <w:left w:val="nil"/>
              <w:right w:val="single" w:sz="4" w:space="0" w:color="auto"/>
            </w:tcBorders>
            <w:vAlign w:val="center"/>
          </w:tcPr>
          <w:p w:rsidR="00FB5709" w:rsidRPr="004515FB" w:rsidRDefault="00FB5709" w:rsidP="008D0F30">
            <w:pPr>
              <w:pStyle w:val="aa"/>
              <w:rPr>
                <w:sz w:val="20"/>
                <w:szCs w:val="20"/>
              </w:rPr>
            </w:pPr>
            <w:r w:rsidRPr="004515FB">
              <w:rPr>
                <w:sz w:val="20"/>
                <w:szCs w:val="20"/>
              </w:rPr>
              <w:t>800</w:t>
            </w:r>
          </w:p>
        </w:tc>
        <w:tc>
          <w:tcPr>
            <w:tcW w:w="1417" w:type="dxa"/>
            <w:vMerge w:val="restart"/>
            <w:tcBorders>
              <w:top w:val="nil"/>
              <w:left w:val="nil"/>
              <w:right w:val="single" w:sz="4" w:space="0" w:color="auto"/>
            </w:tcBorders>
            <w:vAlign w:val="center"/>
          </w:tcPr>
          <w:p w:rsidR="00FB5709" w:rsidRPr="004515FB" w:rsidRDefault="00FB5709" w:rsidP="008D0F30">
            <w:pPr>
              <w:pStyle w:val="aa"/>
              <w:rPr>
                <w:sz w:val="20"/>
                <w:szCs w:val="20"/>
              </w:rPr>
            </w:pPr>
            <w:r w:rsidRPr="004515FB">
              <w:rPr>
                <w:sz w:val="20"/>
                <w:szCs w:val="20"/>
              </w:rPr>
              <w:t>40</w:t>
            </w:r>
          </w:p>
        </w:tc>
        <w:tc>
          <w:tcPr>
            <w:tcW w:w="993" w:type="dxa"/>
            <w:tcBorders>
              <w:top w:val="single" w:sz="4" w:space="0" w:color="auto"/>
              <w:left w:val="nil"/>
              <w:right w:val="single" w:sz="4" w:space="0" w:color="000000"/>
            </w:tcBorders>
            <w:vAlign w:val="center"/>
          </w:tcPr>
          <w:p w:rsidR="00FB5709" w:rsidRPr="004515FB" w:rsidRDefault="00FB5709" w:rsidP="008D0F30">
            <w:pPr>
              <w:pStyle w:val="aa"/>
              <w:rPr>
                <w:sz w:val="20"/>
                <w:szCs w:val="20"/>
              </w:rPr>
            </w:pPr>
            <w:r w:rsidRPr="004515FB">
              <w:rPr>
                <w:sz w:val="20"/>
                <w:szCs w:val="20"/>
              </w:rPr>
              <w:t>15,0</w:t>
            </w:r>
          </w:p>
        </w:tc>
      </w:tr>
      <w:tr w:rsidR="00FB5709" w:rsidRPr="004515FB">
        <w:trPr>
          <w:trHeight w:val="20"/>
        </w:trPr>
        <w:tc>
          <w:tcPr>
            <w:tcW w:w="1134" w:type="dxa"/>
            <w:vMerge/>
            <w:tcBorders>
              <w:left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276" w:type="dxa"/>
            <w:vMerge/>
            <w:tcBorders>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276" w:type="dxa"/>
            <w:tcBorders>
              <w:top w:val="single" w:sz="4" w:space="0" w:color="auto"/>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2-3</w:t>
            </w:r>
          </w:p>
        </w:tc>
        <w:tc>
          <w:tcPr>
            <w:tcW w:w="1134" w:type="dxa"/>
            <w:tcBorders>
              <w:top w:val="single" w:sz="4" w:space="0" w:color="auto"/>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3,75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r w:rsidRPr="004515FB">
              <w:rPr>
                <w:sz w:val="20"/>
                <w:szCs w:val="20"/>
              </w:rPr>
              <w:t>не требуется</w:t>
            </w:r>
          </w:p>
        </w:tc>
        <w:tc>
          <w:tcPr>
            <w:tcW w:w="1417" w:type="dxa"/>
            <w:vMerge w:val="restart"/>
            <w:tcBorders>
              <w:top w:val="nil"/>
              <w:left w:val="single" w:sz="4" w:space="0" w:color="auto"/>
              <w:bottom w:val="single" w:sz="4" w:space="0" w:color="auto"/>
              <w:right w:val="single" w:sz="4" w:space="0" w:color="auto"/>
            </w:tcBorders>
          </w:tcPr>
          <w:p w:rsidR="00FB5709" w:rsidRPr="004515FB" w:rsidRDefault="00FB5709" w:rsidP="008D0F30">
            <w:pPr>
              <w:pStyle w:val="ac"/>
              <w:jc w:val="center"/>
              <w:rPr>
                <w:sz w:val="20"/>
                <w:szCs w:val="20"/>
              </w:rPr>
            </w:pPr>
            <w:r w:rsidRPr="004515FB">
              <w:rPr>
                <w:sz w:val="20"/>
                <w:szCs w:val="20"/>
              </w:rPr>
              <w:t>допускаются пересечения в одном уровне</w:t>
            </w:r>
          </w:p>
        </w:tc>
        <w:tc>
          <w:tcPr>
            <w:tcW w:w="1418" w:type="dxa"/>
            <w:vMerge/>
            <w:tcBorders>
              <w:left w:val="single" w:sz="4" w:space="0" w:color="auto"/>
              <w:right w:val="single" w:sz="4" w:space="0" w:color="auto"/>
            </w:tcBorders>
            <w:vAlign w:val="center"/>
          </w:tcPr>
          <w:p w:rsidR="00FB5709" w:rsidRPr="004515FB" w:rsidRDefault="00FB5709" w:rsidP="008D0F30">
            <w:pPr>
              <w:pStyle w:val="aa"/>
              <w:jc w:val="both"/>
              <w:rPr>
                <w:sz w:val="20"/>
                <w:szCs w:val="20"/>
              </w:rPr>
            </w:pPr>
          </w:p>
        </w:tc>
        <w:tc>
          <w:tcPr>
            <w:tcW w:w="1417" w:type="dxa"/>
            <w:vMerge/>
            <w:tcBorders>
              <w:left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134" w:type="dxa"/>
            <w:vMerge/>
            <w:tcBorders>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418" w:type="dxa"/>
            <w:vMerge/>
            <w:tcBorders>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417" w:type="dxa"/>
            <w:vMerge/>
            <w:tcBorders>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993" w:type="dxa"/>
            <w:tcBorders>
              <w:top w:val="single" w:sz="4" w:space="0" w:color="auto"/>
              <w:left w:val="nil"/>
              <w:bottom w:val="single" w:sz="4" w:space="0" w:color="auto"/>
              <w:right w:val="single" w:sz="4" w:space="0" w:color="000000"/>
            </w:tcBorders>
            <w:vAlign w:val="center"/>
          </w:tcPr>
          <w:p w:rsidR="00FB5709" w:rsidRPr="004515FB" w:rsidRDefault="00FB5709" w:rsidP="008D0F30">
            <w:pPr>
              <w:pStyle w:val="aa"/>
              <w:rPr>
                <w:sz w:val="20"/>
                <w:szCs w:val="20"/>
              </w:rPr>
            </w:pPr>
            <w:r w:rsidRPr="004515FB">
              <w:rPr>
                <w:sz w:val="20"/>
                <w:szCs w:val="20"/>
              </w:rPr>
              <w:t>12,0</w:t>
            </w:r>
          </w:p>
        </w:tc>
      </w:tr>
      <w:tr w:rsidR="00FB5709" w:rsidRPr="004515FB">
        <w:trPr>
          <w:trHeight w:val="20"/>
        </w:trPr>
        <w:tc>
          <w:tcPr>
            <w:tcW w:w="1134" w:type="dxa"/>
            <w:vMerge/>
            <w:tcBorders>
              <w:left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276"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III</w:t>
            </w:r>
          </w:p>
        </w:tc>
        <w:tc>
          <w:tcPr>
            <w:tcW w:w="1276"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2</w:t>
            </w:r>
          </w:p>
        </w:tc>
        <w:tc>
          <w:tcPr>
            <w:tcW w:w="1134"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3,5</w:t>
            </w:r>
          </w:p>
        </w:tc>
        <w:tc>
          <w:tcPr>
            <w:tcW w:w="113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41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418" w:type="dxa"/>
            <w:vMerge/>
            <w:tcBorders>
              <w:left w:val="single" w:sz="4" w:space="0" w:color="auto"/>
              <w:bottom w:val="single" w:sz="4" w:space="0" w:color="000000"/>
              <w:right w:val="single" w:sz="4" w:space="0" w:color="auto"/>
            </w:tcBorders>
            <w:vAlign w:val="center"/>
          </w:tcPr>
          <w:p w:rsidR="00FB5709" w:rsidRPr="004515FB" w:rsidRDefault="00FB5709" w:rsidP="008D0F30">
            <w:pPr>
              <w:pStyle w:val="aa"/>
              <w:jc w:val="both"/>
              <w:rPr>
                <w:sz w:val="20"/>
                <w:szCs w:val="20"/>
              </w:rPr>
            </w:pPr>
          </w:p>
        </w:tc>
        <w:tc>
          <w:tcPr>
            <w:tcW w:w="1417" w:type="dxa"/>
            <w:vMerge/>
            <w:tcBorders>
              <w:left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134"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100</w:t>
            </w:r>
          </w:p>
        </w:tc>
        <w:tc>
          <w:tcPr>
            <w:tcW w:w="1418"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600</w:t>
            </w:r>
          </w:p>
        </w:tc>
        <w:tc>
          <w:tcPr>
            <w:tcW w:w="1417"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50</w:t>
            </w:r>
          </w:p>
        </w:tc>
        <w:tc>
          <w:tcPr>
            <w:tcW w:w="993" w:type="dxa"/>
            <w:tcBorders>
              <w:top w:val="single" w:sz="4" w:space="0" w:color="auto"/>
              <w:left w:val="nil"/>
              <w:bottom w:val="single" w:sz="4" w:space="0" w:color="auto"/>
              <w:right w:val="single" w:sz="4" w:space="0" w:color="000000"/>
            </w:tcBorders>
            <w:vAlign w:val="center"/>
          </w:tcPr>
          <w:p w:rsidR="00FB5709" w:rsidRPr="004515FB" w:rsidRDefault="00FB5709" w:rsidP="008D0F30">
            <w:pPr>
              <w:pStyle w:val="aa"/>
              <w:rPr>
                <w:sz w:val="20"/>
                <w:szCs w:val="20"/>
              </w:rPr>
            </w:pPr>
            <w:r w:rsidRPr="004515FB">
              <w:rPr>
                <w:sz w:val="20"/>
                <w:szCs w:val="20"/>
              </w:rPr>
              <w:t>12,0</w:t>
            </w:r>
          </w:p>
        </w:tc>
      </w:tr>
      <w:tr w:rsidR="00FB5709" w:rsidRPr="004515FB">
        <w:trPr>
          <w:trHeight w:val="20"/>
        </w:trPr>
        <w:tc>
          <w:tcPr>
            <w:tcW w:w="1134" w:type="dxa"/>
            <w:vMerge/>
            <w:tcBorders>
              <w:left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276"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IV</w:t>
            </w:r>
          </w:p>
        </w:tc>
        <w:tc>
          <w:tcPr>
            <w:tcW w:w="1276"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2</w:t>
            </w:r>
          </w:p>
        </w:tc>
        <w:tc>
          <w:tcPr>
            <w:tcW w:w="1134"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3</w:t>
            </w:r>
          </w:p>
        </w:tc>
        <w:tc>
          <w:tcPr>
            <w:tcW w:w="113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41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418" w:type="dxa"/>
            <w:vMerge w:val="restart"/>
            <w:tcBorders>
              <w:top w:val="nil"/>
              <w:left w:val="single" w:sz="4" w:space="0" w:color="auto"/>
              <w:bottom w:val="single" w:sz="4" w:space="0" w:color="auto"/>
              <w:right w:val="single" w:sz="4" w:space="0" w:color="auto"/>
            </w:tcBorders>
          </w:tcPr>
          <w:p w:rsidR="00FB5709" w:rsidRPr="004515FB" w:rsidRDefault="00FB5709" w:rsidP="008D0F30">
            <w:pPr>
              <w:pStyle w:val="aa"/>
              <w:jc w:val="both"/>
              <w:rPr>
                <w:sz w:val="20"/>
                <w:szCs w:val="20"/>
              </w:rPr>
            </w:pPr>
            <w:r w:rsidRPr="004515FB">
              <w:rPr>
                <w:sz w:val="20"/>
                <w:szCs w:val="20"/>
              </w:rPr>
              <w:t>допускаются пересечения в одном уровне</w:t>
            </w:r>
          </w:p>
        </w:tc>
        <w:tc>
          <w:tcPr>
            <w:tcW w:w="1417" w:type="dxa"/>
            <w:vMerge/>
            <w:tcBorders>
              <w:left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134"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80</w:t>
            </w:r>
          </w:p>
        </w:tc>
        <w:tc>
          <w:tcPr>
            <w:tcW w:w="1418"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300</w:t>
            </w:r>
          </w:p>
        </w:tc>
        <w:tc>
          <w:tcPr>
            <w:tcW w:w="1417"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60</w:t>
            </w:r>
          </w:p>
        </w:tc>
        <w:tc>
          <w:tcPr>
            <w:tcW w:w="993" w:type="dxa"/>
            <w:tcBorders>
              <w:top w:val="single" w:sz="4" w:space="0" w:color="auto"/>
              <w:left w:val="nil"/>
              <w:bottom w:val="single" w:sz="4" w:space="0" w:color="auto"/>
              <w:right w:val="single" w:sz="4" w:space="0" w:color="000000"/>
            </w:tcBorders>
            <w:vAlign w:val="center"/>
          </w:tcPr>
          <w:p w:rsidR="00FB5709" w:rsidRPr="004515FB" w:rsidRDefault="00FB5709" w:rsidP="008D0F30">
            <w:pPr>
              <w:pStyle w:val="aa"/>
              <w:rPr>
                <w:sz w:val="20"/>
                <w:szCs w:val="20"/>
              </w:rPr>
            </w:pPr>
            <w:r w:rsidRPr="004515FB">
              <w:rPr>
                <w:sz w:val="20"/>
                <w:szCs w:val="20"/>
              </w:rPr>
              <w:t>10,0</w:t>
            </w:r>
          </w:p>
        </w:tc>
      </w:tr>
      <w:tr w:rsidR="00FB5709" w:rsidRPr="004515FB">
        <w:trPr>
          <w:trHeight w:val="20"/>
        </w:trPr>
        <w:tc>
          <w:tcPr>
            <w:tcW w:w="1134" w:type="dxa"/>
            <w:vMerge/>
            <w:tcBorders>
              <w:left w:val="single" w:sz="4" w:space="0" w:color="auto"/>
              <w:bottom w:val="single" w:sz="4" w:space="0" w:color="000000"/>
              <w:right w:val="single" w:sz="4" w:space="0" w:color="auto"/>
            </w:tcBorders>
            <w:vAlign w:val="center"/>
          </w:tcPr>
          <w:p w:rsidR="00FB5709" w:rsidRPr="004515FB" w:rsidRDefault="00FB5709" w:rsidP="008D0F30">
            <w:pPr>
              <w:pStyle w:val="ac"/>
              <w:jc w:val="both"/>
              <w:rPr>
                <w:sz w:val="20"/>
                <w:szCs w:val="20"/>
              </w:rPr>
            </w:pPr>
          </w:p>
        </w:tc>
        <w:tc>
          <w:tcPr>
            <w:tcW w:w="1276"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V</w:t>
            </w:r>
          </w:p>
        </w:tc>
        <w:tc>
          <w:tcPr>
            <w:tcW w:w="1276"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1</w:t>
            </w:r>
          </w:p>
        </w:tc>
        <w:tc>
          <w:tcPr>
            <w:tcW w:w="1134"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4,5 и более</w:t>
            </w:r>
          </w:p>
        </w:tc>
        <w:tc>
          <w:tcPr>
            <w:tcW w:w="113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41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4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417" w:type="dxa"/>
            <w:vMerge/>
            <w:tcBorders>
              <w:left w:val="single" w:sz="4" w:space="0" w:color="auto"/>
              <w:bottom w:val="single" w:sz="4" w:space="0" w:color="auto"/>
              <w:right w:val="single" w:sz="4" w:space="0" w:color="auto"/>
            </w:tcBorders>
            <w:vAlign w:val="center"/>
          </w:tcPr>
          <w:p w:rsidR="00FB5709" w:rsidRPr="004515FB" w:rsidRDefault="00FB5709" w:rsidP="008D0F30">
            <w:pPr>
              <w:pStyle w:val="ac"/>
              <w:jc w:val="both"/>
              <w:rPr>
                <w:sz w:val="20"/>
                <w:szCs w:val="20"/>
              </w:rPr>
            </w:pPr>
          </w:p>
        </w:tc>
        <w:tc>
          <w:tcPr>
            <w:tcW w:w="1134"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60</w:t>
            </w:r>
          </w:p>
        </w:tc>
        <w:tc>
          <w:tcPr>
            <w:tcW w:w="1418"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150</w:t>
            </w:r>
          </w:p>
        </w:tc>
        <w:tc>
          <w:tcPr>
            <w:tcW w:w="1417"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70</w:t>
            </w:r>
          </w:p>
        </w:tc>
        <w:tc>
          <w:tcPr>
            <w:tcW w:w="993" w:type="dxa"/>
            <w:tcBorders>
              <w:top w:val="single" w:sz="4" w:space="0" w:color="auto"/>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8</w:t>
            </w:r>
          </w:p>
        </w:tc>
      </w:tr>
    </w:tbl>
    <w:p w:rsidR="00FB5709" w:rsidRPr="004515FB" w:rsidRDefault="00FB5709" w:rsidP="008D0F30">
      <w:pPr>
        <w:pStyle w:val="a4"/>
        <w:ind w:firstLine="709"/>
        <w:sectPr w:rsidR="00FB5709" w:rsidRPr="004515FB" w:rsidSect="008D0F30">
          <w:headerReference w:type="default" r:id="rId18"/>
          <w:footerReference w:type="default" r:id="rId19"/>
          <w:pgSz w:w="16838" w:h="11906" w:orient="landscape" w:code="9"/>
          <w:pgMar w:top="851" w:right="851" w:bottom="851" w:left="1701" w:header="425" w:footer="833" w:gutter="0"/>
          <w:cols w:space="708"/>
          <w:docGrid w:linePitch="360"/>
        </w:sectPr>
      </w:pPr>
    </w:p>
    <w:p w:rsidR="00FB5709" w:rsidRDefault="00FB5709" w:rsidP="008D0F30">
      <w:pPr>
        <w:pStyle w:val="Heading2"/>
        <w:numPr>
          <w:ilvl w:val="1"/>
          <w:numId w:val="42"/>
        </w:numPr>
        <w:spacing w:before="0" w:after="0"/>
        <w:jc w:val="center"/>
        <w:rPr>
          <w:b w:val="0"/>
          <w:bCs w:val="0"/>
        </w:rPr>
      </w:pPr>
      <w:bookmarkStart w:id="161" w:name="_Toc396401951"/>
      <w:bookmarkStart w:id="162" w:name="_Toc491441132"/>
      <w:r w:rsidRPr="006359C3">
        <w:rPr>
          <w:b w:val="0"/>
          <w:bCs w:val="0"/>
        </w:rPr>
        <w:t>К</w:t>
      </w:r>
      <w:r>
        <w:rPr>
          <w:b w:val="0"/>
          <w:bCs w:val="0"/>
        </w:rPr>
        <w:t xml:space="preserve">АТЕГОРИИ </w:t>
      </w:r>
      <w:r w:rsidRPr="006359C3">
        <w:rPr>
          <w:b w:val="0"/>
          <w:bCs w:val="0"/>
        </w:rPr>
        <w:t>АВТОМОБИЛЬНЫХ ДОРОГ</w:t>
      </w:r>
      <w:bookmarkEnd w:id="161"/>
      <w:bookmarkEnd w:id="162"/>
    </w:p>
    <w:p w:rsidR="00FB5709" w:rsidRDefault="00FB5709" w:rsidP="008D0F30">
      <w:pPr>
        <w:pStyle w:val="a4"/>
      </w:pPr>
    </w:p>
    <w:p w:rsidR="00FB5709" w:rsidRPr="001C082C" w:rsidRDefault="00FB5709" w:rsidP="008D0F30">
      <w:pPr>
        <w:pStyle w:val="ConsPlusNormal"/>
        <w:ind w:firstLine="540"/>
        <w:jc w:val="both"/>
        <w:rPr>
          <w:rFonts w:ascii="Times New Roman" w:hAnsi="Times New Roman" w:cs="Times New Roman"/>
          <w:sz w:val="24"/>
          <w:szCs w:val="24"/>
        </w:rPr>
      </w:pPr>
      <w:r w:rsidRPr="001C082C">
        <w:rPr>
          <w:rFonts w:ascii="Times New Roman" w:hAnsi="Times New Roman" w:cs="Times New Roman"/>
          <w:sz w:val="24"/>
          <w:szCs w:val="24"/>
        </w:rPr>
        <w:t>Категории автомобильных дорог в зависимости от расчетной интенсивности движения приведены в таблице</w:t>
      </w:r>
      <w:r w:rsidRPr="001C082C">
        <w:t xml:space="preserve"> </w:t>
      </w:r>
      <w:r w:rsidRPr="001C082C">
        <w:rPr>
          <w:rFonts w:ascii="Times New Roman" w:hAnsi="Times New Roman" w:cs="Times New Roman"/>
          <w:sz w:val="24"/>
          <w:szCs w:val="24"/>
        </w:rPr>
        <w:t>1</w:t>
      </w:r>
      <w:r>
        <w:rPr>
          <w:rFonts w:ascii="Times New Roman" w:hAnsi="Times New Roman" w:cs="Times New Roman"/>
          <w:sz w:val="24"/>
          <w:szCs w:val="24"/>
        </w:rPr>
        <w:t>5.2</w:t>
      </w:r>
    </w:p>
    <w:p w:rsidR="00FB5709" w:rsidRPr="001C082C" w:rsidRDefault="00FB5709" w:rsidP="008D0F30">
      <w:pPr>
        <w:pStyle w:val="ConsPlusNormal"/>
        <w:jc w:val="both"/>
        <w:rPr>
          <w:rFonts w:ascii="Times New Roman" w:hAnsi="Times New Roman" w:cs="Times New Roman"/>
          <w:sz w:val="24"/>
          <w:szCs w:val="24"/>
        </w:rPr>
      </w:pPr>
      <w:r>
        <w:rPr>
          <w:rFonts w:ascii="Times New Roman" w:hAnsi="Times New Roman" w:cs="Times New Roman"/>
          <w:sz w:val="24"/>
          <w:szCs w:val="24"/>
        </w:rPr>
        <w:t>Таблица 15.2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686"/>
        <w:gridCol w:w="4287"/>
      </w:tblGrid>
      <w:tr w:rsidR="00FB5709">
        <w:tc>
          <w:tcPr>
            <w:tcW w:w="5495" w:type="dxa"/>
            <w:gridSpan w:val="2"/>
          </w:tcPr>
          <w:p w:rsidR="00FB5709" w:rsidRPr="002F709D" w:rsidRDefault="00FB5709" w:rsidP="008D0F30">
            <w:pPr>
              <w:pStyle w:val="ConsPlusCell"/>
              <w:jc w:val="center"/>
              <w:rPr>
                <w:rFonts w:ascii="Times New Roman" w:hAnsi="Times New Roman" w:cs="Times New Roman"/>
                <w:sz w:val="24"/>
                <w:szCs w:val="24"/>
              </w:rPr>
            </w:pPr>
            <w:r w:rsidRPr="002F709D">
              <w:rPr>
                <w:rFonts w:ascii="Times New Roman" w:hAnsi="Times New Roman" w:cs="Times New Roman"/>
                <w:sz w:val="24"/>
                <w:szCs w:val="24"/>
              </w:rPr>
              <w:t>Категория автомобильной дороги</w:t>
            </w:r>
          </w:p>
        </w:tc>
        <w:tc>
          <w:tcPr>
            <w:tcW w:w="4287" w:type="dxa"/>
          </w:tcPr>
          <w:p w:rsidR="00FB5709" w:rsidRPr="002F709D" w:rsidRDefault="00FB5709" w:rsidP="008D0F30">
            <w:pPr>
              <w:pStyle w:val="ConsPlusCell"/>
              <w:jc w:val="center"/>
              <w:rPr>
                <w:rFonts w:ascii="Times New Roman" w:hAnsi="Times New Roman" w:cs="Times New Roman"/>
                <w:sz w:val="24"/>
                <w:szCs w:val="24"/>
              </w:rPr>
            </w:pPr>
            <w:r w:rsidRPr="002F709D">
              <w:rPr>
                <w:rFonts w:ascii="Times New Roman" w:hAnsi="Times New Roman" w:cs="Times New Roman"/>
                <w:sz w:val="24"/>
                <w:szCs w:val="24"/>
              </w:rPr>
              <w:t>Расчетная интенсивность движения, приведенных ед./сут</w:t>
            </w:r>
          </w:p>
        </w:tc>
      </w:tr>
      <w:tr w:rsidR="00FB5709">
        <w:tc>
          <w:tcPr>
            <w:tcW w:w="1809" w:type="dxa"/>
            <w:vMerge w:val="restart"/>
          </w:tcPr>
          <w:p w:rsidR="00FB5709" w:rsidRPr="00685830" w:rsidRDefault="00FB5709" w:rsidP="008D0F30">
            <w:pPr>
              <w:pStyle w:val="ConsPlusCell"/>
              <w:jc w:val="both"/>
              <w:rPr>
                <w:rFonts w:ascii="Times New Roman" w:hAnsi="Times New Roman" w:cs="Times New Roman"/>
                <w:sz w:val="24"/>
                <w:szCs w:val="24"/>
              </w:rPr>
            </w:pPr>
            <w:r>
              <w:rPr>
                <w:rFonts w:ascii="Times New Roman" w:hAnsi="Times New Roman" w:cs="Times New Roman"/>
                <w:sz w:val="24"/>
                <w:szCs w:val="24"/>
              </w:rPr>
              <w:t>Обычные дороги</w:t>
            </w:r>
          </w:p>
        </w:tc>
        <w:tc>
          <w:tcPr>
            <w:tcW w:w="3686" w:type="dxa"/>
          </w:tcPr>
          <w:p w:rsidR="00FB5709" w:rsidRPr="002F709D" w:rsidRDefault="00FB5709" w:rsidP="008D0F30">
            <w:pPr>
              <w:pStyle w:val="ConsPlusCell"/>
              <w:jc w:val="center"/>
              <w:rPr>
                <w:rFonts w:ascii="Times New Roman" w:hAnsi="Times New Roman" w:cs="Times New Roman"/>
                <w:sz w:val="24"/>
                <w:szCs w:val="24"/>
              </w:rPr>
            </w:pPr>
            <w:r w:rsidRPr="002F709D">
              <w:rPr>
                <w:rFonts w:ascii="Times New Roman" w:hAnsi="Times New Roman" w:cs="Times New Roman"/>
                <w:sz w:val="24"/>
                <w:szCs w:val="24"/>
                <w:lang w:val="en-US"/>
              </w:rPr>
              <w:t>I</w:t>
            </w:r>
            <w:r w:rsidRPr="002F709D">
              <w:rPr>
                <w:rFonts w:ascii="Times New Roman" w:hAnsi="Times New Roman" w:cs="Times New Roman"/>
                <w:sz w:val="24"/>
                <w:szCs w:val="24"/>
              </w:rPr>
              <w:t>В</w:t>
            </w:r>
          </w:p>
        </w:tc>
        <w:tc>
          <w:tcPr>
            <w:tcW w:w="4287" w:type="dxa"/>
          </w:tcPr>
          <w:p w:rsidR="00FB5709" w:rsidRPr="002F709D" w:rsidRDefault="00FB5709" w:rsidP="008D0F30">
            <w:pPr>
              <w:pStyle w:val="ConsPlusCell"/>
              <w:jc w:val="center"/>
              <w:rPr>
                <w:rFonts w:ascii="Times New Roman" w:hAnsi="Times New Roman" w:cs="Times New Roman"/>
                <w:sz w:val="24"/>
                <w:szCs w:val="24"/>
              </w:rPr>
            </w:pPr>
            <w:r>
              <w:rPr>
                <w:rFonts w:ascii="Times New Roman" w:hAnsi="Times New Roman" w:cs="Times New Roman"/>
                <w:sz w:val="24"/>
                <w:szCs w:val="24"/>
              </w:rPr>
              <w:t>ʺ14000</w:t>
            </w:r>
          </w:p>
        </w:tc>
      </w:tr>
      <w:tr w:rsidR="00FB5709">
        <w:tc>
          <w:tcPr>
            <w:tcW w:w="1809" w:type="dxa"/>
            <w:vMerge/>
          </w:tcPr>
          <w:p w:rsidR="00FB5709" w:rsidRPr="002F709D" w:rsidRDefault="00FB5709" w:rsidP="008D0F30">
            <w:pPr>
              <w:pStyle w:val="ConsPlusCell"/>
              <w:jc w:val="both"/>
              <w:rPr>
                <w:rFonts w:ascii="Times New Roman" w:hAnsi="Times New Roman" w:cs="Times New Roman"/>
                <w:sz w:val="24"/>
                <w:szCs w:val="24"/>
              </w:rPr>
            </w:pPr>
          </w:p>
        </w:tc>
        <w:tc>
          <w:tcPr>
            <w:tcW w:w="3686" w:type="dxa"/>
          </w:tcPr>
          <w:p w:rsidR="00FB5709" w:rsidRPr="002F709D" w:rsidRDefault="00FB5709" w:rsidP="008D0F30">
            <w:pPr>
              <w:pStyle w:val="ConsPlusCell"/>
              <w:jc w:val="center"/>
              <w:rPr>
                <w:rFonts w:ascii="Times New Roman" w:hAnsi="Times New Roman" w:cs="Times New Roman"/>
                <w:sz w:val="24"/>
                <w:szCs w:val="24"/>
              </w:rPr>
            </w:pPr>
            <w:r w:rsidRPr="002F709D">
              <w:rPr>
                <w:rFonts w:ascii="Times New Roman" w:hAnsi="Times New Roman" w:cs="Times New Roman"/>
                <w:sz w:val="24"/>
                <w:szCs w:val="24"/>
                <w:lang w:val="en-US"/>
              </w:rPr>
              <w:t>II</w:t>
            </w:r>
          </w:p>
        </w:tc>
        <w:tc>
          <w:tcPr>
            <w:tcW w:w="4287" w:type="dxa"/>
          </w:tcPr>
          <w:p w:rsidR="00FB5709" w:rsidRPr="002F709D" w:rsidRDefault="00FB5709" w:rsidP="008D0F30">
            <w:pPr>
              <w:pStyle w:val="ConsPlusCell"/>
              <w:jc w:val="center"/>
              <w:rPr>
                <w:rFonts w:ascii="Times New Roman" w:hAnsi="Times New Roman" w:cs="Times New Roman"/>
                <w:sz w:val="24"/>
                <w:szCs w:val="24"/>
              </w:rPr>
            </w:pPr>
            <w:r>
              <w:rPr>
                <w:rFonts w:ascii="Times New Roman" w:hAnsi="Times New Roman" w:cs="Times New Roman"/>
                <w:sz w:val="24"/>
                <w:szCs w:val="24"/>
              </w:rPr>
              <w:t>ʺ6000</w:t>
            </w:r>
          </w:p>
        </w:tc>
      </w:tr>
      <w:tr w:rsidR="00FB5709">
        <w:tc>
          <w:tcPr>
            <w:tcW w:w="1809" w:type="dxa"/>
            <w:vMerge/>
          </w:tcPr>
          <w:p w:rsidR="00FB5709" w:rsidRPr="002F709D" w:rsidRDefault="00FB5709" w:rsidP="008D0F30">
            <w:pPr>
              <w:pStyle w:val="ConsPlusCell"/>
              <w:jc w:val="both"/>
              <w:rPr>
                <w:rFonts w:ascii="Times New Roman" w:hAnsi="Times New Roman" w:cs="Times New Roman"/>
                <w:sz w:val="24"/>
                <w:szCs w:val="24"/>
              </w:rPr>
            </w:pPr>
          </w:p>
        </w:tc>
        <w:tc>
          <w:tcPr>
            <w:tcW w:w="3686" w:type="dxa"/>
          </w:tcPr>
          <w:p w:rsidR="00FB5709" w:rsidRPr="002F709D" w:rsidRDefault="00FB5709" w:rsidP="008D0F30">
            <w:pPr>
              <w:pStyle w:val="ConsPlusCell"/>
              <w:jc w:val="center"/>
              <w:rPr>
                <w:rFonts w:ascii="Times New Roman" w:hAnsi="Times New Roman" w:cs="Times New Roman"/>
                <w:sz w:val="24"/>
                <w:szCs w:val="24"/>
              </w:rPr>
            </w:pPr>
            <w:r w:rsidRPr="002F709D">
              <w:rPr>
                <w:rFonts w:ascii="Times New Roman" w:hAnsi="Times New Roman" w:cs="Times New Roman"/>
                <w:sz w:val="24"/>
                <w:szCs w:val="24"/>
                <w:lang w:val="en-US"/>
              </w:rPr>
              <w:t>III</w:t>
            </w:r>
          </w:p>
        </w:tc>
        <w:tc>
          <w:tcPr>
            <w:tcW w:w="4287" w:type="dxa"/>
          </w:tcPr>
          <w:p w:rsidR="00FB5709" w:rsidRPr="002F709D" w:rsidRDefault="00FB5709" w:rsidP="008D0F30">
            <w:pPr>
              <w:pStyle w:val="ConsPlusCell"/>
              <w:jc w:val="center"/>
              <w:rPr>
                <w:rFonts w:ascii="Times New Roman" w:hAnsi="Times New Roman" w:cs="Times New Roman"/>
                <w:sz w:val="24"/>
                <w:szCs w:val="24"/>
              </w:rPr>
            </w:pPr>
            <w:r>
              <w:rPr>
                <w:rFonts w:ascii="Times New Roman" w:hAnsi="Times New Roman" w:cs="Times New Roman"/>
                <w:sz w:val="24"/>
                <w:szCs w:val="24"/>
              </w:rPr>
              <w:t>ʺ2000 до 6000</w:t>
            </w:r>
          </w:p>
        </w:tc>
      </w:tr>
      <w:tr w:rsidR="00FB5709">
        <w:tc>
          <w:tcPr>
            <w:tcW w:w="1809" w:type="dxa"/>
            <w:vMerge/>
          </w:tcPr>
          <w:p w:rsidR="00FB5709" w:rsidRPr="002F709D" w:rsidRDefault="00FB5709" w:rsidP="008D0F30">
            <w:pPr>
              <w:pStyle w:val="ConsPlusCell"/>
              <w:jc w:val="both"/>
              <w:rPr>
                <w:rFonts w:ascii="Times New Roman" w:hAnsi="Times New Roman" w:cs="Times New Roman"/>
                <w:sz w:val="24"/>
                <w:szCs w:val="24"/>
              </w:rPr>
            </w:pPr>
          </w:p>
        </w:tc>
        <w:tc>
          <w:tcPr>
            <w:tcW w:w="3686" w:type="dxa"/>
          </w:tcPr>
          <w:p w:rsidR="00FB5709" w:rsidRPr="002F709D" w:rsidRDefault="00FB5709" w:rsidP="008D0F30">
            <w:pPr>
              <w:pStyle w:val="ConsPlusCell"/>
              <w:jc w:val="center"/>
              <w:rPr>
                <w:rFonts w:ascii="Times New Roman" w:hAnsi="Times New Roman" w:cs="Times New Roman"/>
                <w:sz w:val="24"/>
                <w:szCs w:val="24"/>
              </w:rPr>
            </w:pPr>
            <w:r w:rsidRPr="002F709D">
              <w:rPr>
                <w:rFonts w:ascii="Times New Roman" w:hAnsi="Times New Roman" w:cs="Times New Roman"/>
                <w:sz w:val="24"/>
                <w:szCs w:val="24"/>
                <w:lang w:val="en-US"/>
              </w:rPr>
              <w:t>IV</w:t>
            </w:r>
          </w:p>
        </w:tc>
        <w:tc>
          <w:tcPr>
            <w:tcW w:w="4287" w:type="dxa"/>
          </w:tcPr>
          <w:p w:rsidR="00FB5709" w:rsidRPr="002F709D" w:rsidRDefault="00FB5709" w:rsidP="008D0F30">
            <w:pPr>
              <w:pStyle w:val="ConsPlusCell"/>
              <w:jc w:val="center"/>
              <w:rPr>
                <w:rFonts w:ascii="Times New Roman" w:hAnsi="Times New Roman" w:cs="Times New Roman"/>
                <w:sz w:val="24"/>
                <w:szCs w:val="24"/>
              </w:rPr>
            </w:pPr>
            <w:r>
              <w:rPr>
                <w:rFonts w:ascii="Times New Roman" w:hAnsi="Times New Roman" w:cs="Times New Roman"/>
                <w:sz w:val="24"/>
                <w:szCs w:val="24"/>
              </w:rPr>
              <w:t>ʺ200 ʺ 2000</w:t>
            </w:r>
          </w:p>
        </w:tc>
      </w:tr>
      <w:tr w:rsidR="00FB5709">
        <w:tc>
          <w:tcPr>
            <w:tcW w:w="1809" w:type="dxa"/>
            <w:vMerge/>
          </w:tcPr>
          <w:p w:rsidR="00FB5709" w:rsidRPr="002F709D" w:rsidRDefault="00FB5709" w:rsidP="008D0F30">
            <w:pPr>
              <w:pStyle w:val="ConsPlusCell"/>
              <w:jc w:val="both"/>
              <w:rPr>
                <w:rFonts w:ascii="Times New Roman" w:hAnsi="Times New Roman" w:cs="Times New Roman"/>
                <w:sz w:val="24"/>
                <w:szCs w:val="24"/>
              </w:rPr>
            </w:pPr>
          </w:p>
        </w:tc>
        <w:tc>
          <w:tcPr>
            <w:tcW w:w="3686" w:type="dxa"/>
          </w:tcPr>
          <w:p w:rsidR="00FB5709" w:rsidRPr="002F709D" w:rsidRDefault="00FB5709" w:rsidP="008D0F30">
            <w:pPr>
              <w:pStyle w:val="ConsPlusCell"/>
              <w:jc w:val="center"/>
              <w:rPr>
                <w:rFonts w:ascii="Times New Roman" w:hAnsi="Times New Roman" w:cs="Times New Roman"/>
                <w:sz w:val="24"/>
                <w:szCs w:val="24"/>
                <w:lang w:val="en-US"/>
              </w:rPr>
            </w:pPr>
            <w:r w:rsidRPr="002F709D">
              <w:rPr>
                <w:rFonts w:ascii="Times New Roman" w:hAnsi="Times New Roman" w:cs="Times New Roman"/>
                <w:sz w:val="24"/>
                <w:szCs w:val="24"/>
                <w:lang w:val="en-US"/>
              </w:rPr>
              <w:t>V</w:t>
            </w:r>
          </w:p>
        </w:tc>
        <w:tc>
          <w:tcPr>
            <w:tcW w:w="4287" w:type="dxa"/>
          </w:tcPr>
          <w:p w:rsidR="00FB5709" w:rsidRPr="002F709D" w:rsidRDefault="00FB5709" w:rsidP="008D0F30">
            <w:pPr>
              <w:pStyle w:val="ConsPlusCell"/>
              <w:jc w:val="center"/>
              <w:rPr>
                <w:rFonts w:ascii="Times New Roman" w:hAnsi="Times New Roman" w:cs="Times New Roman"/>
                <w:sz w:val="24"/>
                <w:szCs w:val="24"/>
              </w:rPr>
            </w:pPr>
            <w:r>
              <w:rPr>
                <w:rFonts w:ascii="Times New Roman" w:hAnsi="Times New Roman" w:cs="Times New Roman"/>
                <w:sz w:val="24"/>
                <w:szCs w:val="24"/>
              </w:rPr>
              <w:t>ʺ200</w:t>
            </w:r>
          </w:p>
        </w:tc>
      </w:tr>
      <w:tr w:rsidR="00FB5709">
        <w:tc>
          <w:tcPr>
            <w:tcW w:w="9782" w:type="dxa"/>
            <w:gridSpan w:val="3"/>
          </w:tcPr>
          <w:p w:rsidR="00FB5709" w:rsidRPr="00685830" w:rsidRDefault="00FB5709" w:rsidP="008D0F30">
            <w:pPr>
              <w:pStyle w:val="ConsPlusCell"/>
              <w:jc w:val="both"/>
              <w:rPr>
                <w:rFonts w:ascii="Times New Roman" w:hAnsi="Times New Roman" w:cs="Times New Roman"/>
                <w:u w:val="single"/>
              </w:rPr>
            </w:pPr>
            <w:r w:rsidRPr="00685830">
              <w:rPr>
                <w:rFonts w:ascii="Times New Roman" w:hAnsi="Times New Roman" w:cs="Times New Roman"/>
                <w:u w:val="single"/>
              </w:rPr>
              <w:t>Примечание</w:t>
            </w:r>
          </w:p>
          <w:p w:rsidR="00FB5709" w:rsidRPr="002F709D" w:rsidRDefault="00FB5709" w:rsidP="008D0F30">
            <w:pPr>
              <w:pStyle w:val="ConsPlusCell"/>
              <w:jc w:val="both"/>
              <w:rPr>
                <w:rFonts w:ascii="Times New Roman" w:hAnsi="Times New Roman" w:cs="Times New Roman"/>
                <w:sz w:val="24"/>
                <w:szCs w:val="24"/>
              </w:rPr>
            </w:pPr>
            <w:r w:rsidRPr="00685830">
              <w:rPr>
                <w:rFonts w:ascii="Times New Roman" w:hAnsi="Times New Roman" w:cs="Times New Roman"/>
              </w:rPr>
              <w:t>Категорию дороги следует устанавливать в зависимости от ее значения в сети автомобильных дорог.</w:t>
            </w:r>
          </w:p>
        </w:tc>
      </w:tr>
    </w:tbl>
    <w:p w:rsidR="00FB5709" w:rsidRPr="00C0635C" w:rsidRDefault="00FB5709" w:rsidP="008D0F30">
      <w:pPr>
        <w:pStyle w:val="ConsPlusCell"/>
        <w:jc w:val="both"/>
        <w:rPr>
          <w:rFonts w:ascii="Times New Roman" w:hAnsi="Times New Roman" w:cs="Times New Roman"/>
          <w:sz w:val="24"/>
          <w:szCs w:val="24"/>
        </w:rPr>
      </w:pPr>
    </w:p>
    <w:p w:rsidR="00FB5709" w:rsidRPr="00B325DD" w:rsidRDefault="00FB5709" w:rsidP="008D0F30">
      <w:pPr>
        <w:pStyle w:val="a4"/>
      </w:pPr>
      <w:r w:rsidRPr="00B325DD">
        <w:t>Автомобильные дороги категорий I - II (III) рекомендуется прокладывать в обход населенных пунктов с устройством подъездов к ним.</w:t>
      </w:r>
    </w:p>
    <w:p w:rsidR="00FB5709" w:rsidRPr="00B325DD" w:rsidRDefault="00FB5709" w:rsidP="008D0F30">
      <w:pPr>
        <w:pStyle w:val="a4"/>
      </w:pPr>
      <w:r w:rsidRPr="00B325DD">
        <w:t>В отдельных случаях, когда по технико-экономическим расчетам установлена целесообразность проложения дороги категорий I - III через населенные пункты, их предусматривают в соответствии с требованиями СП 42.13330 и санитарных норм и правил.</w:t>
      </w:r>
    </w:p>
    <w:p w:rsidR="00FB5709" w:rsidRPr="00B325DD" w:rsidRDefault="00FB5709" w:rsidP="008D0F30">
      <w:pPr>
        <w:pStyle w:val="ConsPlusNormal"/>
        <w:ind w:firstLine="540"/>
        <w:jc w:val="both"/>
        <w:rPr>
          <w:rFonts w:ascii="Times New Roman" w:hAnsi="Times New Roman" w:cs="Times New Roman"/>
          <w:sz w:val="24"/>
          <w:szCs w:val="24"/>
        </w:rPr>
      </w:pPr>
      <w:r w:rsidRPr="00B325DD">
        <w:rPr>
          <w:rFonts w:ascii="Times New Roman" w:hAnsi="Times New Roman" w:cs="Times New Roman"/>
          <w:sz w:val="24"/>
          <w:szCs w:val="24"/>
        </w:rPr>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зонам отдыха, культурно-историческим объектам и местам расположения лечебно-профилактических учреждений и санаториев. Расположение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p w:rsidR="00FB5709" w:rsidRDefault="00FB5709" w:rsidP="008D0F30">
      <w:pPr>
        <w:pStyle w:val="a4"/>
      </w:pPr>
      <w:r w:rsidRPr="00B325DD">
        <w:t>Земельные участки, предоставленные на период строительства автомобильных дорог под притрассовые карьеры и резервы, размещение временных городков строителей, производственных баз, подъездных дорог и других нужд строительства, подлежат возврату землепользователям после приведения их в состояние, соответствующее положениям нормативных документов.</w:t>
      </w:r>
    </w:p>
    <w:p w:rsidR="00FB5709" w:rsidRDefault="00FB5709" w:rsidP="008D0F30">
      <w:pPr>
        <w:pStyle w:val="a4"/>
      </w:pPr>
    </w:p>
    <w:p w:rsidR="00FB5709" w:rsidRDefault="00FB5709" w:rsidP="008D0F30">
      <w:pPr>
        <w:pStyle w:val="a4"/>
        <w:jc w:val="center"/>
      </w:pPr>
      <w:r>
        <w:t>15.3  СЕТЬ УЛИЦ И ДОРОГ НАСЕЛЕННЫХ ПУНКТОВ</w:t>
      </w:r>
    </w:p>
    <w:p w:rsidR="00FB5709" w:rsidRPr="00C0635C" w:rsidRDefault="00FB5709" w:rsidP="008D0F30">
      <w:pPr>
        <w:pStyle w:val="a4"/>
      </w:pPr>
    </w:p>
    <w:p w:rsidR="00FB5709" w:rsidRPr="00E5460C" w:rsidRDefault="00FB5709" w:rsidP="008D0F30">
      <w:pPr>
        <w:pStyle w:val="ConsPlusNormal"/>
        <w:ind w:firstLine="540"/>
        <w:jc w:val="both"/>
        <w:rPr>
          <w:rFonts w:ascii="Times New Roman" w:hAnsi="Times New Roman" w:cs="Times New Roman"/>
          <w:sz w:val="24"/>
          <w:szCs w:val="24"/>
        </w:rPr>
      </w:pPr>
      <w:r w:rsidRPr="00E5460C">
        <w:rPr>
          <w:rFonts w:ascii="Times New Roman" w:hAnsi="Times New Roman" w:cs="Times New Roman"/>
          <w:sz w:val="24"/>
          <w:szCs w:val="24"/>
        </w:rPr>
        <w:t xml:space="preserve">Улично-дорожную сеть (далее – УДС)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местного значения, а также главные улицы. Категории улиц и дорог городов следует назначать в соответствии с классификацией, приведенной в таблице </w:t>
      </w:r>
      <w:r>
        <w:rPr>
          <w:rFonts w:ascii="Times New Roman" w:hAnsi="Times New Roman" w:cs="Times New Roman"/>
          <w:sz w:val="24"/>
          <w:szCs w:val="24"/>
        </w:rPr>
        <w:t>15.3</w:t>
      </w:r>
    </w:p>
    <w:p w:rsidR="00FB5709" w:rsidRDefault="00FB5709" w:rsidP="008D0F30">
      <w:pPr>
        <w:pStyle w:val="ConsPlusNormal"/>
        <w:jc w:val="both"/>
      </w:pPr>
    </w:p>
    <w:p w:rsidR="00FB5709" w:rsidRDefault="00FB5709" w:rsidP="008D0F30">
      <w:pPr>
        <w:pStyle w:val="ConsPlusNormal"/>
      </w:pPr>
      <w:r w:rsidRPr="00B325DD">
        <w:rPr>
          <w:rFonts w:ascii="Times New Roman" w:hAnsi="Times New Roman" w:cs="Times New Roman"/>
          <w:sz w:val="24"/>
          <w:szCs w:val="24"/>
        </w:rPr>
        <w:t>Таблица 15.3</w:t>
      </w:r>
    </w:p>
    <w:tbl>
      <w:tblPr>
        <w:tblW w:w="0" w:type="auto"/>
        <w:tblInd w:w="-60" w:type="dxa"/>
        <w:tblLayout w:type="fixed"/>
        <w:tblCellMar>
          <w:top w:w="102" w:type="dxa"/>
          <w:left w:w="62" w:type="dxa"/>
          <w:bottom w:w="102" w:type="dxa"/>
          <w:right w:w="62" w:type="dxa"/>
        </w:tblCellMar>
        <w:tblLook w:val="0000"/>
      </w:tblPr>
      <w:tblGrid>
        <w:gridCol w:w="2909"/>
        <w:gridCol w:w="7297"/>
      </w:tblGrid>
      <w:tr w:rsidR="00FB5709">
        <w:tc>
          <w:tcPr>
            <w:tcW w:w="2909"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jc w:val="center"/>
              <w:rPr>
                <w:rFonts w:ascii="Times New Roman" w:hAnsi="Times New Roman" w:cs="Times New Roman"/>
                <w:sz w:val="24"/>
                <w:szCs w:val="24"/>
              </w:rPr>
            </w:pPr>
            <w:r w:rsidRPr="00E5460C">
              <w:rPr>
                <w:rFonts w:ascii="Times New Roman" w:hAnsi="Times New Roman" w:cs="Times New Roman"/>
                <w:sz w:val="24"/>
                <w:szCs w:val="24"/>
              </w:rPr>
              <w:t>Категория дорог и улиц</w:t>
            </w:r>
          </w:p>
        </w:tc>
        <w:tc>
          <w:tcPr>
            <w:tcW w:w="7297"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jc w:val="center"/>
              <w:rPr>
                <w:rFonts w:ascii="Times New Roman" w:hAnsi="Times New Roman" w:cs="Times New Roman"/>
                <w:sz w:val="24"/>
                <w:szCs w:val="24"/>
              </w:rPr>
            </w:pPr>
            <w:r w:rsidRPr="00E5460C">
              <w:rPr>
                <w:rFonts w:ascii="Times New Roman" w:hAnsi="Times New Roman" w:cs="Times New Roman"/>
                <w:sz w:val="24"/>
                <w:szCs w:val="24"/>
              </w:rPr>
              <w:t>Основное назначение дорог и улиц</w:t>
            </w:r>
          </w:p>
        </w:tc>
      </w:tr>
      <w:tr w:rsidR="00FB5709">
        <w:tc>
          <w:tcPr>
            <w:tcW w:w="2909"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Магистральные улицы районного значения</w:t>
            </w:r>
          </w:p>
        </w:tc>
        <w:tc>
          <w:tcPr>
            <w:tcW w:w="7297"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Транспортная и пешеходная связи в пределах жилых районов, выходы на другие магистральные улицы.</w:t>
            </w:r>
          </w:p>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Обеспечивают выход на улицы и дороги межрайонного и общегородского значения.</w:t>
            </w:r>
          </w:p>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Движение регулируемое и саморегулируемое.</w:t>
            </w:r>
          </w:p>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Пропуск всех видов транспорта. Пересечение с дорогами и улицами в одном уровне.</w:t>
            </w:r>
          </w:p>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Пешеходные переходы устраиваются вне проезжей части и в уровне проезжей части</w:t>
            </w:r>
          </w:p>
        </w:tc>
      </w:tr>
      <w:tr w:rsidR="00FB5709">
        <w:tc>
          <w:tcPr>
            <w:tcW w:w="2909" w:type="dxa"/>
            <w:tcBorders>
              <w:top w:val="single" w:sz="4" w:space="0" w:color="auto"/>
              <w:left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Улицы и дороги местного значения:</w:t>
            </w:r>
          </w:p>
        </w:tc>
        <w:tc>
          <w:tcPr>
            <w:tcW w:w="7297" w:type="dxa"/>
            <w:tcBorders>
              <w:top w:val="single" w:sz="4" w:space="0" w:color="auto"/>
              <w:left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p>
        </w:tc>
      </w:tr>
      <w:tr w:rsidR="00FB5709">
        <w:tc>
          <w:tcPr>
            <w:tcW w:w="2909" w:type="dxa"/>
            <w:tcBorders>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 улицы в зонах жилой застройки</w:t>
            </w:r>
          </w:p>
        </w:tc>
        <w:tc>
          <w:tcPr>
            <w:tcW w:w="7297" w:type="dxa"/>
            <w:tcBorders>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Обеспечивают непосредственный доступ к зданиям и земельным участкам</w:t>
            </w:r>
          </w:p>
        </w:tc>
      </w:tr>
      <w:tr w:rsidR="00FB5709">
        <w:tc>
          <w:tcPr>
            <w:tcW w:w="2909"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 улицы в общественно-деловых и торговых зонах</w:t>
            </w:r>
          </w:p>
        </w:tc>
        <w:tc>
          <w:tcPr>
            <w:tcW w:w="7297"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Пешеходные переходы устраиваются в уровне проезжей части</w:t>
            </w:r>
          </w:p>
        </w:tc>
      </w:tr>
      <w:tr w:rsidR="00FB5709">
        <w:tc>
          <w:tcPr>
            <w:tcW w:w="2909"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 улицы и дороги в производственных зонах</w:t>
            </w:r>
          </w:p>
        </w:tc>
        <w:tc>
          <w:tcPr>
            <w:tcW w:w="7297"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FB5709">
        <w:tc>
          <w:tcPr>
            <w:tcW w:w="2909"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Пешеходные улицы и площади</w:t>
            </w:r>
          </w:p>
        </w:tc>
        <w:tc>
          <w:tcPr>
            <w:tcW w:w="7297" w:type="dxa"/>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Движение всех видов транспорта исключено.</w:t>
            </w:r>
          </w:p>
          <w:p w:rsidR="00FB5709" w:rsidRPr="00E5460C" w:rsidRDefault="00FB5709" w:rsidP="008D0F30">
            <w:pPr>
              <w:pStyle w:val="ConsPlusNormal"/>
              <w:rPr>
                <w:rFonts w:ascii="Times New Roman" w:hAnsi="Times New Roman" w:cs="Times New Roman"/>
                <w:sz w:val="24"/>
                <w:szCs w:val="24"/>
              </w:rPr>
            </w:pPr>
            <w:r w:rsidRPr="00E5460C">
              <w:rPr>
                <w:rFonts w:ascii="Times New Roman" w:hAnsi="Times New Roman" w:cs="Times New Roman"/>
                <w:sz w:val="24"/>
                <w:szCs w:val="24"/>
              </w:rPr>
              <w:t>Обеспечивается возможность проезда специального транспорта</w:t>
            </w:r>
          </w:p>
        </w:tc>
      </w:tr>
      <w:tr w:rsidR="00FB5709">
        <w:tc>
          <w:tcPr>
            <w:tcW w:w="10206" w:type="dxa"/>
            <w:gridSpan w:val="2"/>
            <w:tcBorders>
              <w:top w:val="single" w:sz="4" w:space="0" w:color="auto"/>
              <w:left w:val="single" w:sz="4" w:space="0" w:color="auto"/>
              <w:bottom w:val="single" w:sz="4" w:space="0" w:color="auto"/>
              <w:right w:val="single" w:sz="4" w:space="0" w:color="auto"/>
            </w:tcBorders>
          </w:tcPr>
          <w:p w:rsidR="00FB5709" w:rsidRPr="00E5460C" w:rsidRDefault="00FB5709" w:rsidP="008D0F30">
            <w:pPr>
              <w:pStyle w:val="ConsPlusNormal"/>
              <w:ind w:firstLine="283"/>
              <w:jc w:val="both"/>
              <w:rPr>
                <w:rFonts w:ascii="Times New Roman" w:hAnsi="Times New Roman" w:cs="Times New Roman"/>
                <w:sz w:val="24"/>
                <w:szCs w:val="24"/>
              </w:rPr>
            </w:pPr>
            <w:r w:rsidRPr="00E5460C">
              <w:rPr>
                <w:rFonts w:ascii="Times New Roman" w:hAnsi="Times New Roman" w:cs="Times New Roman"/>
                <w:sz w:val="24"/>
                <w:szCs w:val="24"/>
              </w:rPr>
              <w:t>Примечания</w:t>
            </w:r>
          </w:p>
          <w:p w:rsidR="00FB5709" w:rsidRPr="00E5460C" w:rsidRDefault="00FB5709" w:rsidP="008D0F30">
            <w:pPr>
              <w:pStyle w:val="ConsPlusNormal"/>
              <w:ind w:firstLine="283"/>
              <w:jc w:val="both"/>
              <w:rPr>
                <w:rFonts w:ascii="Times New Roman" w:hAnsi="Times New Roman" w:cs="Times New Roman"/>
                <w:sz w:val="24"/>
                <w:szCs w:val="24"/>
              </w:rPr>
            </w:pPr>
            <w:r w:rsidRPr="00E5460C">
              <w:rPr>
                <w:rFonts w:ascii="Times New Roman" w:hAnsi="Times New Roman" w:cs="Times New Roman"/>
                <w:sz w:val="24"/>
                <w:szCs w:val="24"/>
              </w:rPr>
              <w:t>1 В составе УДС выделяются главные улицы города, являющиеся основой архитектурно-планировочного построения общегородского центра.</w:t>
            </w:r>
          </w:p>
          <w:p w:rsidR="00FB5709" w:rsidRPr="00E5460C" w:rsidRDefault="00FB5709" w:rsidP="008D0F30">
            <w:pPr>
              <w:pStyle w:val="ConsPlusNormal"/>
              <w:ind w:firstLine="283"/>
              <w:jc w:val="both"/>
              <w:rPr>
                <w:rFonts w:ascii="Times New Roman" w:hAnsi="Times New Roman" w:cs="Times New Roman"/>
                <w:sz w:val="24"/>
                <w:szCs w:val="24"/>
              </w:rPr>
            </w:pPr>
            <w:r w:rsidRPr="00E5460C">
              <w:rPr>
                <w:rFonts w:ascii="Times New Roman" w:hAnsi="Times New Roman" w:cs="Times New Roman"/>
                <w:sz w:val="24"/>
                <w:szCs w:val="24"/>
              </w:rP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FB5709" w:rsidRPr="00E5460C" w:rsidRDefault="00FB5709" w:rsidP="008D0F30">
            <w:pPr>
              <w:pStyle w:val="ConsPlusNormal"/>
              <w:ind w:firstLine="283"/>
              <w:jc w:val="both"/>
              <w:rPr>
                <w:rFonts w:ascii="Times New Roman" w:hAnsi="Times New Roman" w:cs="Times New Roman"/>
                <w:sz w:val="24"/>
                <w:szCs w:val="24"/>
              </w:rPr>
            </w:pPr>
            <w:r w:rsidRPr="00E5460C">
              <w:rPr>
                <w:rFonts w:ascii="Times New Roman" w:hAnsi="Times New Roman" w:cs="Times New Roman"/>
                <w:sz w:val="24"/>
                <w:szCs w:val="24"/>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FB5709" w:rsidRPr="00E5460C" w:rsidRDefault="00FB5709" w:rsidP="008D0F30">
            <w:pPr>
              <w:pStyle w:val="ConsPlusNormal"/>
              <w:ind w:firstLine="283"/>
              <w:jc w:val="both"/>
              <w:rPr>
                <w:rFonts w:ascii="Times New Roman" w:hAnsi="Times New Roman" w:cs="Times New Roman"/>
                <w:sz w:val="24"/>
                <w:szCs w:val="24"/>
              </w:rPr>
            </w:pPr>
            <w:r w:rsidRPr="00E5460C">
              <w:rPr>
                <w:rFonts w:ascii="Times New Roman" w:hAnsi="Times New Roman" w:cs="Times New Roman"/>
                <w:sz w:val="24"/>
                <w:szCs w:val="24"/>
              </w:rPr>
              <w:t>4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FB5709" w:rsidRDefault="00FB5709" w:rsidP="008D0F30">
      <w:pPr>
        <w:pStyle w:val="a4"/>
      </w:pPr>
    </w:p>
    <w:p w:rsidR="00FB5709" w:rsidRDefault="00FB5709" w:rsidP="008D0F30">
      <w:pPr>
        <w:pStyle w:val="ConsPlusNormal"/>
        <w:ind w:firstLine="540"/>
        <w:jc w:val="both"/>
        <w:rPr>
          <w:rFonts w:ascii="Times New Roman" w:hAnsi="Times New Roman" w:cs="Times New Roman"/>
          <w:sz w:val="24"/>
          <w:szCs w:val="24"/>
          <w:highlight w:val="red"/>
        </w:rPr>
        <w:sectPr w:rsidR="00FB5709" w:rsidSect="008D0F30">
          <w:pgSz w:w="11906" w:h="16838" w:code="9"/>
          <w:pgMar w:top="851" w:right="851" w:bottom="1701" w:left="851" w:header="709" w:footer="709" w:gutter="0"/>
          <w:cols w:space="708"/>
          <w:docGrid w:linePitch="360"/>
        </w:sectPr>
      </w:pPr>
      <w:r w:rsidRPr="00E5460C">
        <w:rPr>
          <w:rFonts w:ascii="Times New Roman" w:hAnsi="Times New Roman" w:cs="Times New Roman"/>
          <w:sz w:val="24"/>
          <w:szCs w:val="24"/>
        </w:rPr>
        <w:t xml:space="preserve">Расчетные параметры улиц и дорог городов следует принимать по таблице </w:t>
      </w:r>
      <w:r>
        <w:rPr>
          <w:rFonts w:ascii="Times New Roman" w:hAnsi="Times New Roman" w:cs="Times New Roman"/>
          <w:sz w:val="24"/>
          <w:szCs w:val="24"/>
        </w:rPr>
        <w:t>15.4</w:t>
      </w:r>
    </w:p>
    <w:p w:rsidR="00FB5709" w:rsidRDefault="00FB5709" w:rsidP="008D0F30">
      <w:pPr>
        <w:pStyle w:val="ConsPlusNormal"/>
        <w:jc w:val="right"/>
        <w:sectPr w:rsidR="00FB5709" w:rsidSect="008D0F30">
          <w:pgSz w:w="11906" w:h="16838" w:code="9"/>
          <w:pgMar w:top="851" w:right="851" w:bottom="1701" w:left="851" w:header="709" w:footer="709" w:gutter="0"/>
          <w:cols w:space="708"/>
          <w:docGrid w:linePitch="360"/>
        </w:sectPr>
      </w:pPr>
    </w:p>
    <w:p w:rsidR="00FB5709" w:rsidRPr="00617171" w:rsidRDefault="00FB5709" w:rsidP="008D0F30">
      <w:pPr>
        <w:pStyle w:val="ConsPlusNormal"/>
        <w:rPr>
          <w:rFonts w:ascii="Times New Roman" w:hAnsi="Times New Roman" w:cs="Times New Roman"/>
        </w:rPr>
      </w:pPr>
      <w:r w:rsidRPr="00617171">
        <w:rPr>
          <w:rFonts w:ascii="Times New Roman" w:hAnsi="Times New Roman" w:cs="Times New Roman"/>
        </w:rPr>
        <w:t xml:space="preserve">Таблица </w:t>
      </w:r>
      <w:r>
        <w:rPr>
          <w:rFonts w:ascii="Times New Roman" w:hAnsi="Times New Roman" w:cs="Times New Roman"/>
        </w:rPr>
        <w:t>15.4</w:t>
      </w:r>
    </w:p>
    <w:tbl>
      <w:tblPr>
        <w:tblW w:w="0" w:type="auto"/>
        <w:tblInd w:w="-60" w:type="dxa"/>
        <w:tblLayout w:type="fixed"/>
        <w:tblCellMar>
          <w:top w:w="102" w:type="dxa"/>
          <w:left w:w="62" w:type="dxa"/>
          <w:bottom w:w="102" w:type="dxa"/>
          <w:right w:w="62" w:type="dxa"/>
        </w:tblCellMar>
        <w:tblLook w:val="0000"/>
      </w:tblPr>
      <w:tblGrid>
        <w:gridCol w:w="1276"/>
        <w:gridCol w:w="1134"/>
        <w:gridCol w:w="1276"/>
        <w:gridCol w:w="1417"/>
        <w:gridCol w:w="1701"/>
        <w:gridCol w:w="1701"/>
        <w:gridCol w:w="1985"/>
        <w:gridCol w:w="1843"/>
        <w:gridCol w:w="1984"/>
      </w:tblGrid>
      <w:tr w:rsidR="00FB5709">
        <w:tc>
          <w:tcPr>
            <w:tcW w:w="1276" w:type="dxa"/>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Категория дорог и улиц</w:t>
            </w:r>
          </w:p>
        </w:tc>
        <w:tc>
          <w:tcPr>
            <w:tcW w:w="1134" w:type="dxa"/>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Расчетная скорость движения, км/ч</w:t>
            </w:r>
          </w:p>
        </w:tc>
        <w:tc>
          <w:tcPr>
            <w:tcW w:w="1276" w:type="dxa"/>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Ширина полосы движения, м</w:t>
            </w:r>
          </w:p>
        </w:tc>
        <w:tc>
          <w:tcPr>
            <w:tcW w:w="1417" w:type="dxa"/>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Число полос движения (суммарно в двух направлениях)</w:t>
            </w:r>
          </w:p>
        </w:tc>
        <w:tc>
          <w:tcPr>
            <w:tcW w:w="1701" w:type="dxa"/>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Наименьший радиус кривых в плане с виражом/без виража, м</w:t>
            </w:r>
          </w:p>
        </w:tc>
        <w:tc>
          <w:tcPr>
            <w:tcW w:w="1701" w:type="dxa"/>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Наибольший продольный уклон, </w:t>
            </w:r>
            <w:r w:rsidRPr="001E552D">
              <w:rPr>
                <w:rFonts w:ascii="Times New Roman" w:hAnsi="Times New Roman" w:cs="Times New Roman"/>
                <w:position w:val="-6"/>
                <w:sz w:val="24"/>
                <w:szCs w:val="24"/>
              </w:rPr>
              <w:pict>
                <v:shape id="_x0000_i1025" type="#_x0000_t75" style="width:10.5pt;height:9pt">
                  <v:imagedata r:id="rId20" o:title=""/>
                </v:shape>
              </w:pict>
            </w:r>
          </w:p>
        </w:tc>
        <w:tc>
          <w:tcPr>
            <w:tcW w:w="1985" w:type="dxa"/>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Наименьший радиус вертикальной выпуклой кривой, м</w:t>
            </w:r>
          </w:p>
        </w:tc>
        <w:tc>
          <w:tcPr>
            <w:tcW w:w="1843" w:type="dxa"/>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Наименьший радиус вертикальной вогнутой кривой, м</w:t>
            </w:r>
          </w:p>
        </w:tc>
        <w:tc>
          <w:tcPr>
            <w:tcW w:w="1984" w:type="dxa"/>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Наименьшая ширина пешеходной части тротуара, м</w:t>
            </w:r>
          </w:p>
        </w:tc>
      </w:tr>
      <w:tr w:rsidR="00FB5709">
        <w:tc>
          <w:tcPr>
            <w:tcW w:w="14317" w:type="dxa"/>
            <w:gridSpan w:val="9"/>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Магистральные улицы и дороги</w:t>
            </w:r>
          </w:p>
        </w:tc>
      </w:tr>
      <w:tr w:rsidR="00FB5709">
        <w:tc>
          <w:tcPr>
            <w:tcW w:w="1276" w:type="dxa"/>
            <w:vMerge w:val="restart"/>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Магистральные улицы районного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70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3,25 - 3,75</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2 - 4</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230/310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2600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800</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2,25</w:t>
            </w:r>
          </w:p>
        </w:tc>
      </w:tr>
      <w:tr w:rsidR="00FB5709">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60</w:t>
            </w:r>
          </w:p>
        </w:tc>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170/220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1700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600</w:t>
            </w:r>
          </w:p>
        </w:tc>
        <w:tc>
          <w:tcPr>
            <w:tcW w:w="1984"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r>
      <w:tr w:rsidR="00FB5709">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50</w:t>
            </w:r>
          </w:p>
        </w:tc>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110/140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400</w:t>
            </w:r>
          </w:p>
        </w:tc>
        <w:tc>
          <w:tcPr>
            <w:tcW w:w="1984"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r>
      <w:tr w:rsidR="00FB5709">
        <w:tc>
          <w:tcPr>
            <w:tcW w:w="14317" w:type="dxa"/>
            <w:gridSpan w:val="9"/>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Улицы и дороги местного значения:</w:t>
            </w:r>
          </w:p>
        </w:tc>
      </w:tr>
      <w:tr w:rsidR="00FB5709">
        <w:tc>
          <w:tcPr>
            <w:tcW w:w="1276" w:type="dxa"/>
            <w:vMerge w:val="restart"/>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 улицы в зонах жилой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50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3,0 - 3,5</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2 - 4</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110/140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400</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2,0</w:t>
            </w:r>
          </w:p>
        </w:tc>
      </w:tr>
      <w:tr w:rsidR="00FB5709">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40</w:t>
            </w:r>
          </w:p>
        </w:tc>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70/80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250</w:t>
            </w:r>
          </w:p>
        </w:tc>
        <w:tc>
          <w:tcPr>
            <w:tcW w:w="1984"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r>
      <w:tr w:rsidR="00FB5709">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30</w:t>
            </w:r>
          </w:p>
        </w:tc>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40/40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200</w:t>
            </w:r>
          </w:p>
        </w:tc>
        <w:tc>
          <w:tcPr>
            <w:tcW w:w="1984"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r>
      <w:tr w:rsidR="00FB5709">
        <w:tc>
          <w:tcPr>
            <w:tcW w:w="1276" w:type="dxa"/>
            <w:vMerge w:val="restart"/>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 улицы в общественно-деловых и торговых зонах</w:t>
            </w: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50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3,0 - 3,5</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2 - 4</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110/140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400</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2,0</w:t>
            </w:r>
          </w:p>
        </w:tc>
      </w:tr>
      <w:tr w:rsidR="00FB5709">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40</w:t>
            </w:r>
          </w:p>
        </w:tc>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70/80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250</w:t>
            </w:r>
          </w:p>
        </w:tc>
        <w:tc>
          <w:tcPr>
            <w:tcW w:w="1984"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r>
      <w:tr w:rsidR="00FB5709">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30</w:t>
            </w:r>
          </w:p>
        </w:tc>
        <w:tc>
          <w:tcPr>
            <w:tcW w:w="1276"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40/40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200</w:t>
            </w:r>
          </w:p>
        </w:tc>
        <w:tc>
          <w:tcPr>
            <w:tcW w:w="1984" w:type="dxa"/>
            <w:vMerge/>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p>
        </w:tc>
      </w:tr>
      <w:tr w:rsidR="00FB5709">
        <w:tc>
          <w:tcPr>
            <w:tcW w:w="1276"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 улицы и дороги в производственных зонах</w:t>
            </w: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2 - 4</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110/140</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400</w:t>
            </w:r>
          </w:p>
        </w:tc>
        <w:tc>
          <w:tcPr>
            <w:tcW w:w="198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2,0</w:t>
            </w:r>
          </w:p>
        </w:tc>
      </w:tr>
      <w:tr w:rsidR="00FB5709">
        <w:tc>
          <w:tcPr>
            <w:tcW w:w="14317" w:type="dxa"/>
            <w:gridSpan w:val="9"/>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Пешеходные улицы и площади:</w:t>
            </w:r>
          </w:p>
        </w:tc>
      </w:tr>
      <w:tr w:rsidR="00FB5709">
        <w:tc>
          <w:tcPr>
            <w:tcW w:w="1276"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Пешеходные улицы и площади</w:t>
            </w: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По расчету</w:t>
            </w:r>
          </w:p>
        </w:tc>
        <w:tc>
          <w:tcPr>
            <w:tcW w:w="1417"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По расчету</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По проекту</w:t>
            </w:r>
          </w:p>
        </w:tc>
      </w:tr>
      <w:tr w:rsidR="00FB5709">
        <w:tc>
          <w:tcPr>
            <w:tcW w:w="14317" w:type="dxa"/>
            <w:gridSpan w:val="9"/>
            <w:tcBorders>
              <w:top w:val="single" w:sz="4" w:space="0" w:color="auto"/>
              <w:left w:val="single" w:sz="4" w:space="0" w:color="auto"/>
              <w:bottom w:val="single" w:sz="4" w:space="0" w:color="auto"/>
              <w:right w:val="single" w:sz="4" w:space="0" w:color="auto"/>
            </w:tcBorders>
          </w:tcPr>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Примечания</w:t>
            </w:r>
          </w:p>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FB5709" w:rsidRPr="0052795F" w:rsidRDefault="00FB5709" w:rsidP="008D0F30">
            <w:pPr>
              <w:pStyle w:val="ConsPlusNormal"/>
              <w:rPr>
                <w:rFonts w:ascii="Times New Roman" w:hAnsi="Times New Roman" w:cs="Times New Roman"/>
                <w:sz w:val="24"/>
                <w:szCs w:val="24"/>
              </w:rPr>
            </w:pPr>
            <w:r w:rsidRPr="0052795F">
              <w:rPr>
                <w:rFonts w:ascii="Times New Roman" w:hAnsi="Times New Roman" w:cs="Times New Roman"/>
                <w:sz w:val="24"/>
                <w:szCs w:val="24"/>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FB5709" w:rsidRPr="0052795F"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3</w:t>
            </w:r>
            <w:r w:rsidRPr="0052795F">
              <w:rPr>
                <w:rFonts w:ascii="Times New Roman" w:hAnsi="Times New Roman" w:cs="Times New Roman"/>
                <w:sz w:val="24"/>
                <w:szCs w:val="24"/>
              </w:rPr>
              <w:t xml:space="preserve"> В ширину пешеходной части тротуаров и дорожек не включаются площади, необходимые для размещения киосков, скамеек и т.п.</w:t>
            </w:r>
          </w:p>
          <w:p w:rsidR="00FB5709" w:rsidRPr="0052795F"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4</w:t>
            </w:r>
            <w:r w:rsidRPr="0052795F">
              <w:rPr>
                <w:rFonts w:ascii="Times New Roman" w:hAnsi="Times New Roman" w:cs="Times New Roman"/>
                <w:sz w:val="24"/>
                <w:szCs w:val="24"/>
              </w:rPr>
              <w:t xml:space="preserve">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B5709" w:rsidRPr="0052795F"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5</w:t>
            </w:r>
            <w:r w:rsidRPr="0052795F">
              <w:rPr>
                <w:rFonts w:ascii="Times New Roman" w:hAnsi="Times New Roman" w:cs="Times New Roman"/>
                <w:sz w:val="24"/>
                <w:szCs w:val="24"/>
              </w:rPr>
              <w:t xml:space="preserve"> При непосредственном примыкании тротуаров к стенам зданий, подпорным стенкам или оградам следует увеличивать их ширину не менее чем на 0,5 м.</w:t>
            </w:r>
          </w:p>
          <w:p w:rsidR="00FB5709" w:rsidRPr="0052795F"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6</w:t>
            </w:r>
            <w:r w:rsidRPr="0052795F">
              <w:rPr>
                <w:rFonts w:ascii="Times New Roman" w:hAnsi="Times New Roman" w:cs="Times New Roman"/>
                <w:sz w:val="24"/>
                <w:szCs w:val="24"/>
              </w:rPr>
              <w:t xml:space="preserve">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FB5709" w:rsidRPr="0052795F"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7</w:t>
            </w:r>
            <w:r w:rsidRPr="0052795F">
              <w:rPr>
                <w:rFonts w:ascii="Times New Roman" w:hAnsi="Times New Roman" w:cs="Times New Roman"/>
                <w:sz w:val="24"/>
                <w:szCs w:val="24"/>
              </w:rPr>
              <w:t xml:space="preserve">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tc>
      </w:tr>
    </w:tbl>
    <w:p w:rsidR="00FB5709" w:rsidRDefault="00FB5709" w:rsidP="008D0F30">
      <w:pPr>
        <w:pStyle w:val="ConsPlusNormal"/>
        <w:jc w:val="both"/>
        <w:sectPr w:rsidR="00FB5709" w:rsidSect="008D0F30">
          <w:pgSz w:w="16838" w:h="11906" w:orient="landscape" w:code="9"/>
          <w:pgMar w:top="851" w:right="851" w:bottom="851" w:left="1701" w:header="709" w:footer="709" w:gutter="0"/>
          <w:cols w:space="708"/>
          <w:docGrid w:linePitch="360"/>
        </w:sectPr>
      </w:pPr>
    </w:p>
    <w:p w:rsidR="00FB5709" w:rsidRPr="00DB05D1" w:rsidRDefault="00FB5709" w:rsidP="008D0F30">
      <w:pPr>
        <w:pStyle w:val="ConsPlusNormal"/>
        <w:ind w:firstLine="540"/>
        <w:jc w:val="both"/>
        <w:rPr>
          <w:rFonts w:ascii="Times New Roman" w:hAnsi="Times New Roman" w:cs="Times New Roman"/>
          <w:sz w:val="24"/>
          <w:szCs w:val="24"/>
        </w:rPr>
      </w:pPr>
      <w:r w:rsidRPr="00DB05D1">
        <w:rPr>
          <w:rFonts w:ascii="Times New Roman" w:hAnsi="Times New Roman" w:cs="Times New Roman"/>
          <w:sz w:val="24"/>
          <w:szCs w:val="24"/>
        </w:rPr>
        <w:t xml:space="preserve">Классификацию и расчетные параметры улиц и дорог сельских поселений следует принимать по таблицам </w:t>
      </w:r>
      <w:r>
        <w:rPr>
          <w:rFonts w:ascii="Times New Roman" w:hAnsi="Times New Roman" w:cs="Times New Roman"/>
          <w:sz w:val="24"/>
          <w:szCs w:val="24"/>
        </w:rPr>
        <w:t>15.5 и 15.6</w:t>
      </w:r>
    </w:p>
    <w:p w:rsidR="00FB5709" w:rsidRPr="00DB05D1" w:rsidRDefault="00FB5709" w:rsidP="008D0F30">
      <w:pPr>
        <w:pStyle w:val="ConsPlusNormal"/>
        <w:rPr>
          <w:rFonts w:ascii="Times New Roman" w:hAnsi="Times New Roman" w:cs="Times New Roman"/>
          <w:sz w:val="24"/>
          <w:szCs w:val="24"/>
        </w:rPr>
      </w:pPr>
      <w:r w:rsidRPr="00B325DD">
        <w:rPr>
          <w:rFonts w:ascii="Times New Roman" w:hAnsi="Times New Roman" w:cs="Times New Roman"/>
          <w:sz w:val="24"/>
          <w:szCs w:val="24"/>
        </w:rPr>
        <w:t>Таблица 15.5</w:t>
      </w:r>
    </w:p>
    <w:tbl>
      <w:tblPr>
        <w:tblW w:w="0" w:type="auto"/>
        <w:tblInd w:w="-60" w:type="dxa"/>
        <w:tblLayout w:type="fixed"/>
        <w:tblCellMar>
          <w:top w:w="102" w:type="dxa"/>
          <w:left w:w="62" w:type="dxa"/>
          <w:bottom w:w="102" w:type="dxa"/>
          <w:right w:w="62" w:type="dxa"/>
        </w:tblCellMar>
        <w:tblLook w:val="0000"/>
      </w:tblPr>
      <w:tblGrid>
        <w:gridCol w:w="3119"/>
        <w:gridCol w:w="7087"/>
      </w:tblGrid>
      <w:tr w:rsidR="00FB5709" w:rsidRPr="00DB05D1">
        <w:tc>
          <w:tcPr>
            <w:tcW w:w="3119"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Категория дорог и улиц</w:t>
            </w:r>
          </w:p>
        </w:tc>
        <w:tc>
          <w:tcPr>
            <w:tcW w:w="7087"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Основное назначение дорог и улиц</w:t>
            </w:r>
          </w:p>
        </w:tc>
      </w:tr>
      <w:tr w:rsidR="00FB5709" w:rsidRPr="00DB05D1">
        <w:tc>
          <w:tcPr>
            <w:tcW w:w="3119"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Основные улицы сельского поселения</w:t>
            </w:r>
          </w:p>
        </w:tc>
        <w:tc>
          <w:tcPr>
            <w:tcW w:w="7087"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FB5709" w:rsidRPr="00DB05D1">
        <w:tc>
          <w:tcPr>
            <w:tcW w:w="3119"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Местные улицы</w:t>
            </w:r>
          </w:p>
        </w:tc>
        <w:tc>
          <w:tcPr>
            <w:tcW w:w="7087"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Обеспечивают связь жилой застройки с основными улицами</w:t>
            </w:r>
          </w:p>
        </w:tc>
      </w:tr>
      <w:tr w:rsidR="00FB5709" w:rsidRPr="00DB05D1">
        <w:tc>
          <w:tcPr>
            <w:tcW w:w="3119"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Местные дороги</w:t>
            </w:r>
          </w:p>
        </w:tc>
        <w:tc>
          <w:tcPr>
            <w:tcW w:w="7087"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Обеспечивают связи жилых и производственных территорий, обслуживают производственные территории</w:t>
            </w:r>
          </w:p>
        </w:tc>
      </w:tr>
      <w:tr w:rsidR="00FB5709" w:rsidRPr="00DB05D1">
        <w:tc>
          <w:tcPr>
            <w:tcW w:w="3119"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Проезды</w:t>
            </w:r>
          </w:p>
        </w:tc>
        <w:tc>
          <w:tcPr>
            <w:tcW w:w="7087"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Обеспечивают непосредственный подъезд к участкам жилой, производственной и общественной застройки</w:t>
            </w:r>
          </w:p>
        </w:tc>
      </w:tr>
    </w:tbl>
    <w:p w:rsidR="00FB5709" w:rsidRPr="00DB05D1" w:rsidRDefault="00FB5709" w:rsidP="008D0F30">
      <w:pPr>
        <w:pStyle w:val="ConsPlusNormal"/>
        <w:jc w:val="center"/>
        <w:rPr>
          <w:rFonts w:ascii="Times New Roman" w:hAnsi="Times New Roman" w:cs="Times New Roman"/>
          <w:sz w:val="24"/>
          <w:szCs w:val="24"/>
        </w:rPr>
      </w:pPr>
    </w:p>
    <w:p w:rsidR="00FB5709" w:rsidRPr="00DB05D1" w:rsidRDefault="00FB5709" w:rsidP="008D0F30">
      <w:pPr>
        <w:pStyle w:val="ConsPlusNormal"/>
        <w:rPr>
          <w:rFonts w:ascii="Times New Roman" w:hAnsi="Times New Roman" w:cs="Times New Roman"/>
          <w:sz w:val="24"/>
          <w:szCs w:val="24"/>
        </w:rPr>
      </w:pPr>
      <w:bookmarkStart w:id="163" w:name="Par1113"/>
      <w:bookmarkEnd w:id="163"/>
      <w:r w:rsidRPr="00DB05D1">
        <w:rPr>
          <w:rFonts w:ascii="Times New Roman" w:hAnsi="Times New Roman" w:cs="Times New Roman"/>
          <w:sz w:val="24"/>
          <w:szCs w:val="24"/>
        </w:rPr>
        <w:t>Таблица 1</w:t>
      </w:r>
      <w:r>
        <w:rPr>
          <w:rFonts w:ascii="Times New Roman" w:hAnsi="Times New Roman" w:cs="Times New Roman"/>
          <w:sz w:val="24"/>
          <w:szCs w:val="24"/>
        </w:rPr>
        <w:t>5.6</w:t>
      </w:r>
    </w:p>
    <w:tbl>
      <w:tblPr>
        <w:tblW w:w="0" w:type="auto"/>
        <w:tblInd w:w="-60" w:type="dxa"/>
        <w:tblLayout w:type="fixed"/>
        <w:tblCellMar>
          <w:top w:w="102" w:type="dxa"/>
          <w:left w:w="62" w:type="dxa"/>
          <w:bottom w:w="102" w:type="dxa"/>
          <w:right w:w="62" w:type="dxa"/>
        </w:tblCellMar>
        <w:tblLook w:val="0000"/>
      </w:tblPr>
      <w:tblGrid>
        <w:gridCol w:w="1304"/>
        <w:gridCol w:w="850"/>
        <w:gridCol w:w="850"/>
        <w:gridCol w:w="1190"/>
        <w:gridCol w:w="1134"/>
        <w:gridCol w:w="963"/>
        <w:gridCol w:w="1190"/>
        <w:gridCol w:w="1190"/>
        <w:gridCol w:w="1531"/>
      </w:tblGrid>
      <w:tr w:rsidR="00FB5709" w:rsidRPr="00DB05D1">
        <w:tc>
          <w:tcPr>
            <w:tcW w:w="1304"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Категория сельских улиц и дорог</w:t>
            </w:r>
          </w:p>
        </w:tc>
        <w:tc>
          <w:tcPr>
            <w:tcW w:w="85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Расчетная скорость движения, км/ч</w:t>
            </w:r>
          </w:p>
        </w:tc>
        <w:tc>
          <w:tcPr>
            <w:tcW w:w="85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Ширина полосы движения, м</w:t>
            </w:r>
          </w:p>
        </w:tc>
        <w:tc>
          <w:tcPr>
            <w:tcW w:w="119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Число полос движения (суммарно в двух направлениях)</w:t>
            </w:r>
          </w:p>
        </w:tc>
        <w:tc>
          <w:tcPr>
            <w:tcW w:w="1134"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Наименьший радиус кривых в плане без виража, м</w:t>
            </w:r>
          </w:p>
        </w:tc>
        <w:tc>
          <w:tcPr>
            <w:tcW w:w="963"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Наибольший продольный уклон, </w:t>
            </w:r>
            <w:r w:rsidRPr="001E552D">
              <w:rPr>
                <w:rFonts w:ascii="Times New Roman" w:hAnsi="Times New Roman" w:cs="Times New Roman"/>
                <w:position w:val="-6"/>
                <w:sz w:val="24"/>
                <w:szCs w:val="24"/>
              </w:rPr>
              <w:pict>
                <v:shape id="_x0000_i1026" type="#_x0000_t75" style="width:10.5pt;height:9pt">
                  <v:imagedata r:id="rId20" o:title=""/>
                </v:shape>
              </w:pict>
            </w:r>
          </w:p>
        </w:tc>
        <w:tc>
          <w:tcPr>
            <w:tcW w:w="119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Наименьший радиус вертикальной выпуклой кривой, м</w:t>
            </w:r>
          </w:p>
        </w:tc>
        <w:tc>
          <w:tcPr>
            <w:tcW w:w="119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Наименьший радиус вертикальной вогнутой кривой, м</w:t>
            </w:r>
          </w:p>
        </w:tc>
        <w:tc>
          <w:tcPr>
            <w:tcW w:w="1531"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Ширина пешеходной части тротуара, м</w:t>
            </w:r>
          </w:p>
        </w:tc>
      </w:tr>
      <w:tr w:rsidR="00FB5709" w:rsidRPr="00DB05D1">
        <w:tc>
          <w:tcPr>
            <w:tcW w:w="1304"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Основные улицы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3,5</w:t>
            </w:r>
          </w:p>
        </w:tc>
        <w:tc>
          <w:tcPr>
            <w:tcW w:w="119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2 - 4</w:t>
            </w: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220</w:t>
            </w:r>
          </w:p>
        </w:tc>
        <w:tc>
          <w:tcPr>
            <w:tcW w:w="963"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70</w:t>
            </w:r>
          </w:p>
        </w:tc>
        <w:tc>
          <w:tcPr>
            <w:tcW w:w="119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1700</w:t>
            </w:r>
          </w:p>
        </w:tc>
        <w:tc>
          <w:tcPr>
            <w:tcW w:w="119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600</w:t>
            </w:r>
          </w:p>
        </w:tc>
        <w:tc>
          <w:tcPr>
            <w:tcW w:w="1531"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1,5 - 2,25</w:t>
            </w:r>
          </w:p>
        </w:tc>
      </w:tr>
      <w:tr w:rsidR="00FB5709" w:rsidRPr="00DB05D1">
        <w:tc>
          <w:tcPr>
            <w:tcW w:w="1304"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Местные улицы</w:t>
            </w:r>
          </w:p>
        </w:tc>
        <w:tc>
          <w:tcPr>
            <w:tcW w:w="85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3,0</w:t>
            </w:r>
          </w:p>
        </w:tc>
        <w:tc>
          <w:tcPr>
            <w:tcW w:w="119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80</w:t>
            </w:r>
          </w:p>
        </w:tc>
        <w:tc>
          <w:tcPr>
            <w:tcW w:w="963"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80</w:t>
            </w:r>
          </w:p>
        </w:tc>
        <w:tc>
          <w:tcPr>
            <w:tcW w:w="119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600</w:t>
            </w:r>
          </w:p>
        </w:tc>
        <w:tc>
          <w:tcPr>
            <w:tcW w:w="1190"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250</w:t>
            </w:r>
          </w:p>
        </w:tc>
        <w:tc>
          <w:tcPr>
            <w:tcW w:w="1531" w:type="dxa"/>
            <w:tcBorders>
              <w:top w:val="single" w:sz="4" w:space="0" w:color="auto"/>
              <w:left w:val="single" w:sz="4" w:space="0" w:color="auto"/>
              <w:bottom w:val="single" w:sz="4" w:space="0" w:color="auto"/>
              <w:right w:val="single" w:sz="4" w:space="0" w:color="auto"/>
            </w:tcBorders>
            <w:vAlign w:val="center"/>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1,5</w:t>
            </w:r>
          </w:p>
        </w:tc>
      </w:tr>
      <w:tr w:rsidR="00FB5709" w:rsidRPr="00DB05D1">
        <w:trPr>
          <w:trHeight w:val="1342"/>
        </w:trPr>
        <w:tc>
          <w:tcPr>
            <w:tcW w:w="1304"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Местные дороги</w:t>
            </w:r>
          </w:p>
        </w:tc>
        <w:tc>
          <w:tcPr>
            <w:tcW w:w="85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2,75</w:t>
            </w:r>
          </w:p>
        </w:tc>
        <w:tc>
          <w:tcPr>
            <w:tcW w:w="119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40</w:t>
            </w:r>
          </w:p>
        </w:tc>
        <w:tc>
          <w:tcPr>
            <w:tcW w:w="963"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80</w:t>
            </w:r>
          </w:p>
        </w:tc>
        <w:tc>
          <w:tcPr>
            <w:tcW w:w="119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600</w:t>
            </w:r>
          </w:p>
        </w:tc>
        <w:tc>
          <w:tcPr>
            <w:tcW w:w="1190"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200</w:t>
            </w:r>
          </w:p>
        </w:tc>
        <w:tc>
          <w:tcPr>
            <w:tcW w:w="1531" w:type="dxa"/>
            <w:tcBorders>
              <w:top w:val="single" w:sz="4" w:space="0" w:color="auto"/>
              <w:left w:val="single" w:sz="4" w:space="0" w:color="auto"/>
              <w:bottom w:val="single" w:sz="4" w:space="0" w:color="auto"/>
              <w:right w:val="single" w:sz="4" w:space="0" w:color="auto"/>
            </w:tcBorders>
          </w:tcPr>
          <w:p w:rsidR="00FB5709" w:rsidRPr="00DB05D1" w:rsidRDefault="00FB5709" w:rsidP="008D0F30">
            <w:pPr>
              <w:pStyle w:val="ConsPlusNormal"/>
              <w:jc w:val="center"/>
              <w:rPr>
                <w:rFonts w:ascii="Times New Roman" w:hAnsi="Times New Roman" w:cs="Times New Roman"/>
                <w:sz w:val="24"/>
                <w:szCs w:val="24"/>
              </w:rPr>
            </w:pPr>
            <w:r w:rsidRPr="00DB05D1">
              <w:rPr>
                <w:rFonts w:ascii="Times New Roman" w:hAnsi="Times New Roman" w:cs="Times New Roman"/>
                <w:sz w:val="24"/>
                <w:szCs w:val="24"/>
              </w:rPr>
              <w:t>1,0 (допускается устраивать с одной стороны)</w:t>
            </w:r>
          </w:p>
        </w:tc>
      </w:tr>
      <w:tr w:rsidR="00FB5709" w:rsidRPr="00CD06C5">
        <w:tc>
          <w:tcPr>
            <w:tcW w:w="1304" w:type="dxa"/>
            <w:tcBorders>
              <w:top w:val="single" w:sz="4" w:space="0" w:color="auto"/>
              <w:left w:val="single" w:sz="4" w:space="0" w:color="auto"/>
              <w:bottom w:val="single" w:sz="4" w:space="0" w:color="auto"/>
              <w:right w:val="single" w:sz="4" w:space="0" w:color="auto"/>
            </w:tcBorders>
          </w:tcPr>
          <w:p w:rsidR="00FB5709" w:rsidRPr="00CD06C5" w:rsidRDefault="00FB5709" w:rsidP="008D0F30">
            <w:pPr>
              <w:pStyle w:val="ConsPlusNormal"/>
              <w:jc w:val="center"/>
              <w:rPr>
                <w:rFonts w:ascii="Times New Roman" w:hAnsi="Times New Roman" w:cs="Times New Roman"/>
                <w:sz w:val="24"/>
                <w:szCs w:val="24"/>
              </w:rPr>
            </w:pPr>
            <w:r w:rsidRPr="00CD06C5">
              <w:rPr>
                <w:rFonts w:ascii="Times New Roman" w:hAnsi="Times New Roman" w:cs="Times New Roman"/>
                <w:sz w:val="24"/>
                <w:szCs w:val="24"/>
              </w:rPr>
              <w:t>Проезды</w:t>
            </w:r>
          </w:p>
        </w:tc>
        <w:tc>
          <w:tcPr>
            <w:tcW w:w="850" w:type="dxa"/>
            <w:tcBorders>
              <w:top w:val="single" w:sz="4" w:space="0" w:color="auto"/>
              <w:left w:val="single" w:sz="4" w:space="0" w:color="auto"/>
              <w:bottom w:val="single" w:sz="4" w:space="0" w:color="auto"/>
              <w:right w:val="single" w:sz="4" w:space="0" w:color="auto"/>
            </w:tcBorders>
            <w:vAlign w:val="bottom"/>
          </w:tcPr>
          <w:p w:rsidR="00FB5709" w:rsidRPr="00CD06C5" w:rsidRDefault="00FB5709" w:rsidP="008D0F30">
            <w:pPr>
              <w:pStyle w:val="ConsPlusNormal"/>
              <w:jc w:val="center"/>
              <w:rPr>
                <w:rFonts w:ascii="Times New Roman" w:hAnsi="Times New Roman" w:cs="Times New Roman"/>
                <w:sz w:val="24"/>
                <w:szCs w:val="24"/>
              </w:rPr>
            </w:pPr>
            <w:r w:rsidRPr="00CD06C5">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bottom"/>
          </w:tcPr>
          <w:p w:rsidR="00FB5709" w:rsidRPr="00CD06C5" w:rsidRDefault="00FB5709" w:rsidP="008D0F30">
            <w:pPr>
              <w:pStyle w:val="ConsPlusNormal"/>
              <w:jc w:val="center"/>
              <w:rPr>
                <w:rFonts w:ascii="Times New Roman" w:hAnsi="Times New Roman" w:cs="Times New Roman"/>
                <w:sz w:val="24"/>
                <w:szCs w:val="24"/>
              </w:rPr>
            </w:pPr>
            <w:r w:rsidRPr="00CD06C5">
              <w:rPr>
                <w:rFonts w:ascii="Times New Roman" w:hAnsi="Times New Roman" w:cs="Times New Roman"/>
                <w:sz w:val="24"/>
                <w:szCs w:val="24"/>
              </w:rPr>
              <w:t>4,5</w:t>
            </w:r>
          </w:p>
        </w:tc>
        <w:tc>
          <w:tcPr>
            <w:tcW w:w="1190" w:type="dxa"/>
            <w:tcBorders>
              <w:top w:val="single" w:sz="4" w:space="0" w:color="auto"/>
              <w:left w:val="single" w:sz="4" w:space="0" w:color="auto"/>
              <w:bottom w:val="single" w:sz="4" w:space="0" w:color="auto"/>
              <w:right w:val="single" w:sz="4" w:space="0" w:color="auto"/>
            </w:tcBorders>
            <w:vAlign w:val="bottom"/>
          </w:tcPr>
          <w:p w:rsidR="00FB5709" w:rsidRPr="00CD06C5" w:rsidRDefault="00FB5709" w:rsidP="008D0F30">
            <w:pPr>
              <w:pStyle w:val="ConsPlusNormal"/>
              <w:jc w:val="center"/>
              <w:rPr>
                <w:rFonts w:ascii="Times New Roman" w:hAnsi="Times New Roman" w:cs="Times New Roman"/>
                <w:sz w:val="24"/>
                <w:szCs w:val="24"/>
              </w:rPr>
            </w:pPr>
            <w:r w:rsidRPr="00CD06C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FB5709" w:rsidRPr="00CD06C5" w:rsidRDefault="00FB5709" w:rsidP="008D0F30">
            <w:pPr>
              <w:pStyle w:val="ConsPlusNormal"/>
              <w:jc w:val="center"/>
              <w:rPr>
                <w:rFonts w:ascii="Times New Roman" w:hAnsi="Times New Roman" w:cs="Times New Roman"/>
                <w:sz w:val="24"/>
                <w:szCs w:val="24"/>
              </w:rPr>
            </w:pPr>
            <w:r w:rsidRPr="00CD06C5">
              <w:rPr>
                <w:rFonts w:ascii="Times New Roman" w:hAnsi="Times New Roman" w:cs="Times New Roman"/>
                <w:sz w:val="24"/>
                <w:szCs w:val="24"/>
              </w:rPr>
              <w:t>40</w:t>
            </w:r>
          </w:p>
        </w:tc>
        <w:tc>
          <w:tcPr>
            <w:tcW w:w="963" w:type="dxa"/>
            <w:tcBorders>
              <w:top w:val="single" w:sz="4" w:space="0" w:color="auto"/>
              <w:left w:val="single" w:sz="4" w:space="0" w:color="auto"/>
              <w:bottom w:val="single" w:sz="4" w:space="0" w:color="auto"/>
              <w:right w:val="single" w:sz="4" w:space="0" w:color="auto"/>
            </w:tcBorders>
            <w:vAlign w:val="bottom"/>
          </w:tcPr>
          <w:p w:rsidR="00FB5709" w:rsidRPr="00CD06C5" w:rsidRDefault="00FB5709" w:rsidP="008D0F30">
            <w:pPr>
              <w:pStyle w:val="ConsPlusNormal"/>
              <w:jc w:val="center"/>
              <w:rPr>
                <w:rFonts w:ascii="Times New Roman" w:hAnsi="Times New Roman" w:cs="Times New Roman"/>
                <w:sz w:val="24"/>
                <w:szCs w:val="24"/>
              </w:rPr>
            </w:pPr>
            <w:r w:rsidRPr="00CD06C5">
              <w:rPr>
                <w:rFonts w:ascii="Times New Roman" w:hAnsi="Times New Roman" w:cs="Times New Roman"/>
                <w:sz w:val="24"/>
                <w:szCs w:val="24"/>
              </w:rPr>
              <w:t>80</w:t>
            </w:r>
          </w:p>
        </w:tc>
        <w:tc>
          <w:tcPr>
            <w:tcW w:w="1190" w:type="dxa"/>
            <w:tcBorders>
              <w:top w:val="single" w:sz="4" w:space="0" w:color="auto"/>
              <w:left w:val="single" w:sz="4" w:space="0" w:color="auto"/>
              <w:bottom w:val="single" w:sz="4" w:space="0" w:color="auto"/>
              <w:right w:val="single" w:sz="4" w:space="0" w:color="auto"/>
            </w:tcBorders>
            <w:vAlign w:val="bottom"/>
          </w:tcPr>
          <w:p w:rsidR="00FB5709" w:rsidRPr="00CD06C5" w:rsidRDefault="00FB5709" w:rsidP="008D0F30">
            <w:pPr>
              <w:pStyle w:val="ConsPlusNormal"/>
              <w:jc w:val="center"/>
              <w:rPr>
                <w:rFonts w:ascii="Times New Roman" w:hAnsi="Times New Roman" w:cs="Times New Roman"/>
                <w:sz w:val="24"/>
                <w:szCs w:val="24"/>
              </w:rPr>
            </w:pPr>
            <w:r w:rsidRPr="00CD06C5">
              <w:rPr>
                <w:rFonts w:ascii="Times New Roman" w:hAnsi="Times New Roman" w:cs="Times New Roman"/>
                <w:sz w:val="24"/>
                <w:szCs w:val="24"/>
              </w:rPr>
              <w:t>600</w:t>
            </w:r>
          </w:p>
        </w:tc>
        <w:tc>
          <w:tcPr>
            <w:tcW w:w="1190" w:type="dxa"/>
            <w:tcBorders>
              <w:top w:val="single" w:sz="4" w:space="0" w:color="auto"/>
              <w:left w:val="single" w:sz="4" w:space="0" w:color="auto"/>
              <w:bottom w:val="single" w:sz="4" w:space="0" w:color="auto"/>
              <w:right w:val="single" w:sz="4" w:space="0" w:color="auto"/>
            </w:tcBorders>
            <w:vAlign w:val="bottom"/>
          </w:tcPr>
          <w:p w:rsidR="00FB5709" w:rsidRPr="00CD06C5" w:rsidRDefault="00FB5709" w:rsidP="008D0F30">
            <w:pPr>
              <w:pStyle w:val="ConsPlusNormal"/>
              <w:jc w:val="center"/>
              <w:rPr>
                <w:rFonts w:ascii="Times New Roman" w:hAnsi="Times New Roman" w:cs="Times New Roman"/>
                <w:sz w:val="24"/>
                <w:szCs w:val="24"/>
              </w:rPr>
            </w:pPr>
            <w:r w:rsidRPr="00CD06C5">
              <w:rPr>
                <w:rFonts w:ascii="Times New Roman" w:hAnsi="Times New Roman" w:cs="Times New Roman"/>
                <w:sz w:val="24"/>
                <w:szCs w:val="24"/>
              </w:rPr>
              <w:t>200</w:t>
            </w:r>
          </w:p>
        </w:tc>
        <w:tc>
          <w:tcPr>
            <w:tcW w:w="1531" w:type="dxa"/>
            <w:tcBorders>
              <w:top w:val="single" w:sz="4" w:space="0" w:color="auto"/>
              <w:left w:val="single" w:sz="4" w:space="0" w:color="auto"/>
              <w:bottom w:val="single" w:sz="4" w:space="0" w:color="auto"/>
              <w:right w:val="single" w:sz="4" w:space="0" w:color="auto"/>
            </w:tcBorders>
          </w:tcPr>
          <w:p w:rsidR="00FB5709" w:rsidRPr="00CD06C5"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w:t>
            </w:r>
          </w:p>
        </w:tc>
      </w:tr>
    </w:tbl>
    <w:p w:rsidR="00FB5709" w:rsidRPr="00CD06C5" w:rsidRDefault="00FB5709" w:rsidP="008D0F30">
      <w:pPr>
        <w:pStyle w:val="a4"/>
        <w:jc w:val="center"/>
      </w:pPr>
    </w:p>
    <w:p w:rsidR="00FB5709" w:rsidRPr="00CC51B8" w:rsidRDefault="00FB5709" w:rsidP="008D0F30">
      <w:pPr>
        <w:pStyle w:val="ConsPlusNormal"/>
        <w:jc w:val="both"/>
        <w:rPr>
          <w:rFonts w:ascii="Times New Roman" w:hAnsi="Times New Roman" w:cs="Times New Roman"/>
          <w:sz w:val="24"/>
          <w:szCs w:val="24"/>
          <w:highlight w:val="red"/>
        </w:rPr>
      </w:pPr>
      <w:r w:rsidRPr="00CC51B8">
        <w:rPr>
          <w:rFonts w:ascii="Times New Roman" w:hAnsi="Times New Roman" w:cs="Times New Roman"/>
          <w:sz w:val="24"/>
          <w:szCs w:val="24"/>
        </w:rPr>
        <w:t xml:space="preserve">Проектирование парковых дорог, проездов, велосипедных дорожек следует осуществлять в соответствии с характеристиками, приведенными в </w:t>
      </w:r>
      <w:r w:rsidRPr="00B325DD">
        <w:rPr>
          <w:rFonts w:ascii="Times New Roman" w:hAnsi="Times New Roman" w:cs="Times New Roman"/>
          <w:sz w:val="24"/>
          <w:szCs w:val="24"/>
        </w:rPr>
        <w:t>таблицах 15.7 и 15.8</w:t>
      </w:r>
    </w:p>
    <w:p w:rsidR="00FB5709" w:rsidRPr="00CC51B8" w:rsidRDefault="00FB5709" w:rsidP="008D0F30">
      <w:pPr>
        <w:pStyle w:val="ConsPlusNormal"/>
        <w:jc w:val="both"/>
        <w:rPr>
          <w:rFonts w:ascii="Times New Roman" w:hAnsi="Times New Roman" w:cs="Times New Roman"/>
          <w:sz w:val="24"/>
          <w:szCs w:val="24"/>
          <w:highlight w:val="red"/>
        </w:rPr>
      </w:pPr>
    </w:p>
    <w:p w:rsidR="00FB5709" w:rsidRPr="00CC51B8" w:rsidRDefault="00FB5709" w:rsidP="008D0F30">
      <w:pPr>
        <w:pStyle w:val="ConsPlusNormal"/>
        <w:rPr>
          <w:rFonts w:ascii="Times New Roman" w:hAnsi="Times New Roman" w:cs="Times New Roman"/>
          <w:sz w:val="24"/>
          <w:szCs w:val="24"/>
        </w:rPr>
      </w:pPr>
      <w:r w:rsidRPr="00B325DD">
        <w:rPr>
          <w:rFonts w:ascii="Times New Roman" w:hAnsi="Times New Roman" w:cs="Times New Roman"/>
          <w:sz w:val="24"/>
          <w:szCs w:val="24"/>
        </w:rPr>
        <w:t>Таблица 15.7</w:t>
      </w:r>
    </w:p>
    <w:tbl>
      <w:tblPr>
        <w:tblW w:w="0" w:type="auto"/>
        <w:tblInd w:w="-60" w:type="dxa"/>
        <w:tblLayout w:type="fixed"/>
        <w:tblCellMar>
          <w:top w:w="102" w:type="dxa"/>
          <w:left w:w="62" w:type="dxa"/>
          <w:bottom w:w="102" w:type="dxa"/>
          <w:right w:w="62" w:type="dxa"/>
        </w:tblCellMar>
        <w:tblLook w:val="0000"/>
      </w:tblPr>
      <w:tblGrid>
        <w:gridCol w:w="2688"/>
        <w:gridCol w:w="7518"/>
      </w:tblGrid>
      <w:tr w:rsidR="00FB5709" w:rsidRPr="00CC51B8">
        <w:tc>
          <w:tcPr>
            <w:tcW w:w="2688"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Категория дорог и улиц</w:t>
            </w:r>
          </w:p>
        </w:tc>
        <w:tc>
          <w:tcPr>
            <w:tcW w:w="7518"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Основное назначение дорог и улиц</w:t>
            </w:r>
          </w:p>
        </w:tc>
      </w:tr>
      <w:tr w:rsidR="00FB5709" w:rsidRPr="00CC51B8">
        <w:tc>
          <w:tcPr>
            <w:tcW w:w="2688"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Парковые дороги</w:t>
            </w:r>
          </w:p>
        </w:tc>
        <w:tc>
          <w:tcPr>
            <w:tcW w:w="7518"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FB5709" w:rsidRPr="00CC51B8">
        <w:tc>
          <w:tcPr>
            <w:tcW w:w="2688"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Проезды</w:t>
            </w:r>
          </w:p>
        </w:tc>
        <w:tc>
          <w:tcPr>
            <w:tcW w:w="7518"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FB5709" w:rsidRPr="00CC51B8">
        <w:tc>
          <w:tcPr>
            <w:tcW w:w="2688"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Велосипедные дорожки:</w:t>
            </w:r>
          </w:p>
        </w:tc>
        <w:tc>
          <w:tcPr>
            <w:tcW w:w="7518"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r>
      <w:tr w:rsidR="00FB5709" w:rsidRPr="00CC51B8">
        <w:tc>
          <w:tcPr>
            <w:tcW w:w="2688" w:type="dxa"/>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 в составе поперечного профиля УДС</w:t>
            </w:r>
          </w:p>
        </w:tc>
        <w:tc>
          <w:tcPr>
            <w:tcW w:w="7518" w:type="dxa"/>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FB5709" w:rsidRPr="00CC51B8">
        <w:tc>
          <w:tcPr>
            <w:tcW w:w="2688" w:type="dxa"/>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 на рекреационных территориях, в жилых зонах и т.п.</w:t>
            </w:r>
          </w:p>
        </w:tc>
        <w:tc>
          <w:tcPr>
            <w:tcW w:w="7518" w:type="dxa"/>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Специально выделенная полоса для проезда на велосипедах</w:t>
            </w:r>
          </w:p>
        </w:tc>
      </w:tr>
    </w:tbl>
    <w:p w:rsidR="00FB5709" w:rsidRPr="00CC51B8" w:rsidRDefault="00FB5709" w:rsidP="008D0F30">
      <w:pPr>
        <w:pStyle w:val="ConsPlusNormal"/>
        <w:jc w:val="both"/>
        <w:rPr>
          <w:rFonts w:ascii="Times New Roman" w:hAnsi="Times New Roman" w:cs="Times New Roman"/>
          <w:sz w:val="24"/>
          <w:szCs w:val="24"/>
        </w:rPr>
      </w:pPr>
    </w:p>
    <w:p w:rsidR="00FB5709" w:rsidRPr="00CC51B8" w:rsidRDefault="00FB5709" w:rsidP="008D0F30">
      <w:pPr>
        <w:pStyle w:val="ConsPlusNormal"/>
        <w:rPr>
          <w:rFonts w:ascii="Times New Roman" w:hAnsi="Times New Roman" w:cs="Times New Roman"/>
          <w:sz w:val="24"/>
          <w:szCs w:val="24"/>
        </w:rPr>
      </w:pPr>
      <w:bookmarkStart w:id="164" w:name="Par1186"/>
      <w:bookmarkEnd w:id="164"/>
      <w:r w:rsidRPr="00CC51B8">
        <w:rPr>
          <w:rFonts w:ascii="Times New Roman" w:hAnsi="Times New Roman" w:cs="Times New Roman"/>
          <w:sz w:val="24"/>
          <w:szCs w:val="24"/>
        </w:rPr>
        <w:t>Таблица 1</w:t>
      </w:r>
      <w:r>
        <w:rPr>
          <w:rFonts w:ascii="Times New Roman" w:hAnsi="Times New Roman" w:cs="Times New Roman"/>
          <w:sz w:val="24"/>
          <w:szCs w:val="24"/>
        </w:rPr>
        <w:t>5.8</w:t>
      </w:r>
    </w:p>
    <w:tbl>
      <w:tblPr>
        <w:tblW w:w="0" w:type="auto"/>
        <w:tblInd w:w="-60" w:type="dxa"/>
        <w:tblLayout w:type="fixed"/>
        <w:tblCellMar>
          <w:top w:w="102" w:type="dxa"/>
          <w:left w:w="62" w:type="dxa"/>
          <w:bottom w:w="102" w:type="dxa"/>
          <w:right w:w="62" w:type="dxa"/>
        </w:tblCellMar>
        <w:tblLook w:val="0000"/>
      </w:tblPr>
      <w:tblGrid>
        <w:gridCol w:w="2154"/>
        <w:gridCol w:w="840"/>
        <w:gridCol w:w="840"/>
        <w:gridCol w:w="1200"/>
        <w:gridCol w:w="960"/>
        <w:gridCol w:w="960"/>
        <w:gridCol w:w="1200"/>
        <w:gridCol w:w="1200"/>
        <w:gridCol w:w="840"/>
      </w:tblGrid>
      <w:tr w:rsidR="00FB5709" w:rsidRPr="00CC51B8">
        <w:tc>
          <w:tcPr>
            <w:tcW w:w="2154"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Категория дорог и улиц</w:t>
            </w:r>
          </w:p>
        </w:tc>
        <w:tc>
          <w:tcPr>
            <w:tcW w:w="84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Расчетная скорость движения, км/ч</w:t>
            </w:r>
          </w:p>
        </w:tc>
        <w:tc>
          <w:tcPr>
            <w:tcW w:w="84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Ширина полосы движения, м</w:t>
            </w:r>
          </w:p>
        </w:tc>
        <w:tc>
          <w:tcPr>
            <w:tcW w:w="120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Число полос движения (суммарно в двух направлениях)</w:t>
            </w:r>
          </w:p>
        </w:tc>
        <w:tc>
          <w:tcPr>
            <w:tcW w:w="96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Наименьший радиус кривых в плане, м</w:t>
            </w:r>
          </w:p>
        </w:tc>
        <w:tc>
          <w:tcPr>
            <w:tcW w:w="96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Наибольший продольный уклон, </w:t>
            </w:r>
            <w:r w:rsidRPr="001E552D">
              <w:rPr>
                <w:rFonts w:ascii="Times New Roman" w:hAnsi="Times New Roman" w:cs="Times New Roman"/>
                <w:position w:val="-6"/>
                <w:sz w:val="24"/>
                <w:szCs w:val="24"/>
              </w:rPr>
              <w:pict>
                <v:shape id="_x0000_i1027" type="#_x0000_t75" style="width:10.5pt;height:9pt">
                  <v:imagedata r:id="rId20" o:title=""/>
                </v:shape>
              </w:pict>
            </w:r>
          </w:p>
        </w:tc>
        <w:tc>
          <w:tcPr>
            <w:tcW w:w="120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Наименьший радиус вертикальной выпуклой кривой, м</w:t>
            </w:r>
          </w:p>
        </w:tc>
        <w:tc>
          <w:tcPr>
            <w:tcW w:w="120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Наименьший радиус вертикальной вогнутой кривой, м</w:t>
            </w:r>
          </w:p>
        </w:tc>
        <w:tc>
          <w:tcPr>
            <w:tcW w:w="84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Ширина пешеходной части тротуара, м</w:t>
            </w:r>
          </w:p>
        </w:tc>
      </w:tr>
      <w:tr w:rsidR="00FB5709" w:rsidRPr="00CC51B8">
        <w:tc>
          <w:tcPr>
            <w:tcW w:w="2154"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Парковые дороги</w:t>
            </w:r>
          </w:p>
        </w:tc>
        <w:tc>
          <w:tcPr>
            <w:tcW w:w="84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40</w:t>
            </w:r>
          </w:p>
        </w:tc>
        <w:tc>
          <w:tcPr>
            <w:tcW w:w="84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3,0</w:t>
            </w:r>
          </w:p>
        </w:tc>
        <w:tc>
          <w:tcPr>
            <w:tcW w:w="120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75</w:t>
            </w:r>
          </w:p>
        </w:tc>
        <w:tc>
          <w:tcPr>
            <w:tcW w:w="96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80</w:t>
            </w:r>
          </w:p>
        </w:tc>
        <w:tc>
          <w:tcPr>
            <w:tcW w:w="120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600</w:t>
            </w:r>
          </w:p>
        </w:tc>
        <w:tc>
          <w:tcPr>
            <w:tcW w:w="120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250</w:t>
            </w:r>
          </w:p>
        </w:tc>
        <w:tc>
          <w:tcPr>
            <w:tcW w:w="840" w:type="dxa"/>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w:t>
            </w:r>
          </w:p>
        </w:tc>
      </w:tr>
      <w:tr w:rsidR="00FB5709" w:rsidRPr="00CC51B8">
        <w:tc>
          <w:tcPr>
            <w:tcW w:w="2154"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Проезды:</w:t>
            </w:r>
          </w:p>
        </w:tc>
        <w:tc>
          <w:tcPr>
            <w:tcW w:w="84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96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96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r>
      <w:tr w:rsidR="00FB5709" w:rsidRPr="00CC51B8">
        <w:tc>
          <w:tcPr>
            <w:tcW w:w="2154" w:type="dxa"/>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 основные</w:t>
            </w: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40</w:t>
            </w: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3,0</w:t>
            </w: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w:t>
            </w:r>
          </w:p>
        </w:tc>
        <w:tc>
          <w:tcPr>
            <w:tcW w:w="96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50</w:t>
            </w:r>
          </w:p>
        </w:tc>
        <w:tc>
          <w:tcPr>
            <w:tcW w:w="96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70</w:t>
            </w: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600</w:t>
            </w: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250</w:t>
            </w: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1,0</w:t>
            </w:r>
          </w:p>
        </w:tc>
      </w:tr>
      <w:tr w:rsidR="00FB5709" w:rsidRPr="00CC51B8">
        <w:tc>
          <w:tcPr>
            <w:tcW w:w="2154" w:type="dxa"/>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 второстепенные</w:t>
            </w:r>
          </w:p>
        </w:tc>
        <w:tc>
          <w:tcPr>
            <w:tcW w:w="84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30</w:t>
            </w:r>
          </w:p>
        </w:tc>
        <w:tc>
          <w:tcPr>
            <w:tcW w:w="84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3,5</w:t>
            </w:r>
          </w:p>
        </w:tc>
        <w:tc>
          <w:tcPr>
            <w:tcW w:w="120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1</w:t>
            </w:r>
          </w:p>
        </w:tc>
        <w:tc>
          <w:tcPr>
            <w:tcW w:w="96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25</w:t>
            </w:r>
          </w:p>
        </w:tc>
        <w:tc>
          <w:tcPr>
            <w:tcW w:w="96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80</w:t>
            </w:r>
          </w:p>
        </w:tc>
        <w:tc>
          <w:tcPr>
            <w:tcW w:w="120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600</w:t>
            </w:r>
          </w:p>
        </w:tc>
        <w:tc>
          <w:tcPr>
            <w:tcW w:w="120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200</w:t>
            </w:r>
          </w:p>
        </w:tc>
        <w:tc>
          <w:tcPr>
            <w:tcW w:w="84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0,75</w:t>
            </w:r>
          </w:p>
        </w:tc>
      </w:tr>
      <w:tr w:rsidR="00FB5709" w:rsidRPr="00CC51B8">
        <w:tc>
          <w:tcPr>
            <w:tcW w:w="2154"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Велосипедные дорожки:</w:t>
            </w:r>
          </w:p>
        </w:tc>
        <w:tc>
          <w:tcPr>
            <w:tcW w:w="84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96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96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840" w:type="dxa"/>
            <w:tcBorders>
              <w:top w:val="single" w:sz="4" w:space="0" w:color="auto"/>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r>
      <w:tr w:rsidR="00FB5709" w:rsidRPr="00CC51B8">
        <w:tc>
          <w:tcPr>
            <w:tcW w:w="2154" w:type="dxa"/>
            <w:vMerge w:val="restart"/>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 в составе поперечного профиля УДС</w:t>
            </w: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w:t>
            </w: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1,50 &lt;*&gt;</w:t>
            </w: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1 - 2</w:t>
            </w:r>
          </w:p>
        </w:tc>
        <w:tc>
          <w:tcPr>
            <w:tcW w:w="960" w:type="dxa"/>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960" w:type="dxa"/>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w:t>
            </w: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w:t>
            </w: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w:t>
            </w:r>
          </w:p>
        </w:tc>
      </w:tr>
      <w:tr w:rsidR="00FB5709" w:rsidRPr="00CC51B8">
        <w:tc>
          <w:tcPr>
            <w:tcW w:w="2154" w:type="dxa"/>
            <w:vMerge/>
            <w:tcBorders>
              <w:left w:val="single" w:sz="4" w:space="0" w:color="auto"/>
              <w:right w:val="single" w:sz="4" w:space="0" w:color="auto"/>
            </w:tcBorders>
          </w:tcPr>
          <w:p w:rsidR="00FB5709" w:rsidRPr="00CC51B8" w:rsidRDefault="00FB5709" w:rsidP="008D0F30">
            <w:pPr>
              <w:pStyle w:val="ConsPlusNormal"/>
              <w:jc w:val="both"/>
              <w:rPr>
                <w:rFonts w:ascii="Times New Roman" w:hAnsi="Times New Roman" w:cs="Times New Roman"/>
                <w:sz w:val="24"/>
                <w:szCs w:val="24"/>
              </w:rPr>
            </w:pPr>
          </w:p>
        </w:tc>
        <w:tc>
          <w:tcPr>
            <w:tcW w:w="840" w:type="dxa"/>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1,00 &lt;**&gt;</w:t>
            </w: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w:t>
            </w:r>
          </w:p>
        </w:tc>
        <w:tc>
          <w:tcPr>
            <w:tcW w:w="96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25</w:t>
            </w:r>
          </w:p>
        </w:tc>
        <w:tc>
          <w:tcPr>
            <w:tcW w:w="96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70</w:t>
            </w:r>
          </w:p>
        </w:tc>
        <w:tc>
          <w:tcPr>
            <w:tcW w:w="1200" w:type="dxa"/>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840" w:type="dxa"/>
            <w:tcBorders>
              <w:left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r>
      <w:tr w:rsidR="00FB5709" w:rsidRPr="00CC51B8">
        <w:tc>
          <w:tcPr>
            <w:tcW w:w="2154" w:type="dxa"/>
            <w:vMerge w:val="restart"/>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r w:rsidRPr="00CC51B8">
              <w:rPr>
                <w:rFonts w:ascii="Times New Roman" w:hAnsi="Times New Roman" w:cs="Times New Roman"/>
                <w:sz w:val="24"/>
                <w:szCs w:val="24"/>
              </w:rPr>
              <w:t>- на рекреационных территориях в жилых зонах и т.п.</w:t>
            </w: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20</w:t>
            </w: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1,50 &lt;*&gt;</w:t>
            </w: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1 - 2</w:t>
            </w:r>
          </w:p>
        </w:tc>
        <w:tc>
          <w:tcPr>
            <w:tcW w:w="96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25</w:t>
            </w:r>
          </w:p>
        </w:tc>
        <w:tc>
          <w:tcPr>
            <w:tcW w:w="96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70</w:t>
            </w: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w:t>
            </w:r>
          </w:p>
        </w:tc>
        <w:tc>
          <w:tcPr>
            <w:tcW w:w="120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w:t>
            </w:r>
          </w:p>
        </w:tc>
        <w:tc>
          <w:tcPr>
            <w:tcW w:w="840" w:type="dxa"/>
            <w:tcBorders>
              <w:left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w:t>
            </w:r>
          </w:p>
        </w:tc>
      </w:tr>
      <w:tr w:rsidR="00FB5709" w:rsidRPr="00CC51B8">
        <w:tc>
          <w:tcPr>
            <w:tcW w:w="2154" w:type="dxa"/>
            <w:vMerge/>
            <w:tcBorders>
              <w:left w:val="single" w:sz="4" w:space="0" w:color="auto"/>
              <w:bottom w:val="single" w:sz="4" w:space="0" w:color="auto"/>
              <w:right w:val="single" w:sz="4" w:space="0" w:color="auto"/>
            </w:tcBorders>
          </w:tcPr>
          <w:p w:rsidR="00FB5709" w:rsidRPr="00CC51B8" w:rsidRDefault="00FB5709" w:rsidP="008D0F30">
            <w:pPr>
              <w:pStyle w:val="ConsPlusNorma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1,00 &lt;**&gt;</w:t>
            </w:r>
          </w:p>
        </w:tc>
        <w:tc>
          <w:tcPr>
            <w:tcW w:w="1200" w:type="dxa"/>
            <w:tcBorders>
              <w:left w:val="single" w:sz="4" w:space="0" w:color="auto"/>
              <w:bottom w:val="single" w:sz="4" w:space="0" w:color="auto"/>
              <w:right w:val="single" w:sz="4" w:space="0" w:color="auto"/>
            </w:tcBorders>
          </w:tcPr>
          <w:p w:rsidR="00FB5709" w:rsidRPr="00CC51B8" w:rsidRDefault="00FB5709" w:rsidP="008D0F30">
            <w:pPr>
              <w:pStyle w:val="ConsPlusNormal"/>
              <w:jc w:val="center"/>
              <w:rPr>
                <w:rFonts w:ascii="Times New Roman" w:hAnsi="Times New Roman" w:cs="Times New Roman"/>
                <w:sz w:val="24"/>
                <w:szCs w:val="24"/>
              </w:rPr>
            </w:pPr>
            <w:r w:rsidRPr="00CC51B8">
              <w:rPr>
                <w:rFonts w:ascii="Times New Roman" w:hAnsi="Times New Roman" w:cs="Times New Roman"/>
                <w:sz w:val="24"/>
                <w:szCs w:val="24"/>
              </w:rPr>
              <w:t>2</w:t>
            </w:r>
          </w:p>
        </w:tc>
        <w:tc>
          <w:tcPr>
            <w:tcW w:w="960" w:type="dxa"/>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p>
        </w:tc>
      </w:tr>
      <w:tr w:rsidR="00FB5709" w:rsidRPr="00CC51B8">
        <w:tc>
          <w:tcPr>
            <w:tcW w:w="10194" w:type="dxa"/>
            <w:gridSpan w:val="9"/>
            <w:tcBorders>
              <w:top w:val="single" w:sz="4" w:space="0" w:color="auto"/>
              <w:left w:val="single" w:sz="4" w:space="0" w:color="auto"/>
              <w:bottom w:val="single" w:sz="4" w:space="0" w:color="auto"/>
              <w:right w:val="single" w:sz="4" w:space="0" w:color="auto"/>
            </w:tcBorders>
          </w:tcPr>
          <w:p w:rsidR="00FB5709" w:rsidRPr="00CC51B8" w:rsidRDefault="00FB5709" w:rsidP="008D0F30">
            <w:pPr>
              <w:pStyle w:val="ConsPlusNormal"/>
              <w:rPr>
                <w:rFonts w:ascii="Times New Roman" w:hAnsi="Times New Roman" w:cs="Times New Roman"/>
                <w:sz w:val="24"/>
                <w:szCs w:val="24"/>
              </w:rPr>
            </w:pPr>
            <w:bookmarkStart w:id="165" w:name="Par1276"/>
            <w:bookmarkEnd w:id="165"/>
            <w:r w:rsidRPr="00CC51B8">
              <w:rPr>
                <w:rFonts w:ascii="Times New Roman" w:hAnsi="Times New Roman" w:cs="Times New Roman"/>
                <w:sz w:val="24"/>
                <w:szCs w:val="24"/>
              </w:rPr>
              <w:t>&lt;*&gt; При движении в одном направлении.</w:t>
            </w:r>
          </w:p>
          <w:p w:rsidR="00FB5709" w:rsidRPr="00CC51B8" w:rsidRDefault="00FB5709" w:rsidP="008D0F30">
            <w:pPr>
              <w:pStyle w:val="ConsPlusNormal"/>
              <w:rPr>
                <w:rFonts w:ascii="Times New Roman" w:hAnsi="Times New Roman" w:cs="Times New Roman"/>
                <w:sz w:val="24"/>
                <w:szCs w:val="24"/>
              </w:rPr>
            </w:pPr>
            <w:bookmarkStart w:id="166" w:name="Par1277"/>
            <w:bookmarkEnd w:id="166"/>
            <w:r w:rsidRPr="00CC51B8">
              <w:rPr>
                <w:rFonts w:ascii="Times New Roman" w:hAnsi="Times New Roman" w:cs="Times New Roman"/>
                <w:sz w:val="24"/>
                <w:szCs w:val="24"/>
              </w:rPr>
              <w:t>&lt;**&gt; При движении в двух направлениях.</w:t>
            </w:r>
          </w:p>
        </w:tc>
      </w:tr>
    </w:tbl>
    <w:p w:rsidR="00FB5709" w:rsidRDefault="00FB5709" w:rsidP="008D0F30">
      <w:pPr>
        <w:pStyle w:val="a4"/>
      </w:pPr>
      <w:bookmarkStart w:id="167" w:name="_Toc396401952"/>
    </w:p>
    <w:p w:rsidR="00FB5709" w:rsidRDefault="00FB5709" w:rsidP="008D0F30">
      <w:pPr>
        <w:pStyle w:val="a4"/>
      </w:pPr>
      <w:r>
        <w:t>Велосипедные дорожки устраивают за пределами проезжей части дорог.</w:t>
      </w:r>
    </w:p>
    <w:p w:rsidR="00FB5709" w:rsidRPr="00B325DD" w:rsidRDefault="00FB5709" w:rsidP="008D0F30">
      <w:pPr>
        <w:pStyle w:val="ConsPlusNormal"/>
        <w:ind w:firstLine="540"/>
        <w:jc w:val="both"/>
        <w:rPr>
          <w:rFonts w:ascii="Times New Roman" w:hAnsi="Times New Roman" w:cs="Times New Roman"/>
          <w:sz w:val="24"/>
          <w:szCs w:val="24"/>
        </w:rPr>
      </w:pPr>
      <w:r w:rsidRPr="00B325DD">
        <w:rPr>
          <w:rFonts w:ascii="Times New Roman" w:hAnsi="Times New Roman" w:cs="Times New Roman"/>
          <w:sz w:val="24"/>
          <w:szCs w:val="24"/>
        </w:rPr>
        <w:t>В сельских поселениях велосипедные дорожки могут быть совмещены с пешеходными.</w:t>
      </w:r>
    </w:p>
    <w:p w:rsidR="00FB5709" w:rsidRPr="00BA4C75" w:rsidRDefault="00FB5709" w:rsidP="008D0F30">
      <w:pPr>
        <w:pStyle w:val="ConsPlusNormal"/>
        <w:ind w:firstLine="540"/>
        <w:jc w:val="both"/>
        <w:rPr>
          <w:rFonts w:ascii="Times New Roman" w:hAnsi="Times New Roman" w:cs="Times New Roman"/>
          <w:sz w:val="24"/>
          <w:szCs w:val="24"/>
        </w:rPr>
      </w:pPr>
      <w:r w:rsidRPr="00B325DD">
        <w:rPr>
          <w:rFonts w:ascii="Times New Roman" w:hAnsi="Times New Roman" w:cs="Times New Roman"/>
          <w:sz w:val="24"/>
          <w:szCs w:val="24"/>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FB5709" w:rsidRPr="00EB4614" w:rsidRDefault="00FB5709" w:rsidP="008D0F30">
      <w:pPr>
        <w:pStyle w:val="ConsPlusNormal"/>
        <w:ind w:firstLine="540"/>
        <w:jc w:val="both"/>
        <w:rPr>
          <w:rFonts w:ascii="Times New Roman" w:hAnsi="Times New Roman" w:cs="Times New Roman"/>
          <w:sz w:val="24"/>
          <w:szCs w:val="24"/>
        </w:rPr>
      </w:pPr>
      <w:r w:rsidRPr="00EB4614">
        <w:rPr>
          <w:rFonts w:ascii="Times New Roman" w:hAnsi="Times New Roman" w:cs="Times New Roman"/>
          <w:sz w:val="24"/>
          <w:szCs w:val="24"/>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FB5709" w:rsidRPr="00EB4614" w:rsidRDefault="00FB5709" w:rsidP="008D0F30">
      <w:pPr>
        <w:pStyle w:val="ConsPlusNonformat"/>
        <w:jc w:val="both"/>
        <w:rPr>
          <w:rFonts w:ascii="Times New Roman" w:hAnsi="Times New Roman" w:cs="Times New Roman"/>
          <w:sz w:val="24"/>
          <w:szCs w:val="24"/>
        </w:rPr>
      </w:pPr>
      <w:r w:rsidRPr="00EB4614">
        <w:rPr>
          <w:rFonts w:ascii="Times New Roman" w:hAnsi="Times New Roman" w:cs="Times New Roman"/>
          <w:sz w:val="24"/>
          <w:szCs w:val="24"/>
        </w:rPr>
        <w:t xml:space="preserve">    - до проезжей части, опор, деревьев .................... 0,75;</w:t>
      </w:r>
    </w:p>
    <w:p w:rsidR="00FB5709" w:rsidRPr="00EB4614" w:rsidRDefault="00FB5709" w:rsidP="008D0F30">
      <w:pPr>
        <w:pStyle w:val="ConsPlusNonformat"/>
        <w:jc w:val="both"/>
        <w:rPr>
          <w:rFonts w:ascii="Times New Roman" w:hAnsi="Times New Roman" w:cs="Times New Roman"/>
          <w:sz w:val="24"/>
          <w:szCs w:val="24"/>
        </w:rPr>
      </w:pPr>
      <w:r w:rsidRPr="00EB4614">
        <w:rPr>
          <w:rFonts w:ascii="Times New Roman" w:hAnsi="Times New Roman" w:cs="Times New Roman"/>
          <w:sz w:val="24"/>
          <w:szCs w:val="24"/>
        </w:rPr>
        <w:t xml:space="preserve">    - до тротуаров ......................................... 0,5.</w:t>
      </w:r>
    </w:p>
    <w:p w:rsidR="00FB5709" w:rsidRPr="00EB4614" w:rsidRDefault="00FB5709" w:rsidP="008D0F30">
      <w:pPr>
        <w:pStyle w:val="ConsPlusNormal"/>
        <w:ind w:firstLine="540"/>
        <w:jc w:val="both"/>
        <w:rPr>
          <w:rFonts w:ascii="Times New Roman" w:hAnsi="Times New Roman" w:cs="Times New Roman"/>
          <w:sz w:val="24"/>
          <w:szCs w:val="24"/>
        </w:rPr>
      </w:pPr>
      <w:r w:rsidRPr="00EB4614">
        <w:rPr>
          <w:rFonts w:ascii="Times New Roman" w:hAnsi="Times New Roman" w:cs="Times New Roman"/>
          <w:sz w:val="24"/>
          <w:szCs w:val="24"/>
        </w:rPr>
        <w:t>Примечание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B5709" w:rsidRPr="00B325DD" w:rsidRDefault="00FB5709" w:rsidP="008D0F30">
      <w:pPr>
        <w:pStyle w:val="ConsPlusNormal"/>
        <w:ind w:firstLine="540"/>
        <w:jc w:val="both"/>
        <w:rPr>
          <w:rFonts w:ascii="Times New Roman" w:hAnsi="Times New Roman" w:cs="Times New Roman"/>
          <w:sz w:val="24"/>
          <w:szCs w:val="24"/>
        </w:rPr>
      </w:pPr>
      <w:r w:rsidRPr="00B325DD">
        <w:rPr>
          <w:rFonts w:ascii="Times New Roman" w:hAnsi="Times New Roman" w:cs="Times New Roman"/>
          <w:sz w:val="24"/>
          <w:szCs w:val="24"/>
        </w:rPr>
        <w:t>Велосипедные дорожки должны иметь твердое покрытие из асфальтобетона, бетона или каменных материалов, обработанных вяжущим.</w:t>
      </w:r>
    </w:p>
    <w:p w:rsidR="00FB5709" w:rsidRDefault="00FB5709" w:rsidP="008D0F30">
      <w:pPr>
        <w:pStyle w:val="ConsPlusNormal"/>
        <w:ind w:firstLine="540"/>
        <w:jc w:val="both"/>
        <w:rPr>
          <w:rFonts w:ascii="Times New Roman" w:hAnsi="Times New Roman" w:cs="Times New Roman"/>
          <w:sz w:val="24"/>
          <w:szCs w:val="24"/>
        </w:rPr>
      </w:pPr>
      <w:r w:rsidRPr="00B325DD">
        <w:rPr>
          <w:rFonts w:ascii="Times New Roman" w:hAnsi="Times New Roman" w:cs="Times New Roman"/>
          <w:sz w:val="24"/>
          <w:szCs w:val="24"/>
        </w:rPr>
        <w:t>Тротуары предусматривают в соответствии с требованиями СП 42.13330.</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таблицей М.1 либо на основе расчета.</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Поперечные уклоны элементов поперечного профиля следует принимать:</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 xml:space="preserve">- для проезжей части - минимальный - </w:t>
      </w:r>
      <w:r w:rsidRPr="001E552D">
        <w:rPr>
          <w:rFonts w:ascii="Times New Roman" w:hAnsi="Times New Roman" w:cs="Times New Roman"/>
          <w:position w:val="-6"/>
          <w:sz w:val="24"/>
          <w:szCs w:val="24"/>
        </w:rPr>
        <w:pict>
          <v:shape id="_x0000_i1028" type="#_x0000_t75" style="width:26.25pt;height:9pt">
            <v:imagedata r:id="rId21" o:title=""/>
          </v:shape>
        </w:pict>
      </w:r>
      <w:r w:rsidRPr="00CF1ECD">
        <w:rPr>
          <w:rFonts w:ascii="Times New Roman" w:hAnsi="Times New Roman" w:cs="Times New Roman"/>
          <w:sz w:val="24"/>
          <w:szCs w:val="24"/>
        </w:rPr>
        <w:t xml:space="preserve">, максимальный - </w:t>
      </w:r>
      <w:r w:rsidRPr="001E552D">
        <w:rPr>
          <w:rFonts w:ascii="Times New Roman" w:hAnsi="Times New Roman" w:cs="Times New Roman"/>
          <w:position w:val="-6"/>
          <w:sz w:val="24"/>
          <w:szCs w:val="24"/>
        </w:rPr>
        <w:pict>
          <v:shape id="_x0000_i1029" type="#_x0000_t75" style="width:26.25pt;height:9pt">
            <v:imagedata r:id="rId22" o:title=""/>
          </v:shape>
        </w:pict>
      </w:r>
      <w:r w:rsidRPr="00CF1ECD">
        <w:rPr>
          <w:rFonts w:ascii="Times New Roman" w:hAnsi="Times New Roman" w:cs="Times New Roman"/>
          <w:sz w:val="24"/>
          <w:szCs w:val="24"/>
        </w:rPr>
        <w:t>;</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 xml:space="preserve">- для тротуара - минимальный - </w:t>
      </w:r>
      <w:r w:rsidRPr="001E552D">
        <w:rPr>
          <w:rFonts w:ascii="Times New Roman" w:hAnsi="Times New Roman" w:cs="Times New Roman"/>
          <w:position w:val="-6"/>
          <w:sz w:val="24"/>
          <w:szCs w:val="24"/>
        </w:rPr>
        <w:pict>
          <v:shape id="_x0000_i1030" type="#_x0000_t75" style="width:21.75pt;height:9pt">
            <v:imagedata r:id="rId23" o:title=""/>
          </v:shape>
        </w:pict>
      </w:r>
      <w:r w:rsidRPr="00CF1ECD">
        <w:rPr>
          <w:rFonts w:ascii="Times New Roman" w:hAnsi="Times New Roman" w:cs="Times New Roman"/>
          <w:sz w:val="24"/>
          <w:szCs w:val="24"/>
        </w:rPr>
        <w:t xml:space="preserve">, максимальный - </w:t>
      </w:r>
      <w:r w:rsidRPr="001E552D">
        <w:rPr>
          <w:rFonts w:ascii="Times New Roman" w:hAnsi="Times New Roman" w:cs="Times New Roman"/>
          <w:position w:val="-6"/>
          <w:sz w:val="24"/>
          <w:szCs w:val="24"/>
        </w:rPr>
        <w:pict>
          <v:shape id="_x0000_i1031" type="#_x0000_t75" style="width:26.25pt;height:9pt">
            <v:imagedata r:id="rId24" o:title=""/>
          </v:shape>
        </w:pict>
      </w:r>
      <w:r w:rsidRPr="00CF1ECD">
        <w:rPr>
          <w:rFonts w:ascii="Times New Roman" w:hAnsi="Times New Roman" w:cs="Times New Roman"/>
          <w:sz w:val="24"/>
          <w:szCs w:val="24"/>
        </w:rPr>
        <w:t>;</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 xml:space="preserve">- для велодорожек - минимальный - </w:t>
      </w:r>
      <w:r w:rsidRPr="001E552D">
        <w:rPr>
          <w:rFonts w:ascii="Times New Roman" w:hAnsi="Times New Roman" w:cs="Times New Roman"/>
          <w:position w:val="-6"/>
          <w:sz w:val="24"/>
          <w:szCs w:val="24"/>
        </w:rPr>
        <w:pict>
          <v:shape id="_x0000_i1032" type="#_x0000_t75" style="width:21.75pt;height:9pt">
            <v:imagedata r:id="rId23" o:title=""/>
          </v:shape>
        </w:pict>
      </w:r>
      <w:r w:rsidRPr="00CF1ECD">
        <w:rPr>
          <w:rFonts w:ascii="Times New Roman" w:hAnsi="Times New Roman" w:cs="Times New Roman"/>
          <w:sz w:val="24"/>
          <w:szCs w:val="24"/>
        </w:rPr>
        <w:t xml:space="preserve">, максимальный - </w:t>
      </w:r>
      <w:r w:rsidRPr="001E552D">
        <w:rPr>
          <w:rFonts w:ascii="Times New Roman" w:hAnsi="Times New Roman" w:cs="Times New Roman"/>
          <w:position w:val="-6"/>
          <w:sz w:val="24"/>
          <w:szCs w:val="24"/>
        </w:rPr>
        <w:pict>
          <v:shape id="_x0000_i1033" type="#_x0000_t75" style="width:26.25pt;height:9pt">
            <v:imagedata r:id="rId22" o:title=""/>
          </v:shape>
        </w:pict>
      </w:r>
      <w:r w:rsidRPr="00CF1ECD">
        <w:rPr>
          <w:rFonts w:ascii="Times New Roman" w:hAnsi="Times New Roman" w:cs="Times New Roman"/>
          <w:sz w:val="24"/>
          <w:szCs w:val="24"/>
        </w:rPr>
        <w:t>.</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 xml:space="preserve">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w:t>
      </w:r>
      <w:r>
        <w:rPr>
          <w:rFonts w:ascii="Times New Roman" w:hAnsi="Times New Roman" w:cs="Times New Roman"/>
          <w:sz w:val="24"/>
          <w:szCs w:val="24"/>
        </w:rPr>
        <w:t>зделительные полосы, бульвары.</w:t>
      </w:r>
    </w:p>
    <w:p w:rsidR="00FB5709" w:rsidRPr="00CF1ECD" w:rsidRDefault="00FB5709" w:rsidP="008D0F30">
      <w:pPr>
        <w:pStyle w:val="ConsPlusNormal"/>
        <w:ind w:firstLine="540"/>
        <w:jc w:val="both"/>
        <w:rPr>
          <w:rFonts w:ascii="Times New Roman" w:hAnsi="Times New Roman" w:cs="Times New Roman"/>
          <w:sz w:val="24"/>
          <w:szCs w:val="24"/>
        </w:rPr>
      </w:pPr>
      <w:r w:rsidRPr="00CF1ECD">
        <w:rPr>
          <w:rFonts w:ascii="Times New Roman" w:hAnsi="Times New Roman" w:cs="Times New Roman"/>
          <w:sz w:val="24"/>
          <w:szCs w:val="24"/>
        </w:rPr>
        <w:t xml:space="preserve">Для разделения между собой отдельных элементов поперечного профиля следует предусматривать разделительные полосы. Минимальную ширину разделительных полос следует принимать в соответствии с таблицей </w:t>
      </w:r>
      <w:r>
        <w:rPr>
          <w:rFonts w:ascii="Times New Roman" w:hAnsi="Times New Roman" w:cs="Times New Roman"/>
          <w:sz w:val="24"/>
          <w:szCs w:val="24"/>
        </w:rPr>
        <w:t>15.9</w:t>
      </w:r>
    </w:p>
    <w:p w:rsidR="00FB5709" w:rsidRDefault="00FB5709" w:rsidP="008D0F30">
      <w:pPr>
        <w:pStyle w:val="ConsPlusNormal"/>
        <w:jc w:val="both"/>
        <w:rPr>
          <w:rFonts w:ascii="Times New Roman" w:hAnsi="Times New Roman" w:cs="Times New Roman"/>
          <w:sz w:val="24"/>
          <w:szCs w:val="24"/>
        </w:rPr>
      </w:pPr>
    </w:p>
    <w:p w:rsidR="00FB5709" w:rsidRDefault="00FB5709" w:rsidP="008D0F30">
      <w:pPr>
        <w:pStyle w:val="ConsPlusNormal"/>
        <w:jc w:val="both"/>
        <w:rPr>
          <w:rFonts w:ascii="Times New Roman" w:hAnsi="Times New Roman" w:cs="Times New Roman"/>
          <w:sz w:val="24"/>
          <w:szCs w:val="24"/>
        </w:rPr>
      </w:pPr>
    </w:p>
    <w:p w:rsidR="00FB5709" w:rsidRDefault="00FB5709" w:rsidP="008D0F30">
      <w:pPr>
        <w:pStyle w:val="ConsPlusNormal"/>
        <w:jc w:val="both"/>
        <w:rPr>
          <w:rFonts w:ascii="Times New Roman" w:hAnsi="Times New Roman" w:cs="Times New Roman"/>
          <w:sz w:val="24"/>
          <w:szCs w:val="24"/>
        </w:rPr>
      </w:pPr>
    </w:p>
    <w:p w:rsidR="00FB5709" w:rsidRDefault="00FB5709" w:rsidP="008D0F30">
      <w:pPr>
        <w:pStyle w:val="ConsPlusNormal"/>
        <w:jc w:val="both"/>
        <w:rPr>
          <w:rFonts w:ascii="Times New Roman" w:hAnsi="Times New Roman" w:cs="Times New Roman"/>
          <w:sz w:val="24"/>
          <w:szCs w:val="24"/>
        </w:rPr>
      </w:pPr>
    </w:p>
    <w:p w:rsidR="00FB5709" w:rsidRDefault="00FB5709" w:rsidP="008D0F30">
      <w:pPr>
        <w:pStyle w:val="ConsPlusNormal"/>
        <w:jc w:val="both"/>
        <w:rPr>
          <w:rFonts w:ascii="Times New Roman" w:hAnsi="Times New Roman" w:cs="Times New Roman"/>
          <w:sz w:val="24"/>
          <w:szCs w:val="24"/>
        </w:rPr>
      </w:pPr>
    </w:p>
    <w:p w:rsidR="00FB5709" w:rsidRPr="00CF1ECD" w:rsidRDefault="00FB5709" w:rsidP="008D0F30">
      <w:pPr>
        <w:pStyle w:val="ConsPlusNormal"/>
        <w:jc w:val="both"/>
        <w:rPr>
          <w:rFonts w:ascii="Times New Roman" w:hAnsi="Times New Roman" w:cs="Times New Roman"/>
          <w:sz w:val="24"/>
          <w:szCs w:val="24"/>
        </w:rPr>
      </w:pPr>
    </w:p>
    <w:p w:rsidR="00FB5709" w:rsidRPr="00CF1ECD" w:rsidRDefault="00FB5709" w:rsidP="008D0F30">
      <w:pPr>
        <w:pStyle w:val="ConsPlusNormal"/>
        <w:rPr>
          <w:rFonts w:ascii="Times New Roman" w:hAnsi="Times New Roman" w:cs="Times New Roman"/>
          <w:sz w:val="24"/>
          <w:szCs w:val="24"/>
        </w:rPr>
      </w:pPr>
      <w:r w:rsidRPr="00B325DD">
        <w:rPr>
          <w:rFonts w:ascii="Times New Roman" w:hAnsi="Times New Roman" w:cs="Times New Roman"/>
          <w:sz w:val="24"/>
          <w:szCs w:val="24"/>
        </w:rPr>
        <w:t>Таблица 15.9</w:t>
      </w:r>
    </w:p>
    <w:tbl>
      <w:tblPr>
        <w:tblW w:w="0" w:type="auto"/>
        <w:tblInd w:w="-60" w:type="dxa"/>
        <w:tblLayout w:type="fixed"/>
        <w:tblCellMar>
          <w:top w:w="102" w:type="dxa"/>
          <w:left w:w="62" w:type="dxa"/>
          <w:bottom w:w="102" w:type="dxa"/>
          <w:right w:w="62" w:type="dxa"/>
        </w:tblCellMar>
        <w:tblLook w:val="0000"/>
      </w:tblPr>
      <w:tblGrid>
        <w:gridCol w:w="4678"/>
        <w:gridCol w:w="3062"/>
        <w:gridCol w:w="2466"/>
      </w:tblGrid>
      <w:tr w:rsidR="00FB5709" w:rsidRPr="00CF1ECD">
        <w:tc>
          <w:tcPr>
            <w:tcW w:w="4678" w:type="dxa"/>
            <w:vMerge w:val="restart"/>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Местоположение полосы</w:t>
            </w:r>
          </w:p>
        </w:tc>
        <w:tc>
          <w:tcPr>
            <w:tcW w:w="5528" w:type="dxa"/>
            <w:gridSpan w:val="2"/>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Ширина полосы на улицах и дорогах, м</w:t>
            </w:r>
          </w:p>
        </w:tc>
      </w:tr>
      <w:tr w:rsidR="00FB5709" w:rsidRPr="00CF1ECD">
        <w:tc>
          <w:tcPr>
            <w:tcW w:w="4678" w:type="dxa"/>
            <w:vMerge/>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общегородского значения</w:t>
            </w:r>
          </w:p>
        </w:tc>
        <w:tc>
          <w:tcPr>
            <w:tcW w:w="2466" w:type="dxa"/>
            <w:vMerge w:val="restart"/>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районного значения</w:t>
            </w:r>
          </w:p>
        </w:tc>
      </w:tr>
      <w:tr w:rsidR="00FB5709" w:rsidRPr="00CF1ECD">
        <w:trPr>
          <w:trHeight w:val="766"/>
        </w:trPr>
        <w:tc>
          <w:tcPr>
            <w:tcW w:w="4678" w:type="dxa"/>
            <w:vMerge/>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center"/>
              <w:rPr>
                <w:rFonts w:ascii="Times New Roman" w:hAnsi="Times New Roman" w:cs="Times New Roman"/>
                <w:sz w:val="24"/>
                <w:szCs w:val="24"/>
              </w:rPr>
            </w:pPr>
          </w:p>
        </w:tc>
        <w:tc>
          <w:tcPr>
            <w:tcW w:w="3062" w:type="dxa"/>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регулируемого движения</w:t>
            </w:r>
          </w:p>
        </w:tc>
        <w:tc>
          <w:tcPr>
            <w:tcW w:w="2466" w:type="dxa"/>
            <w:vMerge/>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center"/>
              <w:rPr>
                <w:rFonts w:ascii="Times New Roman" w:hAnsi="Times New Roman" w:cs="Times New Roman"/>
                <w:sz w:val="24"/>
                <w:szCs w:val="24"/>
              </w:rPr>
            </w:pPr>
          </w:p>
        </w:tc>
      </w:tr>
      <w:tr w:rsidR="00FB5709" w:rsidRPr="00CF1ECD">
        <w:tc>
          <w:tcPr>
            <w:tcW w:w="4678" w:type="dxa"/>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Центральная разделительная</w:t>
            </w:r>
          </w:p>
        </w:tc>
        <w:tc>
          <w:tcPr>
            <w:tcW w:w="3062" w:type="dxa"/>
            <w:tcBorders>
              <w:top w:val="single" w:sz="4" w:space="0" w:color="auto"/>
              <w:left w:val="single" w:sz="4" w:space="0" w:color="auto"/>
              <w:bottom w:val="single" w:sz="4" w:space="0" w:color="auto"/>
              <w:right w:val="single" w:sz="4" w:space="0" w:color="auto"/>
            </w:tcBorders>
            <w:vAlign w:val="bottom"/>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3,5/2,65 &lt;*&gt;</w:t>
            </w:r>
          </w:p>
        </w:tc>
        <w:tc>
          <w:tcPr>
            <w:tcW w:w="2466" w:type="dxa"/>
            <w:tcBorders>
              <w:top w:val="single" w:sz="4" w:space="0" w:color="auto"/>
              <w:left w:val="single" w:sz="4" w:space="0" w:color="auto"/>
              <w:bottom w:val="single" w:sz="4" w:space="0" w:color="auto"/>
              <w:right w:val="single" w:sz="4" w:space="0" w:color="auto"/>
            </w:tcBorders>
            <w:vAlign w:val="bottom"/>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3,5/-</w:t>
            </w:r>
          </w:p>
        </w:tc>
      </w:tr>
      <w:tr w:rsidR="00FB5709" w:rsidRPr="00CF1ECD">
        <w:tc>
          <w:tcPr>
            <w:tcW w:w="4678" w:type="dxa"/>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rPr>
                <w:rFonts w:ascii="Times New Roman" w:hAnsi="Times New Roman" w:cs="Times New Roman"/>
                <w:sz w:val="24"/>
                <w:szCs w:val="24"/>
              </w:rPr>
            </w:pPr>
            <w:r w:rsidRPr="00CF1ECD">
              <w:rPr>
                <w:rFonts w:ascii="Times New Roman" w:hAnsi="Times New Roman" w:cs="Times New Roman"/>
                <w:sz w:val="24"/>
                <w:szCs w:val="24"/>
              </w:rPr>
              <w:t>Между основной проезжей частью и местными или боковыми проездами</w:t>
            </w:r>
          </w:p>
        </w:tc>
        <w:tc>
          <w:tcPr>
            <w:tcW w:w="3062" w:type="dxa"/>
            <w:tcBorders>
              <w:top w:val="single" w:sz="4" w:space="0" w:color="auto"/>
              <w:left w:val="single" w:sz="4" w:space="0" w:color="auto"/>
              <w:bottom w:val="single" w:sz="4" w:space="0" w:color="auto"/>
              <w:right w:val="single" w:sz="4" w:space="0" w:color="auto"/>
            </w:tcBorders>
            <w:vAlign w:val="bottom"/>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3,0/2,0</w:t>
            </w:r>
          </w:p>
        </w:tc>
        <w:tc>
          <w:tcPr>
            <w:tcW w:w="2466" w:type="dxa"/>
            <w:tcBorders>
              <w:top w:val="single" w:sz="4" w:space="0" w:color="auto"/>
              <w:left w:val="single" w:sz="4" w:space="0" w:color="auto"/>
              <w:bottom w:val="single" w:sz="4" w:space="0" w:color="auto"/>
              <w:right w:val="single" w:sz="4" w:space="0" w:color="auto"/>
            </w:tcBorders>
            <w:vAlign w:val="bottom"/>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w:t>
            </w:r>
          </w:p>
        </w:tc>
      </w:tr>
      <w:tr w:rsidR="00FB5709" w:rsidRPr="00CF1ECD">
        <w:tc>
          <w:tcPr>
            <w:tcW w:w="4678" w:type="dxa"/>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rPr>
                <w:rFonts w:ascii="Times New Roman" w:hAnsi="Times New Roman" w:cs="Times New Roman"/>
                <w:sz w:val="24"/>
                <w:szCs w:val="24"/>
              </w:rPr>
            </w:pPr>
            <w:r w:rsidRPr="00CF1ECD">
              <w:rPr>
                <w:rFonts w:ascii="Times New Roman" w:hAnsi="Times New Roman" w:cs="Times New Roman"/>
                <w:sz w:val="24"/>
                <w:szCs w:val="24"/>
              </w:rPr>
              <w:t>Между проезжей частью и трамвайным полотном</w:t>
            </w:r>
          </w:p>
        </w:tc>
        <w:tc>
          <w:tcPr>
            <w:tcW w:w="3062" w:type="dxa"/>
            <w:tcBorders>
              <w:top w:val="single" w:sz="4" w:space="0" w:color="auto"/>
              <w:left w:val="single" w:sz="4" w:space="0" w:color="auto"/>
              <w:bottom w:val="single" w:sz="4" w:space="0" w:color="auto"/>
              <w:right w:val="single" w:sz="4" w:space="0" w:color="auto"/>
            </w:tcBorders>
            <w:vAlign w:val="bottom"/>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1,0/-</w:t>
            </w:r>
          </w:p>
        </w:tc>
        <w:tc>
          <w:tcPr>
            <w:tcW w:w="2466" w:type="dxa"/>
            <w:tcBorders>
              <w:top w:val="single" w:sz="4" w:space="0" w:color="auto"/>
              <w:left w:val="single" w:sz="4" w:space="0" w:color="auto"/>
              <w:bottom w:val="single" w:sz="4" w:space="0" w:color="auto"/>
              <w:right w:val="single" w:sz="4" w:space="0" w:color="auto"/>
            </w:tcBorders>
            <w:vAlign w:val="bottom"/>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w:t>
            </w:r>
          </w:p>
        </w:tc>
      </w:tr>
      <w:tr w:rsidR="00FB5709" w:rsidRPr="00CF1ECD">
        <w:tc>
          <w:tcPr>
            <w:tcW w:w="4678" w:type="dxa"/>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rPr>
                <w:rFonts w:ascii="Times New Roman" w:hAnsi="Times New Roman" w:cs="Times New Roman"/>
                <w:sz w:val="24"/>
                <w:szCs w:val="24"/>
              </w:rPr>
            </w:pPr>
            <w:r w:rsidRPr="00CF1ECD">
              <w:rPr>
                <w:rFonts w:ascii="Times New Roman" w:hAnsi="Times New Roman" w:cs="Times New Roman"/>
                <w:sz w:val="24"/>
                <w:szCs w:val="24"/>
              </w:rPr>
              <w:t>Между проезжей частью и тротуаром</w:t>
            </w:r>
          </w:p>
        </w:tc>
        <w:tc>
          <w:tcPr>
            <w:tcW w:w="3062" w:type="dxa"/>
            <w:tcBorders>
              <w:top w:val="single" w:sz="4" w:space="0" w:color="auto"/>
              <w:left w:val="single" w:sz="4" w:space="0" w:color="auto"/>
              <w:bottom w:val="single" w:sz="4" w:space="0" w:color="auto"/>
              <w:right w:val="single" w:sz="4" w:space="0" w:color="auto"/>
            </w:tcBorders>
            <w:vAlign w:val="bottom"/>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3,0</w:t>
            </w:r>
          </w:p>
        </w:tc>
        <w:tc>
          <w:tcPr>
            <w:tcW w:w="2466" w:type="dxa"/>
            <w:tcBorders>
              <w:top w:val="single" w:sz="4" w:space="0" w:color="auto"/>
              <w:left w:val="single" w:sz="4" w:space="0" w:color="auto"/>
              <w:bottom w:val="single" w:sz="4" w:space="0" w:color="auto"/>
              <w:right w:val="single" w:sz="4" w:space="0" w:color="auto"/>
            </w:tcBorders>
            <w:vAlign w:val="bottom"/>
          </w:tcPr>
          <w:p w:rsidR="00FB5709" w:rsidRPr="00CF1ECD" w:rsidRDefault="00FB5709" w:rsidP="008D0F30">
            <w:pPr>
              <w:pStyle w:val="ConsPlusNormal"/>
              <w:jc w:val="center"/>
              <w:rPr>
                <w:rFonts w:ascii="Times New Roman" w:hAnsi="Times New Roman" w:cs="Times New Roman"/>
                <w:sz w:val="24"/>
                <w:szCs w:val="24"/>
              </w:rPr>
            </w:pPr>
            <w:r w:rsidRPr="00CF1ECD">
              <w:rPr>
                <w:rFonts w:ascii="Times New Roman" w:hAnsi="Times New Roman" w:cs="Times New Roman"/>
                <w:sz w:val="24"/>
                <w:szCs w:val="24"/>
              </w:rPr>
              <w:t>2,0/-</w:t>
            </w:r>
          </w:p>
        </w:tc>
      </w:tr>
      <w:tr w:rsidR="00FB5709" w:rsidRPr="00CF1ECD">
        <w:tc>
          <w:tcPr>
            <w:tcW w:w="10206" w:type="dxa"/>
            <w:gridSpan w:val="3"/>
            <w:tcBorders>
              <w:top w:val="single" w:sz="4" w:space="0" w:color="auto"/>
              <w:left w:val="single" w:sz="4" w:space="0" w:color="auto"/>
              <w:bottom w:val="single" w:sz="4" w:space="0" w:color="auto"/>
              <w:right w:val="single" w:sz="4" w:space="0" w:color="auto"/>
            </w:tcBorders>
          </w:tcPr>
          <w:p w:rsidR="00FB5709" w:rsidRPr="00CF1ECD" w:rsidRDefault="00FB5709" w:rsidP="008D0F30">
            <w:pPr>
              <w:pStyle w:val="ConsPlusNormal"/>
              <w:jc w:val="both"/>
              <w:rPr>
                <w:rFonts w:ascii="Times New Roman" w:hAnsi="Times New Roman" w:cs="Times New Roman"/>
                <w:sz w:val="24"/>
                <w:szCs w:val="24"/>
              </w:rPr>
            </w:pPr>
            <w:bookmarkStart w:id="168" w:name="Par1329"/>
            <w:bookmarkEnd w:id="168"/>
            <w:r w:rsidRPr="00CF1ECD">
              <w:rPr>
                <w:rFonts w:ascii="Times New Roman" w:hAnsi="Times New Roman" w:cs="Times New Roman"/>
                <w:sz w:val="24"/>
                <w:szCs w:val="24"/>
              </w:rPr>
              <w:t>&lt;*&gt; С учетом устройства барьерных ограждений.</w:t>
            </w:r>
          </w:p>
          <w:p w:rsidR="00FB5709" w:rsidRPr="00CF1ECD" w:rsidRDefault="00FB5709" w:rsidP="008D0F30">
            <w:pPr>
              <w:pStyle w:val="ConsPlusNormal"/>
              <w:jc w:val="both"/>
              <w:rPr>
                <w:rFonts w:ascii="Times New Roman" w:hAnsi="Times New Roman" w:cs="Times New Roman"/>
                <w:sz w:val="24"/>
                <w:szCs w:val="24"/>
              </w:rPr>
            </w:pPr>
          </w:p>
          <w:p w:rsidR="00FB5709" w:rsidRPr="00AF2423" w:rsidRDefault="00FB5709" w:rsidP="008D0F30">
            <w:pPr>
              <w:pStyle w:val="ConsPlusNormal"/>
              <w:jc w:val="both"/>
              <w:rPr>
                <w:rFonts w:ascii="Times New Roman" w:hAnsi="Times New Roman" w:cs="Times New Roman"/>
                <w:sz w:val="24"/>
                <w:szCs w:val="24"/>
              </w:rPr>
            </w:pPr>
            <w:r w:rsidRPr="00AF2423">
              <w:rPr>
                <w:rFonts w:ascii="Times New Roman" w:hAnsi="Times New Roman" w:cs="Times New Roman"/>
                <w:sz w:val="24"/>
                <w:szCs w:val="24"/>
              </w:rPr>
              <w:t>Примечания</w:t>
            </w:r>
          </w:p>
          <w:p w:rsidR="00FB5709" w:rsidRPr="00AF2423" w:rsidRDefault="00FB5709" w:rsidP="008D0F30">
            <w:pPr>
              <w:pStyle w:val="ConsPlusNormal"/>
              <w:jc w:val="both"/>
              <w:rPr>
                <w:rFonts w:ascii="Times New Roman" w:hAnsi="Times New Roman" w:cs="Times New Roman"/>
                <w:sz w:val="24"/>
                <w:szCs w:val="24"/>
              </w:rPr>
            </w:pPr>
            <w:r w:rsidRPr="00AF2423">
              <w:rPr>
                <w:rFonts w:ascii="Times New Roman" w:hAnsi="Times New Roman" w:cs="Times New Roman"/>
                <w:sz w:val="24"/>
                <w:szCs w:val="24"/>
              </w:rPr>
              <w:t>1 В числителе даны значения для нового строительства, в знаменателе - в стесненных условиях и при реконструкции.</w:t>
            </w:r>
          </w:p>
          <w:p w:rsidR="00FB5709" w:rsidRPr="00AF2423" w:rsidRDefault="00FB5709" w:rsidP="008D0F30">
            <w:pPr>
              <w:pStyle w:val="ConsPlusNormal"/>
              <w:jc w:val="both"/>
              <w:rPr>
                <w:rFonts w:ascii="Times New Roman" w:hAnsi="Times New Roman" w:cs="Times New Roman"/>
                <w:sz w:val="24"/>
                <w:szCs w:val="24"/>
              </w:rPr>
            </w:pPr>
            <w:r w:rsidRPr="00AF2423">
              <w:rPr>
                <w:rFonts w:ascii="Times New Roman" w:hAnsi="Times New Roman" w:cs="Times New Roman"/>
                <w:sz w:val="24"/>
                <w:szCs w:val="24"/>
              </w:rPr>
              <w:t>2 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FB5709" w:rsidRPr="00CF1ECD" w:rsidRDefault="00FB5709" w:rsidP="008D0F30">
            <w:pPr>
              <w:pStyle w:val="ConsPlusNormal"/>
              <w:jc w:val="both"/>
              <w:rPr>
                <w:rFonts w:ascii="Times New Roman" w:hAnsi="Times New Roman" w:cs="Times New Roman"/>
                <w:sz w:val="24"/>
                <w:szCs w:val="24"/>
              </w:rPr>
            </w:pPr>
            <w:r w:rsidRPr="00AF2423">
              <w:rPr>
                <w:rFonts w:ascii="Times New Roman" w:hAnsi="Times New Roman" w:cs="Times New Roman"/>
                <w:sz w:val="24"/>
                <w:szCs w:val="24"/>
              </w:rP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tc>
      </w:tr>
    </w:tbl>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Примечание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B5709" w:rsidRPr="00E83103" w:rsidRDefault="00FB5709" w:rsidP="008D0F30">
      <w:pPr>
        <w:pStyle w:val="ConsPlusNormal"/>
        <w:jc w:val="both"/>
        <w:rPr>
          <w:rFonts w:ascii="Times New Roman" w:hAnsi="Times New Roman" w:cs="Times New Roman"/>
          <w:sz w:val="24"/>
          <w:szCs w:val="24"/>
        </w:rPr>
      </w:pP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На всех элементах УДС должно быть обеспечено расстояние видимости, достаточное для безопасного движения транспортных средств.</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Пересечения в одном уровне подразделяются на регулируемые и нерегулируемые, в том числе кольцевые. Проектирование пересечений следует вести на основе перспективной интенсивности движения, а также с учетом рационального распределения транспортных потоков по УДС.</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Расстояние между пересечениями в одном уровне следует принимать, м, не менее:</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 для магистральных улиц и дорог регулируемого движения - 400;</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 для улиц районного значения (распределительных) - 200;</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 для улиц местного значения - 60.</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 xml:space="preserve"> На пересечениях и примыканиях магистральных улиц и дорог скоростного и непрерывного движения между собой следует предусматривать устройство транспортных развязок в разных уровнях полного типа, на пересечениях с магистральными улицами и дорогами регулируемого движения - неполного типа.</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Расстояние между транспортными развязками в разных уровнях следует принимать не менее 2000 м.</w:t>
      </w:r>
    </w:p>
    <w:p w:rsidR="00FB5709" w:rsidRPr="00E83103" w:rsidRDefault="00FB5709" w:rsidP="008D0F30">
      <w:pPr>
        <w:pStyle w:val="ConsPlusNormal"/>
        <w:ind w:firstLine="540"/>
        <w:jc w:val="both"/>
        <w:rPr>
          <w:rFonts w:ascii="Times New Roman" w:hAnsi="Times New Roman" w:cs="Times New Roman"/>
          <w:sz w:val="24"/>
          <w:szCs w:val="24"/>
        </w:rPr>
      </w:pPr>
      <w:r w:rsidRPr="00E83103">
        <w:rPr>
          <w:rFonts w:ascii="Times New Roman" w:hAnsi="Times New Roman" w:cs="Times New Roman"/>
          <w:sz w:val="24"/>
          <w:szCs w:val="24"/>
        </w:rPr>
        <w:t>В сложных градостроительных условиях и условиях реконструкции расстояние между транспортными развязками следует принимать не менее 600 м. При невозможности обеспечения минимальных расстояний между транспортными развязками следует предусматривать планировочные решения, учитывающие их совместную работу.</w:t>
      </w:r>
    </w:p>
    <w:p w:rsidR="00FB5709" w:rsidRDefault="00FB5709" w:rsidP="008D0F30">
      <w:pPr>
        <w:pStyle w:val="a4"/>
      </w:pPr>
    </w:p>
    <w:p w:rsidR="00FB5709" w:rsidRPr="008773D5" w:rsidRDefault="00FB5709" w:rsidP="008D0F30">
      <w:pPr>
        <w:pStyle w:val="ConsPlusNormal"/>
        <w:jc w:val="center"/>
        <w:outlineLvl w:val="1"/>
        <w:rPr>
          <w:rFonts w:ascii="Times New Roman" w:hAnsi="Times New Roman" w:cs="Times New Roman"/>
          <w:sz w:val="28"/>
          <w:szCs w:val="28"/>
        </w:rPr>
      </w:pPr>
      <w:r w:rsidRPr="008773D5">
        <w:rPr>
          <w:rFonts w:ascii="Times New Roman" w:hAnsi="Times New Roman" w:cs="Times New Roman"/>
          <w:sz w:val="28"/>
          <w:szCs w:val="28"/>
        </w:rPr>
        <w:t>1</w:t>
      </w:r>
      <w:r>
        <w:rPr>
          <w:rFonts w:ascii="Times New Roman" w:hAnsi="Times New Roman" w:cs="Times New Roman"/>
          <w:sz w:val="28"/>
          <w:szCs w:val="28"/>
        </w:rPr>
        <w:t>5</w:t>
      </w:r>
      <w:r w:rsidRPr="008773D5">
        <w:rPr>
          <w:rFonts w:ascii="Times New Roman" w:hAnsi="Times New Roman" w:cs="Times New Roman"/>
          <w:sz w:val="28"/>
          <w:szCs w:val="28"/>
        </w:rPr>
        <w:t>.4  ПЕРЕСЕЧЕНИЯ И ПРИМЫКАНИЯ</w:t>
      </w:r>
    </w:p>
    <w:p w:rsidR="00FB5709" w:rsidRPr="008773D5" w:rsidRDefault="00FB5709" w:rsidP="008D0F30">
      <w:pPr>
        <w:pStyle w:val="ConsPlusNormal"/>
        <w:ind w:firstLine="540"/>
        <w:jc w:val="both"/>
        <w:rPr>
          <w:rFonts w:ascii="Times New Roman" w:hAnsi="Times New Roman" w:cs="Times New Roman"/>
          <w:sz w:val="28"/>
          <w:szCs w:val="28"/>
        </w:rPr>
      </w:pPr>
    </w:p>
    <w:p w:rsidR="00FB5709" w:rsidRDefault="00FB5709" w:rsidP="008D0F30">
      <w:pPr>
        <w:pStyle w:val="ConsPlusNormal"/>
        <w:jc w:val="center"/>
        <w:rPr>
          <w:rFonts w:ascii="Times New Roman" w:hAnsi="Times New Roman" w:cs="Times New Roman"/>
          <w:sz w:val="28"/>
          <w:szCs w:val="28"/>
        </w:rPr>
      </w:pPr>
      <w:r w:rsidRPr="008773D5">
        <w:rPr>
          <w:rFonts w:ascii="Times New Roman" w:hAnsi="Times New Roman" w:cs="Times New Roman"/>
          <w:sz w:val="28"/>
          <w:szCs w:val="28"/>
        </w:rPr>
        <w:t>1</w:t>
      </w:r>
      <w:r>
        <w:rPr>
          <w:rFonts w:ascii="Times New Roman" w:hAnsi="Times New Roman" w:cs="Times New Roman"/>
          <w:sz w:val="28"/>
          <w:szCs w:val="28"/>
        </w:rPr>
        <w:t>5</w:t>
      </w:r>
      <w:r w:rsidRPr="008773D5">
        <w:rPr>
          <w:rFonts w:ascii="Times New Roman" w:hAnsi="Times New Roman" w:cs="Times New Roman"/>
          <w:sz w:val="28"/>
          <w:szCs w:val="28"/>
        </w:rPr>
        <w:t>.4.1.ПЕРЕСЕЧЕНИЯ И ПРИМЫКАНИЯ АВТОМОБИЛЬНЫХ ДОРОГ</w:t>
      </w:r>
    </w:p>
    <w:p w:rsidR="00FB5709" w:rsidRPr="008773D5" w:rsidRDefault="00FB5709" w:rsidP="008D0F30">
      <w:pPr>
        <w:pStyle w:val="ConsPlusNormal"/>
        <w:jc w:val="center"/>
        <w:rPr>
          <w:rFonts w:ascii="Times New Roman" w:hAnsi="Times New Roman" w:cs="Times New Roman"/>
          <w:sz w:val="28"/>
          <w:szCs w:val="28"/>
        </w:rPr>
      </w:pPr>
    </w:p>
    <w:p w:rsidR="00FB5709" w:rsidRDefault="00FB5709" w:rsidP="008D0F30">
      <w:pPr>
        <w:pStyle w:val="ConsPlusNormal"/>
        <w:ind w:firstLine="540"/>
        <w:jc w:val="both"/>
        <w:rPr>
          <w:rFonts w:ascii="Times New Roman" w:hAnsi="Times New Roman" w:cs="Times New Roman"/>
          <w:sz w:val="24"/>
          <w:szCs w:val="24"/>
        </w:rPr>
      </w:pPr>
      <w:r w:rsidRPr="004D65AD">
        <w:rPr>
          <w:rFonts w:ascii="Times New Roman" w:hAnsi="Times New Roman" w:cs="Times New Roman"/>
          <w:sz w:val="24"/>
          <w:szCs w:val="24"/>
        </w:rPr>
        <w:t xml:space="preserve">Пересечения и примыкания автомобильных дорог проектируют, исходя из категорий пересекаемых дорог с учетом перспективной интенсивности и состава движения по отдельным направлениям. </w:t>
      </w:r>
    </w:p>
    <w:p w:rsidR="00FB5709" w:rsidRPr="00AF2423" w:rsidRDefault="00FB5709" w:rsidP="008D0F30">
      <w:pPr>
        <w:pStyle w:val="ConsPlusNormal"/>
        <w:ind w:firstLine="540"/>
        <w:jc w:val="both"/>
        <w:rPr>
          <w:rFonts w:ascii="Times New Roman" w:hAnsi="Times New Roman" w:cs="Times New Roman"/>
          <w:sz w:val="24"/>
          <w:szCs w:val="24"/>
        </w:rPr>
      </w:pPr>
      <w:r w:rsidRPr="00AF2423">
        <w:rPr>
          <w:rFonts w:ascii="Times New Roman" w:hAnsi="Times New Roman" w:cs="Times New Roman"/>
          <w:sz w:val="24"/>
          <w:szCs w:val="24"/>
        </w:rPr>
        <w:t>Все съезды и въезды на подходах к дорогам категорий , IВ, II и III должны иметь покрытия:</w:t>
      </w:r>
    </w:p>
    <w:p w:rsidR="00FB5709" w:rsidRPr="00AF2423" w:rsidRDefault="00FB5709" w:rsidP="008D0F30">
      <w:pPr>
        <w:pStyle w:val="ConsPlusNormal"/>
        <w:ind w:firstLine="540"/>
        <w:jc w:val="both"/>
        <w:rPr>
          <w:rFonts w:ascii="Times New Roman" w:hAnsi="Times New Roman" w:cs="Times New Roman"/>
          <w:sz w:val="24"/>
          <w:szCs w:val="24"/>
        </w:rPr>
      </w:pPr>
      <w:r w:rsidRPr="00AF2423">
        <w:rPr>
          <w:rFonts w:ascii="Times New Roman" w:hAnsi="Times New Roman" w:cs="Times New Roman"/>
          <w:sz w:val="24"/>
          <w:szCs w:val="24"/>
        </w:rPr>
        <w:t>при песчаных, супесчаных и легких суглинистых грунтах - на протяжении 100 м;</w:t>
      </w:r>
    </w:p>
    <w:p w:rsidR="00FB5709" w:rsidRPr="004D65AD" w:rsidRDefault="00FB5709" w:rsidP="008D0F30">
      <w:pPr>
        <w:pStyle w:val="ConsPlusNormal"/>
        <w:ind w:firstLine="540"/>
        <w:jc w:val="both"/>
        <w:rPr>
          <w:rFonts w:ascii="Times New Roman" w:hAnsi="Times New Roman" w:cs="Times New Roman"/>
          <w:sz w:val="24"/>
          <w:szCs w:val="24"/>
        </w:rPr>
      </w:pPr>
      <w:r w:rsidRPr="00AF2423">
        <w:rPr>
          <w:rFonts w:ascii="Times New Roman" w:hAnsi="Times New Roman" w:cs="Times New Roman"/>
          <w:sz w:val="24"/>
          <w:szCs w:val="24"/>
        </w:rPr>
        <w:t>при черноземах, глинистых, тяжелых и пылеватых суглинистых грунтах - 200 м.</w:t>
      </w:r>
    </w:p>
    <w:p w:rsidR="00FB5709" w:rsidRPr="004D65AD" w:rsidRDefault="00FB5709" w:rsidP="008D0F30">
      <w:pPr>
        <w:pStyle w:val="ConsPlusNormal"/>
        <w:ind w:firstLine="540"/>
        <w:jc w:val="both"/>
        <w:rPr>
          <w:rFonts w:ascii="Times New Roman" w:hAnsi="Times New Roman" w:cs="Times New Roman"/>
          <w:sz w:val="24"/>
          <w:szCs w:val="24"/>
        </w:rPr>
      </w:pPr>
      <w:r w:rsidRPr="004D65AD">
        <w:rPr>
          <w:rFonts w:ascii="Times New Roman" w:hAnsi="Times New Roman" w:cs="Times New Roman"/>
          <w:sz w:val="24"/>
          <w:szCs w:val="24"/>
        </w:rPr>
        <w:t>При наличии интенсивного движения пешеходов на основной дороге в зоне влияния объектов сервиса предусматрива</w:t>
      </w:r>
      <w:r>
        <w:rPr>
          <w:rFonts w:ascii="Times New Roman" w:hAnsi="Times New Roman" w:cs="Times New Roman"/>
          <w:sz w:val="24"/>
          <w:szCs w:val="24"/>
        </w:rPr>
        <w:t>ются</w:t>
      </w:r>
      <w:r w:rsidRPr="004D65AD">
        <w:rPr>
          <w:rFonts w:ascii="Times New Roman" w:hAnsi="Times New Roman" w:cs="Times New Roman"/>
          <w:sz w:val="24"/>
          <w:szCs w:val="24"/>
        </w:rPr>
        <w:t xml:space="preserve"> оборудованные пешеходные переходы (наземные - нерегулируемые и со светофорным регулированием), пешеходные переходы в разных уровнях - надземные и подземные).</w:t>
      </w:r>
    </w:p>
    <w:p w:rsidR="00FB5709" w:rsidRPr="004D65AD" w:rsidRDefault="00FB5709" w:rsidP="008D0F30">
      <w:pPr>
        <w:pStyle w:val="ConsPlusNormal"/>
        <w:ind w:firstLine="540"/>
        <w:jc w:val="both"/>
        <w:rPr>
          <w:rFonts w:ascii="Times New Roman" w:hAnsi="Times New Roman" w:cs="Times New Roman"/>
          <w:sz w:val="24"/>
          <w:szCs w:val="24"/>
        </w:rPr>
      </w:pPr>
      <w:r w:rsidRPr="004D65AD">
        <w:rPr>
          <w:rFonts w:ascii="Times New Roman" w:hAnsi="Times New Roman" w:cs="Times New Roman"/>
          <w:sz w:val="24"/>
          <w:szCs w:val="24"/>
        </w:rPr>
        <w:t>На дорогах категории I устраиваются пешеходные переходы только в разных уровнях (подземные или надземные).</w:t>
      </w:r>
    </w:p>
    <w:p w:rsidR="00FB5709" w:rsidRPr="004D65AD" w:rsidRDefault="00FB5709" w:rsidP="008D0F30">
      <w:pPr>
        <w:pStyle w:val="ConsPlusNormal"/>
        <w:ind w:firstLine="540"/>
        <w:jc w:val="both"/>
        <w:rPr>
          <w:rFonts w:ascii="Times New Roman" w:hAnsi="Times New Roman" w:cs="Times New Roman"/>
          <w:sz w:val="24"/>
          <w:szCs w:val="24"/>
        </w:rPr>
      </w:pPr>
      <w:r w:rsidRPr="004D65AD">
        <w:rPr>
          <w:rFonts w:ascii="Times New Roman" w:hAnsi="Times New Roman" w:cs="Times New Roman"/>
          <w:sz w:val="24"/>
          <w:szCs w:val="24"/>
        </w:rPr>
        <w:t>Целесообразность введения светофорного регулирования, строительства пешеходных переходов в разных уровнях на дорогах категорий II и III в каждом конкретном случае определяют исходя из значений и соотношения интенсивности движения пешеходных и транспортных потоков на основе результатов технико-экономических расчетов.</w:t>
      </w:r>
    </w:p>
    <w:p w:rsidR="00FB5709" w:rsidRPr="004D65AD" w:rsidRDefault="00FB5709" w:rsidP="008D0F30">
      <w:pPr>
        <w:pStyle w:val="ConsPlusNormal"/>
        <w:ind w:firstLine="540"/>
        <w:jc w:val="both"/>
        <w:rPr>
          <w:rFonts w:ascii="Times New Roman" w:hAnsi="Times New Roman" w:cs="Times New Roman"/>
          <w:sz w:val="24"/>
          <w:szCs w:val="24"/>
        </w:rPr>
      </w:pPr>
      <w:r w:rsidRPr="004D65AD">
        <w:rPr>
          <w:rFonts w:ascii="Times New Roman" w:hAnsi="Times New Roman" w:cs="Times New Roman"/>
          <w:sz w:val="24"/>
          <w:szCs w:val="24"/>
        </w:rPr>
        <w:t xml:space="preserve">Выбор типа пешеходного перехода определяется соотношением интенсивности движения пешеходов </w:t>
      </w:r>
      <w:r w:rsidRPr="001E552D">
        <w:rPr>
          <w:rFonts w:ascii="Times New Roman" w:hAnsi="Times New Roman" w:cs="Times New Roman"/>
          <w:position w:val="-12"/>
          <w:sz w:val="24"/>
          <w:szCs w:val="24"/>
        </w:rPr>
        <w:pict>
          <v:shape id="_x0000_i1034" type="#_x0000_t75" style="width:24pt;height:17.25pt">
            <v:imagedata r:id="rId25" o:title=""/>
          </v:shape>
        </w:pict>
      </w:r>
      <w:r w:rsidRPr="004D65AD">
        <w:rPr>
          <w:rFonts w:ascii="Times New Roman" w:hAnsi="Times New Roman" w:cs="Times New Roman"/>
          <w:sz w:val="24"/>
          <w:szCs w:val="24"/>
        </w:rPr>
        <w:t xml:space="preserve"> и транспорта по основной дороге </w:t>
      </w:r>
      <w:r w:rsidRPr="001E552D">
        <w:rPr>
          <w:rFonts w:ascii="Times New Roman" w:hAnsi="Times New Roman" w:cs="Times New Roman"/>
          <w:position w:val="-12"/>
          <w:sz w:val="24"/>
          <w:szCs w:val="24"/>
        </w:rPr>
        <w:pict>
          <v:shape id="_x0000_i1035" type="#_x0000_t75" style="width:10.5pt;height:17.25pt">
            <v:imagedata r:id="rId26" o:title=""/>
          </v:shape>
        </w:pict>
      </w:r>
      <w:r>
        <w:rPr>
          <w:rFonts w:ascii="Times New Roman" w:hAnsi="Times New Roman" w:cs="Times New Roman"/>
          <w:sz w:val="24"/>
          <w:szCs w:val="24"/>
        </w:rPr>
        <w:t xml:space="preserve"> (рисунок 1)</w:t>
      </w:r>
    </w:p>
    <w:p w:rsidR="00FB5709" w:rsidRDefault="00FB5709" w:rsidP="008D0F30">
      <w:pPr>
        <w:pStyle w:val="ConsPlusNormal"/>
        <w:ind w:firstLine="540"/>
        <w:jc w:val="both"/>
      </w:pPr>
    </w:p>
    <w:p w:rsidR="00FB5709" w:rsidRDefault="00FB5709" w:rsidP="008D0F30">
      <w:pPr>
        <w:pStyle w:val="ConsPlusNormal"/>
        <w:jc w:val="center"/>
      </w:pPr>
      <w:r>
        <w:pict>
          <v:shape id="_x0000_i1036" type="#_x0000_t75" style="width:304.5pt;height:171pt">
            <v:imagedata r:id="rId27" o:title=""/>
          </v:shape>
        </w:pict>
      </w:r>
    </w:p>
    <w:p w:rsidR="00FB5709" w:rsidRDefault="00FB5709" w:rsidP="008D0F30">
      <w:pPr>
        <w:pStyle w:val="ConsPlusNormal"/>
        <w:ind w:firstLine="540"/>
        <w:jc w:val="both"/>
      </w:pPr>
    </w:p>
    <w:p w:rsidR="00FB5709" w:rsidRPr="004D65AD" w:rsidRDefault="00FB5709" w:rsidP="008D0F30">
      <w:pPr>
        <w:pStyle w:val="ConsPlusNormal"/>
        <w:jc w:val="center"/>
        <w:rPr>
          <w:rFonts w:ascii="Times New Roman" w:hAnsi="Times New Roman" w:cs="Times New Roman"/>
          <w:sz w:val="24"/>
          <w:szCs w:val="24"/>
        </w:rPr>
      </w:pPr>
      <w:r w:rsidRPr="004D65AD">
        <w:rPr>
          <w:rFonts w:ascii="Times New Roman" w:hAnsi="Times New Roman" w:cs="Times New Roman"/>
          <w:sz w:val="24"/>
          <w:szCs w:val="24"/>
        </w:rPr>
        <w:t>I - нерегулируемые переходы; II - переходы со светофорным</w:t>
      </w:r>
    </w:p>
    <w:p w:rsidR="00FB5709" w:rsidRPr="004D65AD" w:rsidRDefault="00FB5709" w:rsidP="008D0F30">
      <w:pPr>
        <w:pStyle w:val="ConsPlusNormal"/>
        <w:jc w:val="center"/>
        <w:rPr>
          <w:rFonts w:ascii="Times New Roman" w:hAnsi="Times New Roman" w:cs="Times New Roman"/>
          <w:sz w:val="24"/>
          <w:szCs w:val="24"/>
        </w:rPr>
      </w:pPr>
      <w:r w:rsidRPr="004D65AD">
        <w:rPr>
          <w:rFonts w:ascii="Times New Roman" w:hAnsi="Times New Roman" w:cs="Times New Roman"/>
          <w:sz w:val="24"/>
          <w:szCs w:val="24"/>
        </w:rPr>
        <w:t>регулированием; III - пешеходные переходы</w:t>
      </w:r>
    </w:p>
    <w:p w:rsidR="00FB5709" w:rsidRPr="004D65AD" w:rsidRDefault="00FB5709" w:rsidP="008D0F30">
      <w:pPr>
        <w:pStyle w:val="ConsPlusNormal"/>
        <w:jc w:val="center"/>
        <w:rPr>
          <w:rFonts w:ascii="Times New Roman" w:hAnsi="Times New Roman" w:cs="Times New Roman"/>
          <w:sz w:val="24"/>
          <w:szCs w:val="24"/>
        </w:rPr>
      </w:pPr>
      <w:r w:rsidRPr="004D65AD">
        <w:rPr>
          <w:rFonts w:ascii="Times New Roman" w:hAnsi="Times New Roman" w:cs="Times New Roman"/>
          <w:sz w:val="24"/>
          <w:szCs w:val="24"/>
        </w:rPr>
        <w:t>в разных уровнях (надземные и подземные)</w:t>
      </w:r>
    </w:p>
    <w:p w:rsidR="00FB5709" w:rsidRPr="00B16F3F" w:rsidRDefault="00FB5709" w:rsidP="008D0F30">
      <w:pPr>
        <w:pStyle w:val="ConsPlusNormal"/>
        <w:ind w:firstLine="540"/>
        <w:jc w:val="both"/>
        <w:rPr>
          <w:rFonts w:ascii="Times New Roman" w:hAnsi="Times New Roman" w:cs="Times New Roman"/>
          <w:sz w:val="24"/>
          <w:szCs w:val="24"/>
        </w:rPr>
      </w:pPr>
      <w:r w:rsidRPr="00B16F3F">
        <w:rPr>
          <w:rFonts w:ascii="Times New Roman" w:hAnsi="Times New Roman" w:cs="Times New Roman"/>
          <w:sz w:val="24"/>
          <w:szCs w:val="24"/>
        </w:rPr>
        <w:t>На территории малого населенного пункта протяженностью до 0,5 км допускается устройство не более двух наземных пешеходных переходов с интервалом 150 - 200 м; в крупных населенных пунктах интервал между пешеходными переходами должен быть не более 300 м. Места расположения наземных пешеходных переходов должны быть видимы с основной дороги на расстоянии не менее 150 м.</w:t>
      </w:r>
    </w:p>
    <w:p w:rsidR="00FB5709" w:rsidRPr="004D65AD" w:rsidRDefault="00FB5709" w:rsidP="008D0F30">
      <w:pPr>
        <w:pStyle w:val="ConsPlusNormal"/>
        <w:ind w:firstLine="540"/>
        <w:jc w:val="both"/>
        <w:rPr>
          <w:rFonts w:ascii="Times New Roman" w:hAnsi="Times New Roman" w:cs="Times New Roman"/>
          <w:sz w:val="24"/>
          <w:szCs w:val="24"/>
        </w:rPr>
      </w:pPr>
      <w:r w:rsidRPr="00B16F3F">
        <w:rPr>
          <w:rFonts w:ascii="Times New Roman" w:hAnsi="Times New Roman" w:cs="Times New Roman"/>
          <w:sz w:val="24"/>
          <w:szCs w:val="24"/>
        </w:rPr>
        <w:t>При устройстве пешеходных переходов в разных уровнях обязательно принятие мер по устранению возможности выхода пешеходов на проезжую часть основной дороги (пешеходные ограждения и сетки на оси разделительных полос).</w:t>
      </w:r>
    </w:p>
    <w:p w:rsidR="00FB5709" w:rsidRPr="008773D5" w:rsidRDefault="00FB5709" w:rsidP="008D0F30">
      <w:pPr>
        <w:pStyle w:val="a4"/>
        <w:rPr>
          <w:sz w:val="28"/>
          <w:szCs w:val="28"/>
        </w:rPr>
      </w:pPr>
    </w:p>
    <w:p w:rsidR="00FB5709" w:rsidRPr="00B16F3F" w:rsidRDefault="00FB5709" w:rsidP="008D0F30">
      <w:pPr>
        <w:pStyle w:val="ConsPlusNormal"/>
        <w:jc w:val="center"/>
        <w:rPr>
          <w:rFonts w:ascii="Times New Roman" w:hAnsi="Times New Roman" w:cs="Times New Roman"/>
          <w:sz w:val="28"/>
          <w:szCs w:val="28"/>
        </w:rPr>
      </w:pPr>
      <w:r w:rsidRPr="00B16F3F">
        <w:rPr>
          <w:rFonts w:ascii="Times New Roman" w:hAnsi="Times New Roman" w:cs="Times New Roman"/>
          <w:sz w:val="28"/>
          <w:szCs w:val="28"/>
        </w:rPr>
        <w:t>1</w:t>
      </w:r>
      <w:r>
        <w:rPr>
          <w:rFonts w:ascii="Times New Roman" w:hAnsi="Times New Roman" w:cs="Times New Roman"/>
          <w:sz w:val="28"/>
          <w:szCs w:val="28"/>
        </w:rPr>
        <w:t>5</w:t>
      </w:r>
      <w:r w:rsidRPr="00B16F3F">
        <w:rPr>
          <w:rFonts w:ascii="Times New Roman" w:hAnsi="Times New Roman" w:cs="Times New Roman"/>
          <w:sz w:val="28"/>
          <w:szCs w:val="28"/>
        </w:rPr>
        <w:t>.4.2.ПЕРЕСЕЧЕНИЯ И ПРИМЫКАНИЯ В ОДНОМ УРОВНЕ</w:t>
      </w:r>
    </w:p>
    <w:p w:rsidR="00FB5709" w:rsidRPr="00B16F3F" w:rsidRDefault="00FB5709" w:rsidP="008D0F30">
      <w:pPr>
        <w:pStyle w:val="ConsPlusNormal"/>
        <w:jc w:val="center"/>
        <w:rPr>
          <w:rFonts w:ascii="Times New Roman" w:hAnsi="Times New Roman" w:cs="Times New Roman"/>
          <w:sz w:val="28"/>
          <w:szCs w:val="28"/>
        </w:rPr>
      </w:pP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Круговая проезжая часть должна быть шириной не менее 11,25 м. Диаметр центрального островка принимают согласно расчету, но не менее 60 м. При этом длина зоны перераспределения потоков на кольцевых проездах развязки между двумя соседними примыканиями дорог должна быть не менее указанной в СП 34.13330.2012.</w:t>
      </w:r>
    </w:p>
    <w:p w:rsidR="00FB5709" w:rsidRPr="00B76093" w:rsidRDefault="00FB5709" w:rsidP="008D0F30">
      <w:pPr>
        <w:pStyle w:val="a4"/>
      </w:pPr>
    </w:p>
    <w:p w:rsidR="00FB5709" w:rsidRPr="00E03D40" w:rsidRDefault="00FB5709" w:rsidP="008D0F30">
      <w:pPr>
        <w:pStyle w:val="ConsPlusNormal"/>
        <w:jc w:val="center"/>
        <w:rPr>
          <w:rFonts w:ascii="Times New Roman" w:hAnsi="Times New Roman" w:cs="Times New Roman"/>
          <w:sz w:val="28"/>
          <w:szCs w:val="28"/>
        </w:rPr>
      </w:pPr>
      <w:r w:rsidRPr="00E03D40">
        <w:rPr>
          <w:rFonts w:ascii="Times New Roman" w:hAnsi="Times New Roman" w:cs="Times New Roman"/>
          <w:sz w:val="28"/>
          <w:szCs w:val="28"/>
        </w:rPr>
        <w:t>1</w:t>
      </w:r>
      <w:r>
        <w:rPr>
          <w:rFonts w:ascii="Times New Roman" w:hAnsi="Times New Roman" w:cs="Times New Roman"/>
          <w:sz w:val="28"/>
          <w:szCs w:val="28"/>
        </w:rPr>
        <w:t>5</w:t>
      </w:r>
      <w:r w:rsidRPr="00E03D40">
        <w:rPr>
          <w:rFonts w:ascii="Times New Roman" w:hAnsi="Times New Roman" w:cs="Times New Roman"/>
          <w:sz w:val="28"/>
          <w:szCs w:val="28"/>
        </w:rPr>
        <w:t>.4.3. ПЕРЕСЕЧЕНИЯ АВТОМОБИЛЬНЫХ ДОРОГ С ЖЕЛЕЗНЫМИ ДОРОГАМИ И ДРУГИМИ КОММУНИКАЦИЯМИ</w:t>
      </w:r>
    </w:p>
    <w:p w:rsidR="00FB5709" w:rsidRPr="00B76093" w:rsidRDefault="00FB5709" w:rsidP="008D0F30">
      <w:pPr>
        <w:pStyle w:val="ConsPlusNormal"/>
        <w:jc w:val="center"/>
        <w:rPr>
          <w:rFonts w:ascii="Times New Roman" w:hAnsi="Times New Roman" w:cs="Times New Roman"/>
          <w:sz w:val="24"/>
          <w:szCs w:val="24"/>
        </w:rPr>
      </w:pP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 xml:space="preserve">Пересечения автомобильных дорог с магистральными железными дорогами предусматривают вне пределов станций и путей маневрового движения преимущественно на прямых участках пересекающихся дорог. </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Пересечения автомобильных дорог категорий I - III с железными дорогами предусматривают в разных уровнях.</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Пересечения автомобильных дорог категорий IV и V с железными дорогами предусматривают в разных уровнях из условия обеспечения безопасности движения при:</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пересечении трех и более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более 100 поездов в сутки;</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расположении пересекаемых железных дорог в выемках, а также в случаях, когда не обеспечены нормы видимости согласно 6.17;</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движении по автомобильным дорогам троллейбусов или устройстве на них совмещенных трамвайных путей.</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Ширину проезжей части автомобильных дорог на пересечениях в одном уровне с железными дорогами принимают равной ширине проезжей части дороги на подходах к пересечениям, а на автомобильных дорогах категории V - не менее 6,0 м на расстоянии 200 м в обе стороны от переезда.</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При пересечении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и электропередачи необходимо соблюдать требования нормативных документов на эти коммуникации.</w:t>
      </w:r>
    </w:p>
    <w:p w:rsidR="00FB5709" w:rsidRPr="00B76093"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Пересечения различных п</w:t>
      </w:r>
      <w:r w:rsidRPr="00B76093">
        <w:rPr>
          <w:rFonts w:ascii="Times New Roman" w:hAnsi="Times New Roman" w:cs="Times New Roman"/>
          <w:sz w:val="24"/>
          <w:szCs w:val="24"/>
        </w:rPr>
        <w:t>одземных коммуникаций с автомобильными дорогами рекомендуется предусматривать под прямым углом. Прокладка этих коммуникаций (кроме мест пересечений) под насыпями дорог не допускается.</w:t>
      </w:r>
    </w:p>
    <w:p w:rsidR="00FB5709" w:rsidRPr="00B76093" w:rsidRDefault="00FB5709" w:rsidP="008D0F30">
      <w:pPr>
        <w:pStyle w:val="ConsPlusNormal"/>
        <w:ind w:firstLine="540"/>
        <w:jc w:val="both"/>
        <w:rPr>
          <w:rFonts w:ascii="Times New Roman" w:hAnsi="Times New Roman" w:cs="Times New Roman"/>
          <w:sz w:val="24"/>
          <w:szCs w:val="24"/>
        </w:rPr>
      </w:pPr>
      <w:r w:rsidRPr="00B76093">
        <w:rPr>
          <w:rFonts w:ascii="Times New Roman" w:hAnsi="Times New Roman" w:cs="Times New Roman"/>
          <w:sz w:val="24"/>
          <w:szCs w:val="24"/>
        </w:rPr>
        <w:t>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м, не менее:</w:t>
      </w:r>
    </w:p>
    <w:p w:rsidR="00FB5709" w:rsidRPr="00B76093" w:rsidRDefault="00FB5709" w:rsidP="008D0F30">
      <w:pPr>
        <w:pStyle w:val="ConsPlusNonformat"/>
        <w:jc w:val="both"/>
        <w:rPr>
          <w:rFonts w:ascii="Times New Roman" w:hAnsi="Times New Roman" w:cs="Times New Roman"/>
          <w:sz w:val="24"/>
          <w:szCs w:val="24"/>
        </w:rPr>
      </w:pPr>
      <w:r w:rsidRPr="00B76093">
        <w:rPr>
          <w:rFonts w:ascii="Times New Roman" w:hAnsi="Times New Roman" w:cs="Times New Roman"/>
          <w:sz w:val="24"/>
          <w:szCs w:val="24"/>
        </w:rPr>
        <w:t xml:space="preserve">    6   - при напряжении до 1   кВ;</w:t>
      </w:r>
    </w:p>
    <w:p w:rsidR="00FB5709" w:rsidRPr="00B76093" w:rsidRDefault="00FB5709" w:rsidP="008D0F30">
      <w:pPr>
        <w:pStyle w:val="ConsPlusNonformat"/>
        <w:jc w:val="both"/>
        <w:rPr>
          <w:rFonts w:ascii="Times New Roman" w:hAnsi="Times New Roman" w:cs="Times New Roman"/>
          <w:sz w:val="24"/>
          <w:szCs w:val="24"/>
        </w:rPr>
      </w:pPr>
      <w:r w:rsidRPr="00B76093">
        <w:rPr>
          <w:rFonts w:ascii="Times New Roman" w:hAnsi="Times New Roman" w:cs="Times New Roman"/>
          <w:sz w:val="24"/>
          <w:szCs w:val="24"/>
        </w:rPr>
        <w:t xml:space="preserve">    7   -  "      "      "  110 " ;</w:t>
      </w:r>
    </w:p>
    <w:p w:rsidR="00FB5709" w:rsidRPr="00B76093" w:rsidRDefault="00FB5709" w:rsidP="008D0F30">
      <w:pPr>
        <w:pStyle w:val="ConsPlusNonformat"/>
        <w:jc w:val="both"/>
        <w:rPr>
          <w:rFonts w:ascii="Times New Roman" w:hAnsi="Times New Roman" w:cs="Times New Roman"/>
          <w:sz w:val="24"/>
          <w:szCs w:val="24"/>
        </w:rPr>
      </w:pPr>
      <w:r w:rsidRPr="00B76093">
        <w:rPr>
          <w:rFonts w:ascii="Times New Roman" w:hAnsi="Times New Roman" w:cs="Times New Roman"/>
          <w:sz w:val="24"/>
          <w:szCs w:val="24"/>
        </w:rPr>
        <w:t xml:space="preserve">    7,5 -  "      "      "  150 " ;</w:t>
      </w:r>
    </w:p>
    <w:p w:rsidR="00FB5709" w:rsidRPr="00B76093" w:rsidRDefault="00FB5709" w:rsidP="008D0F30">
      <w:pPr>
        <w:pStyle w:val="ConsPlusNonformat"/>
        <w:jc w:val="both"/>
        <w:rPr>
          <w:rFonts w:ascii="Times New Roman" w:hAnsi="Times New Roman" w:cs="Times New Roman"/>
          <w:sz w:val="24"/>
          <w:szCs w:val="24"/>
        </w:rPr>
      </w:pPr>
      <w:r w:rsidRPr="00B76093">
        <w:rPr>
          <w:rFonts w:ascii="Times New Roman" w:hAnsi="Times New Roman" w:cs="Times New Roman"/>
          <w:sz w:val="24"/>
          <w:szCs w:val="24"/>
        </w:rPr>
        <w:t xml:space="preserve">    8   -  "      "      "  220 " ;</w:t>
      </w:r>
    </w:p>
    <w:p w:rsidR="00FB5709" w:rsidRPr="00B76093" w:rsidRDefault="00FB5709" w:rsidP="008D0F30">
      <w:pPr>
        <w:pStyle w:val="ConsPlusNonformat"/>
        <w:jc w:val="both"/>
        <w:rPr>
          <w:rFonts w:ascii="Times New Roman" w:hAnsi="Times New Roman" w:cs="Times New Roman"/>
          <w:sz w:val="24"/>
          <w:szCs w:val="24"/>
        </w:rPr>
      </w:pPr>
      <w:r w:rsidRPr="00B76093">
        <w:rPr>
          <w:rFonts w:ascii="Times New Roman" w:hAnsi="Times New Roman" w:cs="Times New Roman"/>
          <w:sz w:val="24"/>
          <w:szCs w:val="24"/>
        </w:rPr>
        <w:t xml:space="preserve">    8,5 -  "      "      "  330 " ;</w:t>
      </w:r>
    </w:p>
    <w:p w:rsidR="00FB5709" w:rsidRPr="00B76093" w:rsidRDefault="00FB5709" w:rsidP="008D0F30">
      <w:pPr>
        <w:pStyle w:val="ConsPlusNonformat"/>
        <w:jc w:val="both"/>
        <w:rPr>
          <w:rFonts w:ascii="Times New Roman" w:hAnsi="Times New Roman" w:cs="Times New Roman"/>
          <w:sz w:val="24"/>
          <w:szCs w:val="24"/>
        </w:rPr>
      </w:pPr>
      <w:r w:rsidRPr="00B76093">
        <w:rPr>
          <w:rFonts w:ascii="Times New Roman" w:hAnsi="Times New Roman" w:cs="Times New Roman"/>
          <w:sz w:val="24"/>
          <w:szCs w:val="24"/>
        </w:rPr>
        <w:t xml:space="preserve">    9   -  "      "      "  500 " ;</w:t>
      </w:r>
    </w:p>
    <w:p w:rsidR="00FB5709" w:rsidRPr="00B76093" w:rsidRDefault="00FB5709" w:rsidP="008D0F30">
      <w:pPr>
        <w:pStyle w:val="ConsPlusNonformat"/>
        <w:jc w:val="both"/>
        <w:rPr>
          <w:rFonts w:ascii="Times New Roman" w:hAnsi="Times New Roman" w:cs="Times New Roman"/>
          <w:sz w:val="24"/>
          <w:szCs w:val="24"/>
        </w:rPr>
      </w:pPr>
      <w:r w:rsidRPr="00B76093">
        <w:rPr>
          <w:rFonts w:ascii="Times New Roman" w:hAnsi="Times New Roman" w:cs="Times New Roman"/>
          <w:sz w:val="24"/>
          <w:szCs w:val="24"/>
        </w:rPr>
        <w:t xml:space="preserve">    16  -  "      "      "  750 " .</w:t>
      </w:r>
    </w:p>
    <w:p w:rsidR="00FB5709" w:rsidRPr="00B76093" w:rsidRDefault="00FB5709" w:rsidP="008D0F30">
      <w:pPr>
        <w:pStyle w:val="ConsPlusNormal"/>
        <w:ind w:firstLine="540"/>
        <w:jc w:val="both"/>
        <w:rPr>
          <w:rFonts w:ascii="Times New Roman" w:hAnsi="Times New Roman" w:cs="Times New Roman"/>
          <w:sz w:val="24"/>
          <w:szCs w:val="24"/>
        </w:rPr>
      </w:pPr>
      <w:r w:rsidRPr="00B76093">
        <w:rPr>
          <w:rFonts w:ascii="Times New Roman" w:hAnsi="Times New Roman" w:cs="Times New Roman"/>
          <w:sz w:val="24"/>
          <w:szCs w:val="24"/>
        </w:rPr>
        <w:t>Примечание. Расстояние определяется при высшей температуре воздуха без учета нагрева проводов электрическим током или при гололеде без ветра.</w:t>
      </w:r>
    </w:p>
    <w:p w:rsidR="00FB5709" w:rsidRPr="00B76093" w:rsidRDefault="00FB5709" w:rsidP="008D0F30">
      <w:pPr>
        <w:pStyle w:val="ConsPlusNormal"/>
        <w:ind w:firstLine="540"/>
        <w:jc w:val="both"/>
        <w:rPr>
          <w:rFonts w:ascii="Times New Roman" w:hAnsi="Times New Roman" w:cs="Times New Roman"/>
          <w:sz w:val="24"/>
          <w:szCs w:val="24"/>
        </w:rPr>
      </w:pP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принимают не менее высоты опор.</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Наименьшее расстояние от бровки земляного полотна до опор высоковольтных линий электропередачи, расположенных параллельно автомобильным дорогам, принимают равным высоте опор плюс 5 м.</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а) при пересечении от любой части опоры до подошвы насыпи дороги или до наружной бровки боковой канавы для дорог:</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категорий I и II при напряжении до 220 кВ - 5 м и при напряжении 330 - 500 кВ - 10 м;</w:t>
      </w:r>
    </w:p>
    <w:p w:rsidR="00FB5709" w:rsidRPr="00E03D40"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остальных категорий при напряжении до 20 кВ - 1,5 м, от 35 до 220 кВ - 2,5 м и при 330 - 500 кВ - 5 м;</w:t>
      </w:r>
    </w:p>
    <w:p w:rsidR="00FB5709" w:rsidRPr="00B76093" w:rsidRDefault="00FB5709" w:rsidP="008D0F30">
      <w:pPr>
        <w:pStyle w:val="ConsPlusNormal"/>
        <w:ind w:firstLine="540"/>
        <w:jc w:val="both"/>
        <w:rPr>
          <w:rFonts w:ascii="Times New Roman" w:hAnsi="Times New Roman" w:cs="Times New Roman"/>
          <w:sz w:val="24"/>
          <w:szCs w:val="24"/>
        </w:rPr>
      </w:pPr>
      <w:r w:rsidRPr="00E03D40">
        <w:rPr>
          <w:rFonts w:ascii="Times New Roman" w:hAnsi="Times New Roman" w:cs="Times New Roman"/>
          <w:sz w:val="24"/>
          <w:szCs w:val="24"/>
        </w:rPr>
        <w:t>б) при параллельном следовании от крайнего провода при не отклоненном положении до бровки земляного полотна при напряжении до 20 кВ - 2 м, 35 - 110 кВ - 4 м, 150 кВ - 5 м, 220 кВ - 6 м, 330 кВ - 8 м и 500 кВ - 10 м.</w:t>
      </w:r>
    </w:p>
    <w:p w:rsidR="00FB5709" w:rsidRPr="003414F3" w:rsidRDefault="00FB5709" w:rsidP="008D0F30">
      <w:pPr>
        <w:pStyle w:val="a4"/>
      </w:pPr>
    </w:p>
    <w:p w:rsidR="00FB5709" w:rsidRPr="0095563C" w:rsidRDefault="00FB5709" w:rsidP="008D0F30">
      <w:pPr>
        <w:pStyle w:val="Heading2"/>
        <w:spacing w:before="0" w:after="0"/>
        <w:ind w:firstLine="0"/>
        <w:jc w:val="center"/>
        <w:rPr>
          <w:b w:val="0"/>
          <w:bCs w:val="0"/>
        </w:rPr>
      </w:pPr>
      <w:bookmarkStart w:id="169" w:name="_Toc491441133"/>
      <w:r w:rsidRPr="0095563C">
        <w:rPr>
          <w:b w:val="0"/>
          <w:bCs w:val="0"/>
        </w:rPr>
        <w:t>1</w:t>
      </w:r>
      <w:r>
        <w:rPr>
          <w:b w:val="0"/>
          <w:bCs w:val="0"/>
        </w:rPr>
        <w:t>5</w:t>
      </w:r>
      <w:r w:rsidRPr="0095563C">
        <w:rPr>
          <w:b w:val="0"/>
          <w:bCs w:val="0"/>
        </w:rPr>
        <w:t>.</w:t>
      </w:r>
      <w:r>
        <w:rPr>
          <w:b w:val="0"/>
          <w:bCs w:val="0"/>
        </w:rPr>
        <w:t>5 НОРМЫ ОТВОДА ЗЕМЕЛЬ</w:t>
      </w:r>
      <w:r w:rsidRPr="0095563C">
        <w:rPr>
          <w:b w:val="0"/>
          <w:bCs w:val="0"/>
        </w:rPr>
        <w:t xml:space="preserve"> ПОД РАЗМЕЩАЕМЫЕ АВТОМОБИЛЬНЫЕ ДОРОГИ</w:t>
      </w:r>
      <w:bookmarkEnd w:id="167"/>
      <w:bookmarkEnd w:id="169"/>
    </w:p>
    <w:p w:rsidR="00FB5709" w:rsidRPr="0095563C" w:rsidRDefault="00FB5709" w:rsidP="008D0F30">
      <w:pPr>
        <w:pStyle w:val="a4"/>
        <w:ind w:left="1376" w:firstLine="0"/>
      </w:pPr>
    </w:p>
    <w:p w:rsidR="00FB5709" w:rsidRDefault="00FB5709" w:rsidP="008D0F30">
      <w:pPr>
        <w:pStyle w:val="S5"/>
        <w:spacing w:before="0" w:after="0"/>
        <w:ind w:firstLine="709"/>
      </w:pPr>
      <w:r w:rsidRPr="004515FB">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w:t>
      </w:r>
      <w:r>
        <w:t xml:space="preserve">ги представлены </w:t>
      </w:r>
      <w:r w:rsidRPr="00E03D40">
        <w:t>в таблице 15.10.</w:t>
      </w:r>
    </w:p>
    <w:p w:rsidR="00FB5709" w:rsidRPr="00E03D40" w:rsidRDefault="00FB5709" w:rsidP="008D0F30">
      <w:pPr>
        <w:pStyle w:val="S5"/>
        <w:spacing w:before="0" w:after="0"/>
        <w:ind w:firstLine="709"/>
      </w:pPr>
    </w:p>
    <w:p w:rsidR="00FB5709" w:rsidRPr="00E03D40" w:rsidRDefault="00FB5709" w:rsidP="008D0F30">
      <w:pPr>
        <w:pStyle w:val="Caption"/>
        <w:spacing w:before="0" w:after="0"/>
        <w:jc w:val="both"/>
        <w:rPr>
          <w:b w:val="0"/>
          <w:bCs w:val="0"/>
        </w:rPr>
      </w:pPr>
      <w:bookmarkStart w:id="170" w:name="_Ref375138376"/>
      <w:r w:rsidRPr="00E03D40">
        <w:rPr>
          <w:b w:val="0"/>
          <w:bCs w:val="0"/>
        </w:rPr>
        <w:t xml:space="preserve">Таблица </w:t>
      </w:r>
      <w:bookmarkEnd w:id="170"/>
      <w:r w:rsidRPr="00E03D40">
        <w:rPr>
          <w:b w:val="0"/>
          <w:bCs w:val="0"/>
        </w:rPr>
        <w:t>1</w:t>
      </w:r>
      <w:r>
        <w:rPr>
          <w:b w:val="0"/>
          <w:bCs w:val="0"/>
        </w:rPr>
        <w:t xml:space="preserve">5.10 </w:t>
      </w:r>
      <w:r w:rsidRPr="00E03D40">
        <w:rPr>
          <w:b w:val="0"/>
          <w:bCs w:val="0"/>
        </w:rPr>
        <w:t>Параметры отводимых территорий под размещаемые автомобильные дороги</w:t>
      </w:r>
    </w:p>
    <w:tbl>
      <w:tblPr>
        <w:tblW w:w="10223" w:type="dxa"/>
        <w:tblInd w:w="-106" w:type="dxa"/>
        <w:tblLook w:val="00A0"/>
      </w:tblPr>
      <w:tblGrid>
        <w:gridCol w:w="507"/>
        <w:gridCol w:w="1056"/>
        <w:gridCol w:w="1118"/>
        <w:gridCol w:w="1164"/>
        <w:gridCol w:w="1842"/>
        <w:gridCol w:w="993"/>
        <w:gridCol w:w="1842"/>
        <w:gridCol w:w="1701"/>
      </w:tblGrid>
      <w:tr w:rsidR="00FB5709" w:rsidRPr="004515FB">
        <w:trPr>
          <w:trHeight w:val="555"/>
          <w:tblHeader/>
        </w:trPr>
        <w:tc>
          <w:tcPr>
            <w:tcW w:w="507" w:type="dxa"/>
            <w:tcBorders>
              <w:top w:val="single" w:sz="4" w:space="0" w:color="auto"/>
              <w:left w:val="single" w:sz="4" w:space="0" w:color="auto"/>
              <w:bottom w:val="single" w:sz="4" w:space="0" w:color="auto"/>
              <w:right w:val="single" w:sz="4" w:space="0" w:color="auto"/>
            </w:tcBorders>
            <w:noWrap/>
            <w:vAlign w:val="center"/>
          </w:tcPr>
          <w:p w:rsidR="00FB5709" w:rsidRPr="00E03D40" w:rsidRDefault="00FB5709" w:rsidP="008D0F30">
            <w:pPr>
              <w:pStyle w:val="a9"/>
              <w:rPr>
                <w:b w:val="0"/>
                <w:bCs w:val="0"/>
                <w:sz w:val="20"/>
                <w:szCs w:val="20"/>
              </w:rPr>
            </w:pPr>
            <w:r w:rsidRPr="00E03D40">
              <w:rPr>
                <w:b w:val="0"/>
                <w:bCs w:val="0"/>
                <w:sz w:val="20"/>
                <w:szCs w:val="20"/>
              </w:rPr>
              <w:t>№ п.п</w:t>
            </w:r>
          </w:p>
        </w:tc>
        <w:tc>
          <w:tcPr>
            <w:tcW w:w="5180" w:type="dxa"/>
            <w:gridSpan w:val="4"/>
            <w:tcBorders>
              <w:top w:val="single" w:sz="4" w:space="0" w:color="auto"/>
              <w:left w:val="nil"/>
              <w:bottom w:val="single" w:sz="4" w:space="0" w:color="auto"/>
              <w:right w:val="single" w:sz="4" w:space="0" w:color="auto"/>
            </w:tcBorders>
            <w:vAlign w:val="center"/>
          </w:tcPr>
          <w:p w:rsidR="00FB5709" w:rsidRPr="00E03D40" w:rsidRDefault="00FB5709" w:rsidP="008D0F30">
            <w:pPr>
              <w:pStyle w:val="a9"/>
              <w:rPr>
                <w:b w:val="0"/>
                <w:bCs w:val="0"/>
                <w:sz w:val="20"/>
                <w:szCs w:val="20"/>
              </w:rPr>
            </w:pPr>
            <w:r w:rsidRPr="00E03D40">
              <w:rPr>
                <w:b w:val="0"/>
                <w:bCs w:val="0"/>
                <w:sz w:val="20"/>
                <w:szCs w:val="20"/>
              </w:rPr>
              <w:t>Определяемый норматив</w:t>
            </w:r>
          </w:p>
        </w:tc>
        <w:tc>
          <w:tcPr>
            <w:tcW w:w="993" w:type="dxa"/>
            <w:tcBorders>
              <w:top w:val="single" w:sz="4" w:space="0" w:color="auto"/>
              <w:left w:val="nil"/>
              <w:bottom w:val="single" w:sz="4" w:space="0" w:color="auto"/>
              <w:right w:val="single" w:sz="4" w:space="0" w:color="auto"/>
            </w:tcBorders>
            <w:vAlign w:val="center"/>
          </w:tcPr>
          <w:p w:rsidR="00FB5709" w:rsidRPr="00E03D40" w:rsidRDefault="00FB5709" w:rsidP="008D0F30">
            <w:pPr>
              <w:pStyle w:val="a9"/>
              <w:rPr>
                <w:b w:val="0"/>
                <w:bCs w:val="0"/>
                <w:sz w:val="20"/>
                <w:szCs w:val="20"/>
              </w:rPr>
            </w:pPr>
            <w:r w:rsidRPr="00E03D40">
              <w:rPr>
                <w:b w:val="0"/>
                <w:bCs w:val="0"/>
                <w:sz w:val="20"/>
                <w:szCs w:val="20"/>
              </w:rPr>
              <w:t>ед. изм</w:t>
            </w:r>
          </w:p>
        </w:tc>
        <w:tc>
          <w:tcPr>
            <w:tcW w:w="1842" w:type="dxa"/>
            <w:tcBorders>
              <w:top w:val="single" w:sz="4" w:space="0" w:color="auto"/>
              <w:left w:val="nil"/>
              <w:bottom w:val="single" w:sz="4" w:space="0" w:color="auto"/>
              <w:right w:val="single" w:sz="4" w:space="0" w:color="auto"/>
            </w:tcBorders>
            <w:vAlign w:val="center"/>
          </w:tcPr>
          <w:p w:rsidR="00FB5709" w:rsidRPr="00E03D40" w:rsidRDefault="00FB5709" w:rsidP="008D0F30">
            <w:pPr>
              <w:pStyle w:val="a9"/>
              <w:rPr>
                <w:b w:val="0"/>
                <w:bCs w:val="0"/>
                <w:sz w:val="20"/>
                <w:szCs w:val="20"/>
              </w:rPr>
            </w:pPr>
            <w:r w:rsidRPr="00E03D40">
              <w:rPr>
                <w:b w:val="0"/>
                <w:bCs w:val="0"/>
                <w:sz w:val="20"/>
                <w:szCs w:val="20"/>
              </w:rPr>
              <w:t>Нормативная ссылка</w:t>
            </w:r>
          </w:p>
        </w:tc>
        <w:tc>
          <w:tcPr>
            <w:tcW w:w="1701" w:type="dxa"/>
            <w:tcBorders>
              <w:top w:val="single" w:sz="4" w:space="0" w:color="auto"/>
              <w:left w:val="nil"/>
              <w:bottom w:val="single" w:sz="4" w:space="0" w:color="auto"/>
              <w:right w:val="single" w:sz="4" w:space="0" w:color="auto"/>
            </w:tcBorders>
            <w:vAlign w:val="center"/>
          </w:tcPr>
          <w:p w:rsidR="00FB5709" w:rsidRPr="00E03D40" w:rsidRDefault="00FB5709" w:rsidP="008D0F30">
            <w:pPr>
              <w:pStyle w:val="a9"/>
              <w:rPr>
                <w:b w:val="0"/>
                <w:bCs w:val="0"/>
                <w:sz w:val="20"/>
                <w:szCs w:val="20"/>
              </w:rPr>
            </w:pPr>
            <w:r w:rsidRPr="00E03D40">
              <w:rPr>
                <w:b w:val="0"/>
                <w:bCs w:val="0"/>
                <w:sz w:val="20"/>
                <w:szCs w:val="20"/>
              </w:rPr>
              <w:t>Показатель</w:t>
            </w:r>
          </w:p>
        </w:tc>
      </w:tr>
      <w:tr w:rsidR="00FB5709" w:rsidRPr="004515FB">
        <w:trPr>
          <w:trHeight w:val="405"/>
        </w:trPr>
        <w:tc>
          <w:tcPr>
            <w:tcW w:w="507" w:type="dxa"/>
            <w:vMerge w:val="restart"/>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1.1</w:t>
            </w:r>
          </w:p>
        </w:tc>
        <w:tc>
          <w:tcPr>
            <w:tcW w:w="1056" w:type="dxa"/>
            <w:vMerge w:val="restart"/>
            <w:tcBorders>
              <w:top w:val="nil"/>
              <w:left w:val="single" w:sz="4" w:space="0" w:color="auto"/>
              <w:bottom w:val="single" w:sz="4" w:space="0" w:color="auto"/>
              <w:right w:val="single" w:sz="4" w:space="0" w:color="auto"/>
            </w:tcBorders>
            <w:textDirection w:val="btLr"/>
            <w:vAlign w:val="center"/>
          </w:tcPr>
          <w:p w:rsidR="00FB5709" w:rsidRPr="004515FB" w:rsidRDefault="00FB5709" w:rsidP="008D0F30">
            <w:pPr>
              <w:pStyle w:val="aa"/>
              <w:ind w:left="113" w:right="113"/>
              <w:rPr>
                <w:sz w:val="20"/>
                <w:szCs w:val="20"/>
              </w:rPr>
            </w:pPr>
            <w:r w:rsidRPr="004515FB">
              <w:rPr>
                <w:sz w:val="20"/>
                <w:szCs w:val="20"/>
              </w:rPr>
              <w:t>Общая площадь отвода земель для сооружений и коммуникаций внешнего транспорта</w:t>
            </w:r>
          </w:p>
        </w:tc>
        <w:tc>
          <w:tcPr>
            <w:tcW w:w="1118" w:type="dxa"/>
            <w:vMerge w:val="restart"/>
            <w:tcBorders>
              <w:top w:val="nil"/>
              <w:left w:val="single" w:sz="4" w:space="0" w:color="auto"/>
              <w:bottom w:val="single" w:sz="4" w:space="0" w:color="auto"/>
              <w:right w:val="single" w:sz="4" w:space="0" w:color="auto"/>
            </w:tcBorders>
            <w:textDirection w:val="btLr"/>
            <w:vAlign w:val="center"/>
          </w:tcPr>
          <w:p w:rsidR="00FB5709" w:rsidRPr="004515FB" w:rsidRDefault="00FB5709" w:rsidP="008D0F30">
            <w:pPr>
              <w:pStyle w:val="aa"/>
              <w:rPr>
                <w:sz w:val="20"/>
                <w:szCs w:val="20"/>
              </w:rPr>
            </w:pPr>
            <w:r w:rsidRPr="004515FB">
              <w:rPr>
                <w:sz w:val="20"/>
                <w:szCs w:val="20"/>
              </w:rPr>
              <w:t>На особо ценных угодьях земель сельскохозяйственного назначения</w:t>
            </w:r>
          </w:p>
        </w:tc>
        <w:tc>
          <w:tcPr>
            <w:tcW w:w="1164" w:type="dxa"/>
            <w:vMerge w:val="restart"/>
            <w:tcBorders>
              <w:top w:val="nil"/>
              <w:left w:val="single" w:sz="4" w:space="0" w:color="auto"/>
              <w:bottom w:val="single" w:sz="4" w:space="0" w:color="auto"/>
              <w:right w:val="single" w:sz="4" w:space="0" w:color="auto"/>
            </w:tcBorders>
            <w:textDirection w:val="btLr"/>
            <w:vAlign w:val="center"/>
          </w:tcPr>
          <w:p w:rsidR="00FB5709" w:rsidRPr="004515FB" w:rsidRDefault="00FB5709" w:rsidP="008D0F30">
            <w:pPr>
              <w:pStyle w:val="ac"/>
              <w:jc w:val="center"/>
              <w:rPr>
                <w:sz w:val="20"/>
                <w:szCs w:val="20"/>
              </w:rPr>
            </w:pPr>
            <w:r w:rsidRPr="004515FB">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w:t>
            </w:r>
            <w:r>
              <w:t xml:space="preserve"> 8 полос</w:t>
            </w:r>
          </w:p>
        </w:tc>
        <w:tc>
          <w:tcPr>
            <w:tcW w:w="993" w:type="dxa"/>
            <w:vMerge w:val="restart"/>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га/1 км</w:t>
            </w:r>
          </w:p>
        </w:tc>
        <w:tc>
          <w:tcPr>
            <w:tcW w:w="1842" w:type="dxa"/>
            <w:vMerge w:val="restart"/>
            <w:tcBorders>
              <w:top w:val="nil"/>
              <w:left w:val="single" w:sz="4" w:space="0" w:color="auto"/>
              <w:bottom w:val="single" w:sz="4" w:space="0" w:color="000000"/>
              <w:right w:val="single" w:sz="4" w:space="0" w:color="auto"/>
            </w:tcBorders>
            <w:textDirection w:val="btLr"/>
            <w:vAlign w:val="center"/>
          </w:tcPr>
          <w:p w:rsidR="00FB5709" w:rsidRPr="004515FB" w:rsidRDefault="00FB5709" w:rsidP="008D0F30">
            <w:pPr>
              <w:pStyle w:val="aa"/>
              <w:rPr>
                <w:sz w:val="20"/>
                <w:szCs w:val="20"/>
              </w:rPr>
            </w:pPr>
            <w:r w:rsidRPr="004515FB">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7,5</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II</w:t>
            </w:r>
            <w:r>
              <w:t>6 полос</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6,8</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w:t>
            </w:r>
            <w:r>
              <w:t xml:space="preserve"> ,</w:t>
            </w:r>
            <w:r w:rsidRPr="004515FB">
              <w:t>II</w:t>
            </w:r>
            <w:r>
              <w:t xml:space="preserve"> 4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6,1</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II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4,4</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III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4</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IV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2,4</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V 1 полоса</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2,1</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val="restart"/>
            <w:tcBorders>
              <w:top w:val="nil"/>
              <w:left w:val="single" w:sz="4" w:space="0" w:color="auto"/>
              <w:bottom w:val="single" w:sz="4" w:space="0" w:color="auto"/>
              <w:right w:val="single" w:sz="4" w:space="0" w:color="auto"/>
            </w:tcBorders>
            <w:textDirection w:val="btLr"/>
            <w:vAlign w:val="center"/>
          </w:tcPr>
          <w:p w:rsidR="00FB5709" w:rsidRPr="004515FB" w:rsidRDefault="00FB5709" w:rsidP="008D0F30">
            <w:pPr>
              <w:pStyle w:val="ac"/>
              <w:jc w:val="center"/>
              <w:rPr>
                <w:sz w:val="20"/>
                <w:szCs w:val="20"/>
              </w:rPr>
            </w:pPr>
            <w:r w:rsidRPr="004515FB">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w:t>
            </w:r>
            <w:r>
              <w:t xml:space="preserve"> 8 полос</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7,6</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II</w:t>
            </w:r>
            <w:r>
              <w:t>6 полос</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6,9</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w:t>
            </w:r>
            <w:r>
              <w:t xml:space="preserve"> ,</w:t>
            </w:r>
            <w:r w:rsidRPr="004515FB">
              <w:t>II</w:t>
            </w:r>
            <w:r>
              <w:t xml:space="preserve"> 4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6,2</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II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4,5</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III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4,2</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IV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2,5</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V 1 полоса</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2,2</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val="restart"/>
            <w:tcBorders>
              <w:top w:val="nil"/>
              <w:left w:val="single" w:sz="4" w:space="0" w:color="auto"/>
              <w:bottom w:val="single" w:sz="4" w:space="0" w:color="auto"/>
              <w:right w:val="single" w:sz="4" w:space="0" w:color="auto"/>
            </w:tcBorders>
            <w:textDirection w:val="btLr"/>
            <w:vAlign w:val="center"/>
          </w:tcPr>
          <w:p w:rsidR="00FB5709" w:rsidRPr="004515FB" w:rsidRDefault="00FB5709" w:rsidP="008D0F30">
            <w:pPr>
              <w:pStyle w:val="aa"/>
              <w:rPr>
                <w:sz w:val="20"/>
                <w:szCs w:val="20"/>
              </w:rPr>
            </w:pPr>
            <w:r w:rsidRPr="004515FB">
              <w:rPr>
                <w:sz w:val="20"/>
                <w:szCs w:val="20"/>
              </w:rPr>
              <w:t>Необходимые</w:t>
            </w:r>
          </w:p>
        </w:tc>
        <w:tc>
          <w:tcPr>
            <w:tcW w:w="1164" w:type="dxa"/>
            <w:vMerge w:val="restart"/>
            <w:tcBorders>
              <w:top w:val="nil"/>
              <w:left w:val="single" w:sz="4" w:space="0" w:color="auto"/>
              <w:bottom w:val="single" w:sz="4" w:space="0" w:color="auto"/>
              <w:right w:val="single" w:sz="4" w:space="0" w:color="auto"/>
            </w:tcBorders>
            <w:textDirection w:val="btLr"/>
            <w:vAlign w:val="center"/>
          </w:tcPr>
          <w:p w:rsidR="00FB5709" w:rsidRPr="004515FB" w:rsidRDefault="00FB5709" w:rsidP="008D0F30">
            <w:pPr>
              <w:pStyle w:val="ac"/>
              <w:jc w:val="center"/>
              <w:rPr>
                <w:sz w:val="20"/>
                <w:szCs w:val="20"/>
              </w:rPr>
            </w:pPr>
            <w:r w:rsidRPr="004515FB">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w:t>
            </w:r>
            <w:r>
              <w:t xml:space="preserve"> 8 полос</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8,1</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II</w:t>
            </w:r>
            <w:r>
              <w:t>6 полос</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7,2</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w:t>
            </w:r>
            <w:r>
              <w:t xml:space="preserve"> ,</w:t>
            </w:r>
            <w:r w:rsidRPr="004515FB">
              <w:t>II</w:t>
            </w:r>
            <w:r>
              <w:t xml:space="preserve"> 4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6,5</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II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4,9</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III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4,6</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IV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3,5</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V 1 полоса</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3,3</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val="restart"/>
            <w:tcBorders>
              <w:top w:val="nil"/>
              <w:left w:val="single" w:sz="4" w:space="0" w:color="auto"/>
              <w:bottom w:val="single" w:sz="4" w:space="0" w:color="auto"/>
              <w:right w:val="single" w:sz="4" w:space="0" w:color="auto"/>
            </w:tcBorders>
            <w:textDirection w:val="btLr"/>
            <w:vAlign w:val="center"/>
          </w:tcPr>
          <w:p w:rsidR="00FB5709" w:rsidRPr="004515FB" w:rsidRDefault="00FB5709" w:rsidP="008D0F30">
            <w:pPr>
              <w:pStyle w:val="ac"/>
              <w:jc w:val="center"/>
              <w:rPr>
                <w:sz w:val="20"/>
                <w:szCs w:val="20"/>
              </w:rPr>
            </w:pPr>
            <w:r w:rsidRPr="004515FB">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w:t>
            </w:r>
            <w:r>
              <w:t xml:space="preserve"> 8 полос</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8,2</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II</w:t>
            </w:r>
            <w:r>
              <w:t>6 полос</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7,3</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Default="00FB5709" w:rsidP="008D0F30">
            <w:pPr>
              <w:jc w:val="center"/>
            </w:pPr>
            <w:r w:rsidRPr="003E5EB2">
              <w:t>I</w:t>
            </w:r>
            <w:r>
              <w:t xml:space="preserve"> ,</w:t>
            </w:r>
            <w:r w:rsidRPr="004515FB">
              <w:t>II</w:t>
            </w:r>
            <w:r>
              <w:t xml:space="preserve"> 4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6,6</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II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5</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III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4,8</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IV 2 полосы</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3,6</w:t>
            </w:r>
          </w:p>
        </w:tc>
      </w:tr>
      <w:tr w:rsidR="00FB5709" w:rsidRPr="004515FB">
        <w:trPr>
          <w:trHeight w:val="300"/>
        </w:trPr>
        <w:tc>
          <w:tcPr>
            <w:tcW w:w="507"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056"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18"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164"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tcBorders>
              <w:top w:val="nil"/>
              <w:left w:val="nil"/>
              <w:bottom w:val="single" w:sz="4" w:space="0" w:color="auto"/>
              <w:right w:val="single" w:sz="4" w:space="0" w:color="auto"/>
            </w:tcBorders>
          </w:tcPr>
          <w:p w:rsidR="00FB5709" w:rsidRPr="004515FB" w:rsidRDefault="00FB5709" w:rsidP="008D0F30">
            <w:pPr>
              <w:pStyle w:val="aa"/>
              <w:rPr>
                <w:sz w:val="20"/>
                <w:szCs w:val="20"/>
              </w:rPr>
            </w:pPr>
            <w:r w:rsidRPr="004515FB">
              <w:rPr>
                <w:sz w:val="20"/>
                <w:szCs w:val="20"/>
              </w:rPr>
              <w:t>V 1 полоса</w:t>
            </w:r>
          </w:p>
        </w:tc>
        <w:tc>
          <w:tcPr>
            <w:tcW w:w="993" w:type="dxa"/>
            <w:vMerge/>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FB5709" w:rsidRPr="004515FB" w:rsidRDefault="00FB5709" w:rsidP="008D0F30">
            <w:pPr>
              <w:pStyle w:val="aa"/>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FB5709" w:rsidRPr="004515FB" w:rsidRDefault="00FB5709" w:rsidP="008D0F30">
            <w:pPr>
              <w:pStyle w:val="aa"/>
              <w:rPr>
                <w:sz w:val="20"/>
                <w:szCs w:val="20"/>
              </w:rPr>
            </w:pPr>
            <w:r w:rsidRPr="004515FB">
              <w:rPr>
                <w:sz w:val="20"/>
                <w:szCs w:val="20"/>
              </w:rPr>
              <w:t>3,4</w:t>
            </w:r>
          </w:p>
        </w:tc>
      </w:tr>
      <w:tr w:rsidR="00FB5709" w:rsidRPr="004515FB">
        <w:trPr>
          <w:trHeight w:val="656"/>
        </w:trPr>
        <w:tc>
          <w:tcPr>
            <w:tcW w:w="507" w:type="dxa"/>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1.2</w:t>
            </w:r>
          </w:p>
        </w:tc>
        <w:tc>
          <w:tcPr>
            <w:tcW w:w="5180" w:type="dxa"/>
            <w:gridSpan w:val="4"/>
            <w:tcBorders>
              <w:top w:val="single" w:sz="4" w:space="0" w:color="auto"/>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Ширина полосы зеленых насаждений для защиты застройки от шума вдоль автомобильных дорог</w:t>
            </w:r>
          </w:p>
        </w:tc>
        <w:tc>
          <w:tcPr>
            <w:tcW w:w="993"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м</w:t>
            </w:r>
          </w:p>
        </w:tc>
        <w:tc>
          <w:tcPr>
            <w:tcW w:w="1842"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sidRPr="008C3299">
              <w:t>СП 42.13330.2016</w:t>
            </w:r>
          </w:p>
        </w:tc>
        <w:tc>
          <w:tcPr>
            <w:tcW w:w="1701" w:type="dxa"/>
            <w:tcBorders>
              <w:top w:val="single" w:sz="4" w:space="0" w:color="auto"/>
              <w:left w:val="nil"/>
              <w:bottom w:val="single" w:sz="4" w:space="0" w:color="auto"/>
              <w:right w:val="single" w:sz="4" w:space="0" w:color="auto"/>
            </w:tcBorders>
            <w:noWrap/>
            <w:vAlign w:val="center"/>
          </w:tcPr>
          <w:p w:rsidR="00FB5709" w:rsidRPr="004515FB" w:rsidRDefault="00FB5709" w:rsidP="008D0F30">
            <w:pPr>
              <w:pStyle w:val="aa"/>
              <w:rPr>
                <w:sz w:val="20"/>
                <w:szCs w:val="20"/>
              </w:rPr>
            </w:pPr>
            <w:r w:rsidRPr="004515FB">
              <w:rPr>
                <w:sz w:val="20"/>
                <w:szCs w:val="20"/>
              </w:rPr>
              <w:t>10</w:t>
            </w:r>
          </w:p>
        </w:tc>
      </w:tr>
    </w:tbl>
    <w:p w:rsidR="00FB5709" w:rsidRPr="004515FB" w:rsidRDefault="00FB5709" w:rsidP="008D0F30">
      <w:pPr>
        <w:pStyle w:val="a4"/>
        <w:ind w:firstLine="709"/>
        <w:rPr>
          <w:lang w:val="en-US"/>
        </w:rPr>
      </w:pPr>
    </w:p>
    <w:p w:rsidR="00FB5709" w:rsidRPr="00E83103" w:rsidRDefault="00FB5709" w:rsidP="008D0F30">
      <w:pPr>
        <w:pStyle w:val="Heading2"/>
        <w:numPr>
          <w:ilvl w:val="1"/>
          <w:numId w:val="43"/>
        </w:numPr>
        <w:spacing w:before="0" w:after="0"/>
        <w:jc w:val="center"/>
        <w:rPr>
          <w:b w:val="0"/>
          <w:bCs w:val="0"/>
        </w:rPr>
      </w:pPr>
      <w:bookmarkStart w:id="171" w:name="_Toc491441134"/>
      <w:bookmarkStart w:id="172" w:name="_Toc396401953"/>
      <w:r w:rsidRPr="00E83103">
        <w:rPr>
          <w:b w:val="0"/>
          <w:bCs w:val="0"/>
        </w:rPr>
        <w:t>ПЛОТНОСТЬ АВТОМОБИЛЬНЫХ ДОРОГ ОБЩЕЙ СЕТИ</w:t>
      </w:r>
      <w:bookmarkEnd w:id="171"/>
      <w:r w:rsidRPr="00E83103">
        <w:rPr>
          <w:b w:val="0"/>
          <w:bCs w:val="0"/>
        </w:rPr>
        <w:t xml:space="preserve"> </w:t>
      </w:r>
      <w:bookmarkEnd w:id="172"/>
      <w:r w:rsidRPr="00E83103">
        <w:rPr>
          <w:b w:val="0"/>
          <w:bCs w:val="0"/>
        </w:rPr>
        <w:t xml:space="preserve"> </w:t>
      </w:r>
    </w:p>
    <w:p w:rsidR="00FB5709" w:rsidRPr="00E07910" w:rsidRDefault="00FB5709" w:rsidP="008D0F30">
      <w:pPr>
        <w:pStyle w:val="a4"/>
      </w:pPr>
    </w:p>
    <w:p w:rsidR="00FB5709" w:rsidRPr="004515FB" w:rsidRDefault="00FB5709" w:rsidP="008D0F30">
      <w:pPr>
        <w:pStyle w:val="a4"/>
        <w:ind w:firstLine="709"/>
      </w:pPr>
      <w:r w:rsidRPr="004515FB">
        <w:t>При планировании развития автомобильных дорог общей сети следует стремиться к показателю их плотности – 0,2 км / кв. км территории.</w:t>
      </w:r>
    </w:p>
    <w:p w:rsidR="00FB5709" w:rsidRPr="00E07910" w:rsidRDefault="00FB5709" w:rsidP="008D0F30">
      <w:pPr>
        <w:ind w:firstLine="709"/>
        <w:jc w:val="both"/>
      </w:pPr>
      <w:r w:rsidRPr="00E07910">
        <w:t>Требования к проложению автомобильных дорог общей сети и условия выбора схем пересечений и примыканий (СП 34.13330.2012 Автомобильные дороги)</w:t>
      </w:r>
    </w:p>
    <w:p w:rsidR="00FB5709" w:rsidRPr="004515FB" w:rsidRDefault="00FB5709" w:rsidP="008D0F30">
      <w:pPr>
        <w:pStyle w:val="a4"/>
        <w:ind w:firstLine="709"/>
      </w:pPr>
      <w:r w:rsidRPr="004515FB">
        <w:t>Прокладку трассы автомобильных дорог следует выполнять с учетом минимального воздействия на окружающую среду.</w:t>
      </w:r>
    </w:p>
    <w:p w:rsidR="00FB5709" w:rsidRPr="004515FB" w:rsidRDefault="00FB5709" w:rsidP="008D0F30">
      <w:pPr>
        <w:pStyle w:val="a4"/>
        <w:ind w:firstLine="709"/>
      </w:pPr>
      <w:r w:rsidRPr="004515FB">
        <w:t>На сельскохозяйственных угодьях трассы следует прокладывать по границам полей севооборота или хозяйств.</w:t>
      </w:r>
    </w:p>
    <w:p w:rsidR="00FB5709" w:rsidRPr="004515FB" w:rsidRDefault="00FB5709" w:rsidP="008D0F30">
      <w:pPr>
        <w:pStyle w:val="a4"/>
        <w:ind w:firstLine="709"/>
      </w:pPr>
      <w:r w:rsidRPr="004515FB">
        <w:t>Не допускается прокладка трасс по зонам особо охраняемых природных территорий.</w:t>
      </w:r>
    </w:p>
    <w:p w:rsidR="00FB5709" w:rsidRPr="004515FB" w:rsidRDefault="00FB5709" w:rsidP="008D0F30">
      <w:pPr>
        <w:pStyle w:val="a4"/>
        <w:ind w:firstLine="709"/>
      </w:pPr>
      <w:r w:rsidRPr="004515FB">
        <w:t>Вдоль рек, озер и других водных объектов трассы следует прокладывать за пределами, установленных для них защитных зон.</w:t>
      </w:r>
    </w:p>
    <w:p w:rsidR="00FB5709" w:rsidRPr="004515FB" w:rsidRDefault="00FB5709" w:rsidP="008D0F30">
      <w:pPr>
        <w:pStyle w:val="S5"/>
        <w:spacing w:before="0" w:after="0"/>
        <w:ind w:firstLine="709"/>
      </w:pPr>
      <w:r w:rsidRPr="004515FB">
        <w:t>Автомобильные дороги общей сети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B5709" w:rsidRPr="004515FB" w:rsidRDefault="00FB5709" w:rsidP="008D0F30">
      <w:pPr>
        <w:pStyle w:val="a4"/>
        <w:ind w:firstLine="709"/>
      </w:pPr>
      <w:r w:rsidRPr="004515FB">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FB5709" w:rsidRPr="004515FB" w:rsidRDefault="00FB5709" w:rsidP="008D0F30">
      <w:pPr>
        <w:pStyle w:val="a4"/>
        <w:ind w:firstLine="709"/>
      </w:pPr>
      <w:r w:rsidRPr="004515FB">
        <w:t>Пересечения и примыкания автомобильных дорог в одном уровне проектируют в виде:</w:t>
      </w:r>
    </w:p>
    <w:p w:rsidR="00FB5709" w:rsidRPr="004515FB" w:rsidRDefault="00FB5709" w:rsidP="008D0F30">
      <w:pPr>
        <w:pStyle w:val="List"/>
        <w:numPr>
          <w:ilvl w:val="0"/>
          <w:numId w:val="0"/>
        </w:numPr>
        <w:spacing w:after="0"/>
        <w:ind w:firstLine="567"/>
      </w:pPr>
      <w:r w:rsidRPr="004515FB">
        <w:t xml:space="preserve"> простых пересечений и примыканий при суммарной перспективной интенсивности движения менее 2000 приведенных ед./сут.;</w:t>
      </w:r>
    </w:p>
    <w:p w:rsidR="00FB5709" w:rsidRPr="004515FB" w:rsidRDefault="00FB5709" w:rsidP="008D0F30">
      <w:pPr>
        <w:pStyle w:val="List"/>
        <w:numPr>
          <w:ilvl w:val="0"/>
          <w:numId w:val="0"/>
        </w:numPr>
        <w:spacing w:after="0"/>
        <w:ind w:firstLine="567"/>
      </w:pPr>
      <w:r w:rsidRPr="004515FB">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FB5709" w:rsidRPr="004515FB" w:rsidRDefault="00FB5709" w:rsidP="008D0F30">
      <w:pPr>
        <w:pStyle w:val="List"/>
        <w:numPr>
          <w:ilvl w:val="0"/>
          <w:numId w:val="0"/>
        </w:numPr>
        <w:spacing w:after="0"/>
        <w:ind w:firstLine="567"/>
      </w:pPr>
      <w:r w:rsidRPr="004515FB">
        <w:t xml:space="preserve">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FB5709" w:rsidRPr="004515FB" w:rsidRDefault="00FB5709" w:rsidP="008D0F30">
      <w:pPr>
        <w:pStyle w:val="a4"/>
        <w:ind w:firstLine="709"/>
      </w:pPr>
      <w:r w:rsidRPr="004515FB">
        <w:t>Круговая проезжая часть должна быть шириной не менее 11,25 м. Диаметр центрального островка принимают согласно расчету, но не менее 60 м.</w:t>
      </w:r>
    </w:p>
    <w:p w:rsidR="00FB5709" w:rsidRPr="004515FB" w:rsidRDefault="00FB5709" w:rsidP="008D0F30">
      <w:pPr>
        <w:pStyle w:val="a4"/>
        <w:ind w:firstLine="709"/>
      </w:pPr>
      <w:r w:rsidRPr="004515FB">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FB5709" w:rsidRPr="004515FB" w:rsidRDefault="00FB5709" w:rsidP="008D0F30">
      <w:pPr>
        <w:pStyle w:val="a4"/>
        <w:ind w:firstLine="709"/>
      </w:pPr>
      <w:r w:rsidRPr="004515FB">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FB5709" w:rsidRPr="004515FB" w:rsidRDefault="00FB5709" w:rsidP="008D0F30">
      <w:pPr>
        <w:pStyle w:val="a4"/>
        <w:ind w:firstLine="709"/>
      </w:pPr>
      <w:r w:rsidRPr="004515FB">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FB5709" w:rsidRPr="004515FB" w:rsidRDefault="00FB5709" w:rsidP="008D0F30">
      <w:pPr>
        <w:pStyle w:val="a4"/>
        <w:ind w:firstLine="709"/>
      </w:pPr>
      <w:r w:rsidRPr="004515FB">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FB5709" w:rsidRPr="004515FB" w:rsidRDefault="00FB5709" w:rsidP="008D0F30">
      <w:pPr>
        <w:pStyle w:val="a4"/>
        <w:ind w:firstLine="709"/>
      </w:pPr>
      <w:r w:rsidRPr="004515FB">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FB5709" w:rsidRPr="004515FB" w:rsidRDefault="00FB5709" w:rsidP="008D0F30">
      <w:pPr>
        <w:pStyle w:val="a4"/>
        <w:ind w:firstLine="709"/>
      </w:pPr>
      <w:r w:rsidRPr="004515FB">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FB5709" w:rsidRDefault="00FB5709" w:rsidP="008D0F30">
      <w:pPr>
        <w:pStyle w:val="a4"/>
        <w:ind w:firstLine="709"/>
      </w:pPr>
      <w:r w:rsidRPr="004515FB">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FB5709" w:rsidRPr="004515FB" w:rsidRDefault="00FB5709" w:rsidP="008D0F30">
      <w:pPr>
        <w:pStyle w:val="a4"/>
        <w:ind w:firstLine="709"/>
      </w:pPr>
    </w:p>
    <w:p w:rsidR="00FB5709" w:rsidRDefault="00FB5709" w:rsidP="008D0F30">
      <w:pPr>
        <w:pStyle w:val="Heading2"/>
        <w:numPr>
          <w:ilvl w:val="1"/>
          <w:numId w:val="43"/>
        </w:numPr>
        <w:spacing w:before="0" w:after="0"/>
        <w:jc w:val="center"/>
        <w:rPr>
          <w:b w:val="0"/>
          <w:bCs w:val="0"/>
        </w:rPr>
      </w:pPr>
      <w:bookmarkStart w:id="173" w:name="_Toc396401954"/>
      <w:bookmarkStart w:id="174" w:name="_Toc491441135"/>
      <w:r w:rsidRPr="000073DB">
        <w:rPr>
          <w:b w:val="0"/>
          <w:bCs w:val="0"/>
        </w:rPr>
        <w:t>ЗАТРАТЫ ВРЕМЕНИ НА ПЕРЕДВИЖЕНИЕ ДЛЯ ЕЖЕДНЕВНО ПРИЕЗЖАЮЩИХ НА РАБОТУ В ГОРОД-ЦЕНТР ИЗ ДРУГИХ ПОСЕЛЕНИЙ</w:t>
      </w:r>
      <w:bookmarkEnd w:id="173"/>
      <w:bookmarkEnd w:id="174"/>
    </w:p>
    <w:p w:rsidR="00FB5709" w:rsidRPr="00E07910" w:rsidRDefault="00FB5709" w:rsidP="008D0F30">
      <w:pPr>
        <w:pStyle w:val="a4"/>
      </w:pPr>
    </w:p>
    <w:p w:rsidR="00FB5709" w:rsidRPr="004515FB" w:rsidRDefault="00FB5709" w:rsidP="008D0F30">
      <w:pPr>
        <w:pStyle w:val="S5"/>
        <w:spacing w:before="0" w:after="0"/>
        <w:ind w:firstLine="709"/>
      </w:pPr>
      <w:r w:rsidRPr="004515FB">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FB5709" w:rsidRPr="004515FB" w:rsidRDefault="00FB5709" w:rsidP="008D0F30">
      <w:pPr>
        <w:pStyle w:val="S5"/>
        <w:spacing w:before="0" w:after="0"/>
        <w:ind w:firstLine="709"/>
      </w:pPr>
      <w:r w:rsidRPr="004515FB">
        <w:t>Максимальные затраты времени  на передвижение от мест проживания до мест работы для 90 % трудящи</w:t>
      </w:r>
      <w:r>
        <w:t xml:space="preserve">хся (в один конец) представлены в </w:t>
      </w:r>
      <w:r w:rsidRPr="00E03D40">
        <w:t>таблице 15.11.</w:t>
      </w:r>
    </w:p>
    <w:p w:rsidR="00FB5709" w:rsidRPr="00E03D40" w:rsidRDefault="00FB5709" w:rsidP="008D0F30">
      <w:pPr>
        <w:pStyle w:val="Caption"/>
        <w:spacing w:before="0" w:after="0"/>
        <w:jc w:val="left"/>
        <w:rPr>
          <w:b w:val="0"/>
          <w:bCs w:val="0"/>
          <w:sz w:val="24"/>
          <w:szCs w:val="24"/>
        </w:rPr>
      </w:pPr>
      <w:bookmarkStart w:id="175" w:name="_Ref375130243"/>
      <w:r w:rsidRPr="00E03D40">
        <w:rPr>
          <w:b w:val="0"/>
          <w:bCs w:val="0"/>
          <w:sz w:val="24"/>
          <w:szCs w:val="24"/>
        </w:rPr>
        <w:t xml:space="preserve">Таблица </w:t>
      </w:r>
      <w:bookmarkEnd w:id="175"/>
      <w:r w:rsidRPr="00E03D40">
        <w:rPr>
          <w:b w:val="0"/>
          <w:bCs w:val="0"/>
          <w:sz w:val="24"/>
          <w:szCs w:val="24"/>
        </w:rPr>
        <w:t>15.11</w:t>
      </w:r>
    </w:p>
    <w:tbl>
      <w:tblPr>
        <w:tblW w:w="10186" w:type="dxa"/>
        <w:jc w:val="center"/>
        <w:tblLook w:val="00A0"/>
      </w:tblPr>
      <w:tblGrid>
        <w:gridCol w:w="3725"/>
        <w:gridCol w:w="1193"/>
        <w:gridCol w:w="880"/>
        <w:gridCol w:w="2867"/>
        <w:gridCol w:w="1521"/>
      </w:tblGrid>
      <w:tr w:rsidR="00FB5709" w:rsidRPr="00E03D40">
        <w:trPr>
          <w:trHeight w:val="276"/>
          <w:jc w:val="center"/>
        </w:trPr>
        <w:tc>
          <w:tcPr>
            <w:tcW w:w="4918" w:type="dxa"/>
            <w:gridSpan w:val="2"/>
            <w:vMerge w:val="restart"/>
            <w:tcBorders>
              <w:top w:val="single" w:sz="4" w:space="0" w:color="auto"/>
              <w:left w:val="single" w:sz="4" w:space="0" w:color="auto"/>
              <w:bottom w:val="single" w:sz="4" w:space="0" w:color="auto"/>
              <w:right w:val="single" w:sz="4" w:space="0" w:color="auto"/>
            </w:tcBorders>
            <w:vAlign w:val="center"/>
          </w:tcPr>
          <w:p w:rsidR="00FB5709" w:rsidRPr="00E03D40" w:rsidRDefault="00FB5709" w:rsidP="008D0F30">
            <w:pPr>
              <w:pStyle w:val="a9"/>
              <w:rPr>
                <w:b w:val="0"/>
                <w:bCs w:val="0"/>
                <w:sz w:val="24"/>
                <w:szCs w:val="24"/>
              </w:rPr>
            </w:pPr>
            <w:r w:rsidRPr="00E03D40">
              <w:rPr>
                <w:b w:val="0"/>
                <w:bCs w:val="0"/>
                <w:sz w:val="24"/>
                <w:szCs w:val="24"/>
              </w:rPr>
              <w:t>Определяемый норматив</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FB5709" w:rsidRPr="00E03D40" w:rsidRDefault="00FB5709" w:rsidP="008D0F30">
            <w:pPr>
              <w:pStyle w:val="a9"/>
              <w:rPr>
                <w:b w:val="0"/>
                <w:bCs w:val="0"/>
                <w:sz w:val="24"/>
                <w:szCs w:val="24"/>
              </w:rPr>
            </w:pPr>
            <w:r w:rsidRPr="00E03D40">
              <w:rPr>
                <w:b w:val="0"/>
                <w:bCs w:val="0"/>
                <w:sz w:val="24"/>
                <w:szCs w:val="24"/>
              </w:rPr>
              <w:t>ед. изм.</w:t>
            </w:r>
          </w:p>
        </w:tc>
        <w:tc>
          <w:tcPr>
            <w:tcW w:w="2867" w:type="dxa"/>
            <w:vMerge w:val="restart"/>
            <w:tcBorders>
              <w:top w:val="single" w:sz="4" w:space="0" w:color="auto"/>
              <w:left w:val="single" w:sz="4" w:space="0" w:color="auto"/>
              <w:bottom w:val="single" w:sz="4" w:space="0" w:color="auto"/>
              <w:right w:val="single" w:sz="4" w:space="0" w:color="auto"/>
            </w:tcBorders>
            <w:vAlign w:val="center"/>
          </w:tcPr>
          <w:p w:rsidR="00FB5709" w:rsidRPr="00E03D40" w:rsidRDefault="00FB5709" w:rsidP="008D0F30">
            <w:pPr>
              <w:pStyle w:val="a9"/>
              <w:rPr>
                <w:b w:val="0"/>
                <w:bCs w:val="0"/>
                <w:sz w:val="24"/>
                <w:szCs w:val="24"/>
              </w:rPr>
            </w:pPr>
            <w:r w:rsidRPr="00E03D40">
              <w:rPr>
                <w:b w:val="0"/>
                <w:bCs w:val="0"/>
                <w:sz w:val="24"/>
                <w:szCs w:val="24"/>
              </w:rPr>
              <w:t>Нормативная ссылка</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FB5709" w:rsidRPr="00E03D40" w:rsidRDefault="00FB5709" w:rsidP="008D0F30">
            <w:pPr>
              <w:pStyle w:val="a9"/>
              <w:rPr>
                <w:b w:val="0"/>
                <w:bCs w:val="0"/>
                <w:sz w:val="24"/>
                <w:szCs w:val="24"/>
              </w:rPr>
            </w:pPr>
            <w:r w:rsidRPr="00E03D40">
              <w:rPr>
                <w:b w:val="0"/>
                <w:bCs w:val="0"/>
                <w:sz w:val="24"/>
                <w:szCs w:val="24"/>
              </w:rPr>
              <w:t>Показатель</w:t>
            </w:r>
          </w:p>
        </w:tc>
      </w:tr>
      <w:tr w:rsidR="00FB5709" w:rsidRPr="004515F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jc w:val="center"/>
            </w:pPr>
          </w:p>
        </w:tc>
        <w:tc>
          <w:tcPr>
            <w:tcW w:w="880"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jc w:val="center"/>
            </w:pPr>
          </w:p>
        </w:tc>
        <w:tc>
          <w:tcPr>
            <w:tcW w:w="1521"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jc w:val="center"/>
            </w:pPr>
          </w:p>
        </w:tc>
      </w:tr>
      <w:tr w:rsidR="00FB5709" w:rsidRPr="004515F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jc w:val="center"/>
            </w:pPr>
          </w:p>
        </w:tc>
        <w:tc>
          <w:tcPr>
            <w:tcW w:w="880"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jc w:val="center"/>
            </w:pPr>
          </w:p>
        </w:tc>
        <w:tc>
          <w:tcPr>
            <w:tcW w:w="1521" w:type="dxa"/>
            <w:vMerge/>
            <w:tcBorders>
              <w:top w:val="single" w:sz="4" w:space="0" w:color="auto"/>
              <w:left w:val="single" w:sz="4" w:space="0" w:color="auto"/>
              <w:bottom w:val="single" w:sz="4" w:space="0" w:color="auto"/>
              <w:right w:val="single" w:sz="4" w:space="0" w:color="auto"/>
            </w:tcBorders>
            <w:vAlign w:val="center"/>
          </w:tcPr>
          <w:p w:rsidR="00FB5709" w:rsidRPr="004515FB" w:rsidRDefault="00FB5709" w:rsidP="008D0F30">
            <w:pPr>
              <w:jc w:val="center"/>
            </w:pPr>
          </w:p>
        </w:tc>
      </w:tr>
      <w:tr w:rsidR="00FB5709" w:rsidRPr="004515FB">
        <w:trPr>
          <w:trHeight w:val="1265"/>
          <w:jc w:val="center"/>
        </w:trPr>
        <w:tc>
          <w:tcPr>
            <w:tcW w:w="3725" w:type="dxa"/>
            <w:tcBorders>
              <w:top w:val="nil"/>
              <w:left w:val="single" w:sz="4" w:space="0" w:color="auto"/>
              <w:bottom w:val="single" w:sz="4" w:space="0" w:color="auto"/>
              <w:right w:val="single" w:sz="4" w:space="0" w:color="auto"/>
            </w:tcBorders>
            <w:vAlign w:val="center"/>
          </w:tcPr>
          <w:p w:rsidR="00FB5709" w:rsidRPr="004515FB" w:rsidRDefault="00FB5709" w:rsidP="008D0F30">
            <w:pPr>
              <w:pStyle w:val="ac"/>
              <w:jc w:val="center"/>
              <w:rPr>
                <w:sz w:val="20"/>
                <w:szCs w:val="20"/>
              </w:rPr>
            </w:pPr>
            <w:r w:rsidRPr="004515FB">
              <w:rPr>
                <w:sz w:val="20"/>
                <w:szCs w:val="20"/>
              </w:rPr>
              <w:t>Затраты времени на передвижение для ежедневно приезжающих на работу в центр из других поселений, для населенных пунктов с численностью населения, тыс. чел.:</w:t>
            </w:r>
          </w:p>
        </w:tc>
        <w:tc>
          <w:tcPr>
            <w:tcW w:w="1193" w:type="dxa"/>
            <w:tcBorders>
              <w:top w:val="nil"/>
              <w:left w:val="nil"/>
              <w:bottom w:val="single" w:sz="4" w:space="0" w:color="auto"/>
              <w:right w:val="single" w:sz="4" w:space="0" w:color="auto"/>
            </w:tcBorders>
            <w:vAlign w:val="center"/>
          </w:tcPr>
          <w:p w:rsidR="00FB5709" w:rsidRPr="004515FB" w:rsidRDefault="00FB5709" w:rsidP="008D0F30">
            <w:pPr>
              <w:pStyle w:val="aa"/>
              <w:rPr>
                <w:sz w:val="20"/>
                <w:szCs w:val="20"/>
              </w:rPr>
            </w:pPr>
            <w:r>
              <w:rPr>
                <w:sz w:val="20"/>
                <w:szCs w:val="20"/>
              </w:rPr>
              <w:t>100 и менее</w:t>
            </w:r>
          </w:p>
        </w:tc>
        <w:tc>
          <w:tcPr>
            <w:tcW w:w="880" w:type="dxa"/>
            <w:tcBorders>
              <w:top w:val="nil"/>
              <w:left w:val="single" w:sz="4" w:space="0" w:color="auto"/>
              <w:bottom w:val="single" w:sz="4" w:space="0" w:color="auto"/>
              <w:right w:val="single" w:sz="4" w:space="0" w:color="auto"/>
            </w:tcBorders>
            <w:vAlign w:val="center"/>
          </w:tcPr>
          <w:p w:rsidR="00FB5709" w:rsidRPr="004515FB" w:rsidRDefault="00FB5709" w:rsidP="008D0F30">
            <w:pPr>
              <w:pStyle w:val="aa"/>
              <w:rPr>
                <w:sz w:val="20"/>
                <w:szCs w:val="20"/>
              </w:rPr>
            </w:pPr>
            <w:r w:rsidRPr="004515FB">
              <w:rPr>
                <w:sz w:val="20"/>
                <w:szCs w:val="20"/>
              </w:rPr>
              <w:t>мин</w:t>
            </w:r>
          </w:p>
        </w:tc>
        <w:tc>
          <w:tcPr>
            <w:tcW w:w="2867" w:type="dxa"/>
            <w:tcBorders>
              <w:top w:val="nil"/>
              <w:left w:val="single" w:sz="4" w:space="0" w:color="auto"/>
              <w:bottom w:val="single" w:sz="4" w:space="0" w:color="auto"/>
              <w:right w:val="single" w:sz="4" w:space="0" w:color="auto"/>
            </w:tcBorders>
            <w:vAlign w:val="center"/>
          </w:tcPr>
          <w:p w:rsidR="00FB5709" w:rsidRPr="000073DB" w:rsidRDefault="00FB5709" w:rsidP="008D0F30">
            <w:pPr>
              <w:pStyle w:val="ac"/>
              <w:jc w:val="center"/>
              <w:rPr>
                <w:sz w:val="20"/>
                <w:szCs w:val="20"/>
              </w:rPr>
            </w:pPr>
            <w:r w:rsidRPr="000073DB">
              <w:rPr>
                <w:sz w:val="20"/>
                <w:szCs w:val="20"/>
              </w:rPr>
              <w:t>СП 42.13330.201</w:t>
            </w:r>
            <w:r>
              <w:rPr>
                <w:sz w:val="20"/>
                <w:szCs w:val="20"/>
              </w:rPr>
              <w:t>6</w:t>
            </w:r>
            <w:r w:rsidRPr="000073DB">
              <w:rPr>
                <w:sz w:val="20"/>
                <w:szCs w:val="20"/>
              </w:rPr>
              <w:t xml:space="preserve"> </w:t>
            </w:r>
          </w:p>
        </w:tc>
        <w:tc>
          <w:tcPr>
            <w:tcW w:w="1521" w:type="dxa"/>
            <w:tcBorders>
              <w:top w:val="single" w:sz="4" w:space="0" w:color="auto"/>
              <w:left w:val="nil"/>
              <w:bottom w:val="single" w:sz="4" w:space="0" w:color="auto"/>
              <w:right w:val="single" w:sz="4" w:space="0" w:color="auto"/>
            </w:tcBorders>
            <w:vAlign w:val="center"/>
          </w:tcPr>
          <w:p w:rsidR="00FB5709" w:rsidRPr="004515FB" w:rsidRDefault="00FB5709" w:rsidP="008D0F30">
            <w:pPr>
              <w:pStyle w:val="aa"/>
              <w:rPr>
                <w:sz w:val="20"/>
                <w:szCs w:val="20"/>
              </w:rPr>
            </w:pPr>
            <w:r>
              <w:rPr>
                <w:sz w:val="20"/>
                <w:szCs w:val="20"/>
              </w:rPr>
              <w:t>30</w:t>
            </w:r>
          </w:p>
        </w:tc>
      </w:tr>
    </w:tbl>
    <w:p w:rsidR="00FB5709" w:rsidRPr="007F68A5" w:rsidRDefault="00FB5709" w:rsidP="008D0F30">
      <w:pPr>
        <w:pStyle w:val="ConsPlusNormal"/>
        <w:ind w:firstLine="540"/>
        <w:jc w:val="both"/>
        <w:rPr>
          <w:rFonts w:ascii="Times New Roman" w:hAnsi="Times New Roman" w:cs="Times New Roman"/>
          <w:sz w:val="24"/>
          <w:szCs w:val="24"/>
        </w:rPr>
      </w:pPr>
      <w:r w:rsidRPr="007F68A5">
        <w:rPr>
          <w:rFonts w:ascii="Times New Roman" w:hAnsi="Times New Roman" w:cs="Times New Roman"/>
          <w:sz w:val="24"/>
          <w:szCs w:val="24"/>
        </w:rP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rsidR="00FB5709" w:rsidRPr="007F68A5" w:rsidRDefault="00FB5709" w:rsidP="008D0F30">
      <w:pPr>
        <w:pStyle w:val="ConsPlusNormal"/>
        <w:ind w:firstLine="540"/>
        <w:jc w:val="both"/>
        <w:rPr>
          <w:rFonts w:ascii="Times New Roman" w:hAnsi="Times New Roman" w:cs="Times New Roman"/>
          <w:sz w:val="24"/>
          <w:szCs w:val="24"/>
        </w:rPr>
      </w:pPr>
      <w:r w:rsidRPr="007F68A5">
        <w:rPr>
          <w:rFonts w:ascii="Times New Roman" w:hAnsi="Times New Roman" w:cs="Times New Roman"/>
          <w:sz w:val="24"/>
          <w:szCs w:val="24"/>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FB5709" w:rsidRDefault="00FB5709" w:rsidP="008D0F30">
      <w:pPr>
        <w:ind w:firstLine="709"/>
        <w:jc w:val="center"/>
        <w:rPr>
          <w:b/>
          <w:bCs/>
        </w:rPr>
      </w:pPr>
    </w:p>
    <w:p w:rsidR="00FB5709" w:rsidRPr="004515FB" w:rsidRDefault="00FB5709" w:rsidP="008D0F30">
      <w:pPr>
        <w:ind w:firstLine="709"/>
        <w:jc w:val="center"/>
        <w:rPr>
          <w:b/>
          <w:bCs/>
        </w:rPr>
      </w:pPr>
      <w:r w:rsidRPr="004515FB">
        <w:rPr>
          <w:b/>
          <w:bCs/>
        </w:rPr>
        <w:t>Прогнозирование уровня автомобилизации</w:t>
      </w:r>
    </w:p>
    <w:p w:rsidR="00FB5709" w:rsidRPr="004515FB" w:rsidRDefault="00FB5709" w:rsidP="008D0F30">
      <w:pPr>
        <w:pStyle w:val="S5"/>
        <w:spacing w:before="0" w:after="0"/>
        <w:ind w:firstLine="709"/>
      </w:pPr>
      <w:r w:rsidRPr="004515FB">
        <w:rPr>
          <w:rFonts w:eastAsia="TimesNewRomanPSMT"/>
        </w:rPr>
        <w:t>Социально-экономическое районирование позволит в процессе установления нормативов принимать решения об установлении показателя уровня автомобилизации, с учетом текущего и прогнозируемого состояния социально-экономической сферы в Ужурском районе.</w:t>
      </w:r>
      <w:r w:rsidRPr="004515FB">
        <w:t xml:space="preserve"> </w:t>
      </w:r>
    </w:p>
    <w:p w:rsidR="00FB5709" w:rsidRDefault="00FB5709" w:rsidP="008D0F30">
      <w:pPr>
        <w:pStyle w:val="S5"/>
        <w:spacing w:before="0" w:after="0"/>
        <w:ind w:firstLine="709"/>
      </w:pPr>
      <w:r w:rsidRPr="004515FB">
        <w:t>Показатели существующего уровня автомобилизац</w:t>
      </w:r>
      <w:r>
        <w:t>ии представлены в таблице 15.12</w:t>
      </w:r>
      <w:r w:rsidRPr="004515FB">
        <w:t>. Указанные показатели допускается уменьшать или увеличивать в зависимости от условий, но не более чем на 25%.</w:t>
      </w:r>
    </w:p>
    <w:p w:rsidR="00FB5709" w:rsidRPr="004515FB" w:rsidRDefault="00FB5709" w:rsidP="008D0F30">
      <w:pPr>
        <w:pStyle w:val="S5"/>
        <w:spacing w:before="0" w:after="0"/>
        <w:ind w:firstLine="709"/>
      </w:pPr>
    </w:p>
    <w:p w:rsidR="00FB5709" w:rsidRPr="00CD27E4" w:rsidRDefault="00FB5709" w:rsidP="008D0F30">
      <w:pPr>
        <w:pStyle w:val="Caption"/>
        <w:spacing w:before="0" w:after="0"/>
        <w:ind w:firstLine="142"/>
        <w:jc w:val="both"/>
        <w:rPr>
          <w:b w:val="0"/>
          <w:bCs w:val="0"/>
          <w:lang w:val="en-US"/>
        </w:rPr>
      </w:pPr>
      <w:bookmarkStart w:id="176" w:name="_Ref375130169"/>
      <w:r w:rsidRPr="00E07910">
        <w:rPr>
          <w:b w:val="0"/>
          <w:bCs w:val="0"/>
        </w:rPr>
        <w:t xml:space="preserve">Таблица </w:t>
      </w:r>
      <w:bookmarkEnd w:id="176"/>
      <w:r>
        <w:rPr>
          <w:b w:val="0"/>
          <w:bCs w:val="0"/>
        </w:rPr>
        <w:t>1</w:t>
      </w:r>
      <w:r w:rsidRPr="00CD27E4">
        <w:rPr>
          <w:b w:val="0"/>
          <w:bCs w:val="0"/>
        </w:rPr>
        <w:t>5.12</w:t>
      </w:r>
      <w:r w:rsidRPr="00CD27E4">
        <w:rPr>
          <w:b w:val="0"/>
          <w:bCs w:val="0"/>
          <w:sz w:val="24"/>
          <w:szCs w:val="24"/>
        </w:rPr>
        <w:t>Существующий уровень автомобилизации</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1984"/>
        <w:gridCol w:w="1983"/>
        <w:gridCol w:w="2375"/>
      </w:tblGrid>
      <w:tr w:rsidR="00FB5709" w:rsidRPr="004515FB">
        <w:trPr>
          <w:trHeight w:val="20"/>
          <w:tblHeader/>
          <w:jc w:val="center"/>
        </w:trPr>
        <w:tc>
          <w:tcPr>
            <w:tcW w:w="3616" w:type="dxa"/>
            <w:vAlign w:val="center"/>
          </w:tcPr>
          <w:p w:rsidR="00FB5709" w:rsidRPr="00CD27E4" w:rsidRDefault="00FB5709" w:rsidP="008D0F30">
            <w:pPr>
              <w:jc w:val="center"/>
            </w:pPr>
            <w:r w:rsidRPr="00CD27E4">
              <w:t>Муниципальные образования</w:t>
            </w:r>
          </w:p>
        </w:tc>
        <w:tc>
          <w:tcPr>
            <w:tcW w:w="1984" w:type="dxa"/>
            <w:vAlign w:val="center"/>
          </w:tcPr>
          <w:p w:rsidR="00FB5709" w:rsidRPr="00CD27E4" w:rsidRDefault="00FB5709" w:rsidP="008D0F30">
            <w:pPr>
              <w:jc w:val="center"/>
            </w:pPr>
            <w:r w:rsidRPr="00CD27E4">
              <w:t>Уровень автомобилизации, ед. легковых авто / 1000 жителей</w:t>
            </w:r>
          </w:p>
        </w:tc>
        <w:tc>
          <w:tcPr>
            <w:tcW w:w="1983" w:type="dxa"/>
            <w:vAlign w:val="center"/>
          </w:tcPr>
          <w:p w:rsidR="00FB5709" w:rsidRPr="00CD27E4" w:rsidRDefault="00FB5709" w:rsidP="008D0F30">
            <w:pPr>
              <w:jc w:val="center"/>
            </w:pPr>
            <w:r w:rsidRPr="00CD27E4">
              <w:t>Уровень автомобилизации, ед. грузовых авто / 1000 жителей</w:t>
            </w:r>
          </w:p>
        </w:tc>
        <w:tc>
          <w:tcPr>
            <w:tcW w:w="2375" w:type="dxa"/>
            <w:vAlign w:val="center"/>
          </w:tcPr>
          <w:p w:rsidR="00FB5709" w:rsidRPr="00CD27E4" w:rsidRDefault="00FB5709" w:rsidP="008D0F30">
            <w:pPr>
              <w:jc w:val="center"/>
            </w:pPr>
            <w:r w:rsidRPr="00CD27E4">
              <w:t>Уровень автомобилизации, ед. мототранспорта / 1000 жителей</w:t>
            </w:r>
          </w:p>
        </w:tc>
      </w:tr>
      <w:tr w:rsidR="00FB5709" w:rsidRPr="004515FB">
        <w:trPr>
          <w:trHeight w:val="20"/>
          <w:tblHeader/>
          <w:jc w:val="center"/>
        </w:trPr>
        <w:tc>
          <w:tcPr>
            <w:tcW w:w="3616" w:type="dxa"/>
            <w:vAlign w:val="center"/>
          </w:tcPr>
          <w:p w:rsidR="00FB5709" w:rsidRPr="00CD27E4" w:rsidRDefault="00FB5709" w:rsidP="008D0F30">
            <w:pPr>
              <w:jc w:val="center"/>
            </w:pPr>
            <w:r w:rsidRPr="00CD27E4">
              <w:t>Ужурский  район</w:t>
            </w:r>
          </w:p>
        </w:tc>
        <w:tc>
          <w:tcPr>
            <w:tcW w:w="1984" w:type="dxa"/>
            <w:vAlign w:val="center"/>
          </w:tcPr>
          <w:p w:rsidR="00FB5709" w:rsidRPr="00CD27E4" w:rsidRDefault="00FB5709" w:rsidP="008D0F30">
            <w:pPr>
              <w:jc w:val="center"/>
            </w:pPr>
            <w:r w:rsidRPr="00CD27E4">
              <w:t>395</w:t>
            </w:r>
          </w:p>
        </w:tc>
        <w:tc>
          <w:tcPr>
            <w:tcW w:w="1983" w:type="dxa"/>
            <w:vAlign w:val="center"/>
          </w:tcPr>
          <w:p w:rsidR="00FB5709" w:rsidRPr="00CD27E4" w:rsidRDefault="00FB5709" w:rsidP="008D0F30">
            <w:pPr>
              <w:jc w:val="center"/>
            </w:pPr>
            <w:r w:rsidRPr="00CD27E4">
              <w:t>80</w:t>
            </w:r>
          </w:p>
        </w:tc>
        <w:tc>
          <w:tcPr>
            <w:tcW w:w="2375" w:type="dxa"/>
            <w:vAlign w:val="center"/>
          </w:tcPr>
          <w:p w:rsidR="00FB5709" w:rsidRPr="00CD27E4" w:rsidRDefault="00FB5709" w:rsidP="008D0F30">
            <w:pPr>
              <w:jc w:val="center"/>
            </w:pPr>
            <w:r w:rsidRPr="00CD27E4">
              <w:t>18</w:t>
            </w:r>
          </w:p>
        </w:tc>
      </w:tr>
    </w:tbl>
    <w:p w:rsidR="00FB5709" w:rsidRPr="004515FB" w:rsidRDefault="00FB5709" w:rsidP="008D0F30">
      <w:pPr>
        <w:pStyle w:val="List"/>
        <w:numPr>
          <w:ilvl w:val="0"/>
          <w:numId w:val="0"/>
        </w:numPr>
        <w:spacing w:after="0"/>
        <w:ind w:firstLine="709"/>
      </w:pPr>
    </w:p>
    <w:p w:rsidR="00FB5709" w:rsidRPr="004515FB" w:rsidRDefault="00FB5709" w:rsidP="008D0F30">
      <w:pPr>
        <w:ind w:firstLine="709"/>
        <w:jc w:val="center"/>
        <w:rPr>
          <w:b/>
          <w:bCs/>
        </w:rPr>
      </w:pPr>
      <w:r w:rsidRPr="004515FB">
        <w:rPr>
          <w:b/>
          <w:bCs/>
        </w:rPr>
        <w:t>Методика прогнозирования уровня автомобилизации</w:t>
      </w:r>
    </w:p>
    <w:p w:rsidR="00FB5709" w:rsidRPr="004515FB" w:rsidRDefault="00FB5709" w:rsidP="008D0F30">
      <w:pPr>
        <w:ind w:firstLine="709"/>
        <w:jc w:val="both"/>
        <w:rPr>
          <w:lang w:eastAsia="ar-SA"/>
        </w:rPr>
      </w:pPr>
      <w:r w:rsidRPr="004515FB">
        <w:rPr>
          <w:lang w:eastAsia="ar-SA"/>
        </w:rPr>
        <w:t xml:space="preserve">Одним из важных, описывающих социально-экономическое положение территории Ужурского района, является уровень автомобилизации легковыми автомобилями. Прогнозирование уровня автомобилизации основано на экстраполяции зависимости уровня автомобилизации легковыми автомобилями от различных социально-экономических факторов на расчетный срок. Установить зависимость уровня автомобилизации легковыми автомобилями от различных факторов и оценить тесноту этих связей позволяет метод корреляционно-регрессионного анализа. </w:t>
      </w:r>
    </w:p>
    <w:p w:rsidR="00FB5709" w:rsidRPr="004515FB" w:rsidRDefault="00FB5709" w:rsidP="008D0F30">
      <w:pPr>
        <w:ind w:firstLine="709"/>
        <w:jc w:val="both"/>
        <w:rPr>
          <w:lang w:eastAsia="ar-SA"/>
        </w:rPr>
      </w:pPr>
      <w:r w:rsidRPr="004515FB">
        <w:rPr>
          <w:lang w:eastAsia="ar-SA"/>
        </w:rPr>
        <w:t>В первую очередь, был составлен перечень признаков, предположительно оказывающих влияние на уровень автомобилизации легковыми автомобилями в Ужурском районе:</w:t>
      </w:r>
    </w:p>
    <w:p w:rsidR="00FB5709" w:rsidRPr="004515FB" w:rsidRDefault="00FB5709" w:rsidP="008D0F30">
      <w:pPr>
        <w:pStyle w:val="List"/>
        <w:numPr>
          <w:ilvl w:val="0"/>
          <w:numId w:val="0"/>
        </w:numPr>
        <w:spacing w:after="0"/>
        <w:ind w:left="709"/>
      </w:pPr>
      <w:r w:rsidRPr="004515FB">
        <w:t>природно-климатический;</w:t>
      </w:r>
    </w:p>
    <w:p w:rsidR="00FB5709" w:rsidRPr="004515FB" w:rsidRDefault="00FB5709" w:rsidP="008D0F30">
      <w:pPr>
        <w:pStyle w:val="List"/>
        <w:numPr>
          <w:ilvl w:val="0"/>
          <w:numId w:val="0"/>
        </w:numPr>
        <w:spacing w:after="0"/>
        <w:ind w:left="709"/>
      </w:pPr>
      <w:r w:rsidRPr="004515FB">
        <w:t>территориальный;</w:t>
      </w:r>
    </w:p>
    <w:p w:rsidR="00FB5709" w:rsidRPr="004515FB" w:rsidRDefault="00FB5709" w:rsidP="008D0F30">
      <w:pPr>
        <w:pStyle w:val="List"/>
        <w:numPr>
          <w:ilvl w:val="0"/>
          <w:numId w:val="0"/>
        </w:numPr>
        <w:spacing w:after="0"/>
        <w:ind w:left="709"/>
      </w:pPr>
      <w:r w:rsidRPr="004515FB">
        <w:t>социально-экономический.</w:t>
      </w:r>
    </w:p>
    <w:p w:rsidR="00FB5709" w:rsidRPr="004515FB" w:rsidRDefault="00FB5709" w:rsidP="008D0F30">
      <w:pPr>
        <w:ind w:firstLine="709"/>
        <w:jc w:val="both"/>
        <w:rPr>
          <w:lang w:eastAsia="ar-SA"/>
        </w:rPr>
      </w:pPr>
      <w:r w:rsidRPr="004515FB">
        <w:rPr>
          <w:lang w:eastAsia="ar-SA"/>
        </w:rPr>
        <w:t>Природно-климатический признак формируется на основе укрупненного природно-климатического районирования территории Ужурского района: муниципальные образования с неблагоприятными, относительно благоприятными и умеренными природными условиями.</w:t>
      </w:r>
    </w:p>
    <w:p w:rsidR="00FB5709" w:rsidRPr="004515FB" w:rsidRDefault="00FB5709" w:rsidP="008D0F30">
      <w:pPr>
        <w:ind w:firstLine="709"/>
        <w:jc w:val="both"/>
        <w:rPr>
          <w:lang w:eastAsia="ar-SA"/>
        </w:rPr>
      </w:pPr>
      <w:r w:rsidRPr="004515FB">
        <w:rPr>
          <w:lang w:eastAsia="ar-SA"/>
        </w:rPr>
        <w:t>Социально-экономический признак включает в себя несколько факторных показателей, выраженных численно:</w:t>
      </w:r>
    </w:p>
    <w:p w:rsidR="00FB5709" w:rsidRPr="004515FB" w:rsidRDefault="00FB5709" w:rsidP="008D0F30">
      <w:pPr>
        <w:pStyle w:val="List"/>
        <w:numPr>
          <w:ilvl w:val="0"/>
          <w:numId w:val="0"/>
        </w:numPr>
        <w:spacing w:after="0"/>
        <w:ind w:left="709"/>
      </w:pPr>
      <w:r w:rsidRPr="004515FB">
        <w:t>численность населения;</w:t>
      </w:r>
    </w:p>
    <w:p w:rsidR="00FB5709" w:rsidRPr="004515FB" w:rsidRDefault="00FB5709" w:rsidP="008D0F30">
      <w:pPr>
        <w:pStyle w:val="List"/>
        <w:numPr>
          <w:ilvl w:val="0"/>
          <w:numId w:val="0"/>
        </w:numPr>
        <w:spacing w:after="0"/>
        <w:ind w:left="709"/>
      </w:pPr>
      <w:r w:rsidRPr="004515FB">
        <w:t>уровень урбанизации;</w:t>
      </w:r>
    </w:p>
    <w:p w:rsidR="00FB5709" w:rsidRPr="004515FB" w:rsidRDefault="00FB5709" w:rsidP="008D0F30">
      <w:pPr>
        <w:pStyle w:val="List"/>
        <w:numPr>
          <w:ilvl w:val="0"/>
          <w:numId w:val="0"/>
        </w:numPr>
        <w:spacing w:after="0"/>
        <w:ind w:left="709"/>
      </w:pPr>
      <w:r w:rsidRPr="004515FB">
        <w:t>вовлеченность в агломерацию;</w:t>
      </w:r>
    </w:p>
    <w:p w:rsidR="00FB5709" w:rsidRPr="004515FB" w:rsidRDefault="00FB5709" w:rsidP="008D0F30">
      <w:pPr>
        <w:pStyle w:val="List"/>
        <w:numPr>
          <w:ilvl w:val="0"/>
          <w:numId w:val="0"/>
        </w:numPr>
        <w:spacing w:after="0"/>
        <w:ind w:left="709"/>
      </w:pPr>
      <w:r w:rsidRPr="004515FB">
        <w:t>развитие промышленности и транспортная доступность;</w:t>
      </w:r>
    </w:p>
    <w:p w:rsidR="00FB5709" w:rsidRPr="004515FB" w:rsidRDefault="00FB5709" w:rsidP="008D0F30">
      <w:pPr>
        <w:pStyle w:val="List"/>
        <w:numPr>
          <w:ilvl w:val="0"/>
          <w:numId w:val="0"/>
        </w:numPr>
        <w:spacing w:after="0"/>
        <w:ind w:left="709"/>
      </w:pPr>
      <w:r w:rsidRPr="004515FB">
        <w:t>уровень доходов населения;</w:t>
      </w:r>
    </w:p>
    <w:p w:rsidR="00FB5709" w:rsidRPr="004515FB" w:rsidRDefault="00FB5709" w:rsidP="008D0F30">
      <w:pPr>
        <w:pStyle w:val="List"/>
        <w:numPr>
          <w:ilvl w:val="0"/>
          <w:numId w:val="0"/>
        </w:numPr>
        <w:spacing w:after="0"/>
        <w:ind w:left="709"/>
      </w:pPr>
      <w:r w:rsidRPr="004515FB">
        <w:t>среднедушевые доходы населения;</w:t>
      </w:r>
    </w:p>
    <w:p w:rsidR="00FB5709" w:rsidRPr="004515FB" w:rsidRDefault="00FB5709" w:rsidP="008D0F30">
      <w:pPr>
        <w:pStyle w:val="List"/>
        <w:numPr>
          <w:ilvl w:val="0"/>
          <w:numId w:val="0"/>
        </w:numPr>
        <w:spacing w:after="0"/>
        <w:ind w:left="709"/>
      </w:pPr>
      <w:r w:rsidRPr="004515FB">
        <w:t>плотность сети автомобильных дорог.</w:t>
      </w:r>
    </w:p>
    <w:p w:rsidR="00FB5709" w:rsidRPr="004515FB" w:rsidRDefault="00FB5709" w:rsidP="008D0F30">
      <w:pPr>
        <w:ind w:firstLine="709"/>
        <w:jc w:val="both"/>
        <w:rPr>
          <w:lang w:eastAsia="ar-SA"/>
        </w:rPr>
      </w:pPr>
      <w:r w:rsidRPr="004515FB">
        <w:t xml:space="preserve">В </w:t>
      </w:r>
      <w:r w:rsidRPr="004515FB">
        <w:rPr>
          <w:lang w:eastAsia="ar-SA"/>
        </w:rPr>
        <w:t xml:space="preserve">результате корреляционного анализа был получен перечень факторных показателей, которые участвуют во множественном регрессионном анализе, а именно в построении регрессионного уравнения. Регрессионное уравнение устанавливает связь между отклонениями результирующего и факторных показателей от своих средних значений. </w:t>
      </w:r>
    </w:p>
    <w:p w:rsidR="00FB5709" w:rsidRPr="004515FB" w:rsidRDefault="00FB5709" w:rsidP="008D0F30">
      <w:pPr>
        <w:ind w:firstLine="709"/>
        <w:jc w:val="center"/>
        <w:rPr>
          <w:lang w:eastAsia="ar-SA"/>
        </w:rPr>
      </w:pPr>
      <w:r w:rsidRPr="004515FB">
        <w:rPr>
          <w:lang w:eastAsia="ar-SA"/>
        </w:rPr>
        <w:fldChar w:fldCharType="begin"/>
      </w:r>
      <w:r w:rsidRPr="004515FB">
        <w:rPr>
          <w:lang w:eastAsia="ar-SA"/>
        </w:rPr>
        <w:instrText xml:space="preserve"> QUOTE </w:instrText>
      </w:r>
      <w:r w:rsidRPr="001E552D">
        <w:rPr>
          <w:position w:val="-5"/>
        </w:rPr>
        <w:pict>
          <v:shape id="_x0000_i1037" type="#_x0000_t75" style="width:192.75pt;height:13.5pt">
            <v:imagedata r:id="rId28" o:title="" chromakey="white"/>
          </v:shape>
        </w:pict>
      </w:r>
      <w:r w:rsidRPr="004515FB">
        <w:rPr>
          <w:lang w:eastAsia="ar-SA"/>
        </w:rPr>
        <w:instrText xml:space="preserve"> </w:instrText>
      </w:r>
      <w:r w:rsidRPr="004515FB">
        <w:rPr>
          <w:lang w:eastAsia="ar-SA"/>
        </w:rPr>
        <w:fldChar w:fldCharType="separate"/>
      </w:r>
      <w:r w:rsidRPr="001E552D">
        <w:rPr>
          <w:position w:val="-5"/>
        </w:rPr>
        <w:pict>
          <v:shape id="_x0000_i1038" type="#_x0000_t75" style="width:192.75pt;height:13.5pt">
            <v:imagedata r:id="rId28" o:title="" chromakey="white"/>
          </v:shape>
        </w:pict>
      </w:r>
      <w:r w:rsidRPr="004515FB">
        <w:rPr>
          <w:lang w:eastAsia="ar-SA"/>
        </w:rPr>
        <w:fldChar w:fldCharType="end"/>
      </w:r>
      <w:r w:rsidRPr="004515FB">
        <w:rPr>
          <w:lang w:eastAsia="ar-SA"/>
        </w:rPr>
        <w:t xml:space="preserve">                   (1)</w:t>
      </w:r>
    </w:p>
    <w:p w:rsidR="00FB5709" w:rsidRPr="004515FB" w:rsidRDefault="00FB5709" w:rsidP="008D0F30">
      <w:pPr>
        <w:ind w:firstLine="709"/>
        <w:jc w:val="both"/>
        <w:rPr>
          <w:lang w:eastAsia="ar-SA"/>
        </w:rPr>
      </w:pPr>
      <w:r w:rsidRPr="004515FB">
        <w:rPr>
          <w:lang w:eastAsia="ar-SA"/>
        </w:rPr>
        <w:t>Числовые коэффициенты установлены проектировщиками для территорий Красноярского края;</w:t>
      </w:r>
    </w:p>
    <w:p w:rsidR="00FB5709" w:rsidRPr="004515FB" w:rsidRDefault="00FB5709" w:rsidP="008D0F30">
      <w:pPr>
        <w:ind w:firstLine="709"/>
        <w:jc w:val="both"/>
        <w:rPr>
          <w:lang w:eastAsia="ar-SA"/>
        </w:rPr>
      </w:pPr>
      <w:r w:rsidRPr="004515FB">
        <w:rPr>
          <w:lang w:eastAsia="ar-SA"/>
        </w:rPr>
        <w:t>где Y – уровень автомобилизации (единиц легковых автомобилей на 1000 жителей);</w:t>
      </w:r>
    </w:p>
    <w:p w:rsidR="00FB5709" w:rsidRPr="004515FB" w:rsidRDefault="00FB5709" w:rsidP="008D0F30">
      <w:pPr>
        <w:ind w:firstLine="709"/>
        <w:jc w:val="both"/>
        <w:rPr>
          <w:lang w:eastAsia="ar-SA"/>
        </w:rPr>
      </w:pPr>
      <w:r w:rsidRPr="004515FB">
        <w:rPr>
          <w:lang w:eastAsia="ar-SA"/>
        </w:rPr>
        <w:t xml:space="preserve">X1 – вовлеченность в агломерацию (дифференцированный показатель); </w:t>
      </w:r>
    </w:p>
    <w:p w:rsidR="00FB5709" w:rsidRPr="004515FB" w:rsidRDefault="00FB5709" w:rsidP="008D0F30">
      <w:pPr>
        <w:ind w:firstLine="709"/>
        <w:jc w:val="both"/>
        <w:rPr>
          <w:lang w:eastAsia="ar-SA"/>
        </w:rPr>
      </w:pPr>
      <w:r w:rsidRPr="004515FB">
        <w:rPr>
          <w:lang w:eastAsia="ar-SA"/>
        </w:rPr>
        <w:t>X2 – плотность сети автомобильных дорог (км\кв. м).</w:t>
      </w:r>
    </w:p>
    <w:p w:rsidR="00FB5709" w:rsidRPr="004515FB" w:rsidRDefault="00FB5709" w:rsidP="008D0F30">
      <w:pPr>
        <w:ind w:firstLine="709"/>
        <w:jc w:val="both"/>
        <w:rPr>
          <w:lang w:eastAsia="ar-SA"/>
        </w:rPr>
      </w:pPr>
      <w:r w:rsidRPr="004515FB">
        <w:rPr>
          <w:lang w:eastAsia="ar-SA"/>
        </w:rPr>
        <w:t>Построенная регрессионная модель имеет очень высокие показатели адекватности:</w:t>
      </w:r>
    </w:p>
    <w:p w:rsidR="00FB5709" w:rsidRPr="004515FB" w:rsidRDefault="00FB5709" w:rsidP="008D0F30">
      <w:pPr>
        <w:pStyle w:val="List"/>
        <w:numPr>
          <w:ilvl w:val="0"/>
          <w:numId w:val="0"/>
        </w:numPr>
        <w:spacing w:after="0"/>
        <w:ind w:firstLine="567"/>
      </w:pPr>
      <w:r w:rsidRPr="004515FB">
        <w:t>уровень значимости t-статистики (p-значение) для коэффициентов меньше 0,05, следовательно, все коэффициенты факторных показателей, вошедших в модель, статистически значимы.</w:t>
      </w:r>
    </w:p>
    <w:p w:rsidR="00FB5709" w:rsidRPr="004515FB" w:rsidRDefault="00FB5709" w:rsidP="008D0F30">
      <w:pPr>
        <w:pStyle w:val="List"/>
        <w:numPr>
          <w:ilvl w:val="0"/>
          <w:numId w:val="0"/>
        </w:numPr>
        <w:spacing w:after="0"/>
        <w:ind w:firstLine="567"/>
      </w:pPr>
      <w:r w:rsidRPr="004515FB">
        <w:t>коэффициент детерминации (R-квадрат) построенной модели равен 0,904</w:t>
      </w:r>
    </w:p>
    <w:p w:rsidR="00FB5709" w:rsidRPr="004515FB" w:rsidRDefault="00FB5709" w:rsidP="008D0F30">
      <w:pPr>
        <w:pStyle w:val="a4"/>
        <w:ind w:firstLine="709"/>
        <w:rPr>
          <w:lang w:eastAsia="ar-SA"/>
        </w:rPr>
      </w:pPr>
      <w:r w:rsidRPr="004515FB">
        <w:rPr>
          <w:lang w:eastAsia="ar-SA"/>
        </w:rPr>
        <w:t>Использование построенной регрессионной модели заключается в возможности вычисления значения уровня автомобилизации легковыми автомобилями для любых значений факторных показателей. Таким образом, используя полученное регрессионное уравнение, можно рассчитать значение уровня автомобилизации в Ужурском районе</w:t>
      </w:r>
      <w:r w:rsidRPr="004515FB">
        <w:t xml:space="preserve"> </w:t>
      </w:r>
      <w:r w:rsidRPr="004515FB">
        <w:rPr>
          <w:lang w:eastAsia="ar-SA"/>
        </w:rPr>
        <w:t>(единиц легковых автомобилей на 1000 жителей) как на существующий момент, так и на заданный период времени в будущем.</w:t>
      </w:r>
    </w:p>
    <w:p w:rsidR="00FB5709" w:rsidRPr="004515FB" w:rsidRDefault="00FB5709" w:rsidP="008D0F30">
      <w:pPr>
        <w:pStyle w:val="a4"/>
        <w:ind w:firstLine="709"/>
        <w:rPr>
          <w:lang w:eastAsia="ar-SA"/>
        </w:rPr>
      </w:pPr>
      <w:r w:rsidRPr="004515FB">
        <w:rPr>
          <w:lang w:eastAsia="ar-SA"/>
        </w:rPr>
        <w:t>Для расчета уровня автомобилизации легковыми автомобилями Ужурского района</w:t>
      </w:r>
      <w:r w:rsidRPr="004515FB">
        <w:t xml:space="preserve"> </w:t>
      </w:r>
      <w:r w:rsidRPr="004515FB">
        <w:rPr>
          <w:lang w:eastAsia="ar-SA"/>
        </w:rPr>
        <w:t>с относительно благоприятными и умеренными природными условиями значение уровня автомобилизации, рассчитанное по формуле (1), необходимо умножить на поправочный коэффициент (Таблица 1</w:t>
      </w:r>
      <w:r>
        <w:rPr>
          <w:lang w:eastAsia="ar-SA"/>
        </w:rPr>
        <w:t>5.13</w:t>
      </w:r>
      <w:r w:rsidRPr="004515FB">
        <w:rPr>
          <w:lang w:eastAsia="ar-SA"/>
        </w:rPr>
        <w:t>). Значение поправочного коэффициента муниципального района равно отношению среднего значения существующих уровней автомобилизации легковыми автомобилями Ужурского района</w:t>
      </w:r>
      <w:r w:rsidRPr="004515FB">
        <w:t xml:space="preserve"> </w:t>
      </w:r>
      <w:r w:rsidRPr="004515FB">
        <w:rPr>
          <w:lang w:eastAsia="ar-SA"/>
        </w:rPr>
        <w:t xml:space="preserve">с данными природными условиями к значению существующего уровня автомобилизации легковыми автомобилями данного муниципального района. </w:t>
      </w:r>
    </w:p>
    <w:p w:rsidR="00FB5709" w:rsidRDefault="00FB5709" w:rsidP="008D0F30">
      <w:pPr>
        <w:pStyle w:val="Caption"/>
        <w:spacing w:before="0" w:after="0"/>
        <w:jc w:val="both"/>
        <w:rPr>
          <w:b w:val="0"/>
          <w:bCs w:val="0"/>
        </w:rPr>
      </w:pPr>
      <w:bookmarkStart w:id="177" w:name="_Ref375130590"/>
    </w:p>
    <w:p w:rsidR="00FB5709" w:rsidRPr="0018718B" w:rsidRDefault="00FB5709" w:rsidP="008D0F30">
      <w:pPr>
        <w:pStyle w:val="Caption"/>
        <w:spacing w:before="0" w:after="0"/>
        <w:jc w:val="both"/>
        <w:rPr>
          <w:b w:val="0"/>
          <w:bCs w:val="0"/>
          <w:sz w:val="24"/>
          <w:szCs w:val="24"/>
          <w:lang w:eastAsia="ar-SA"/>
        </w:rPr>
      </w:pPr>
      <w:r w:rsidRPr="0018718B">
        <w:rPr>
          <w:b w:val="0"/>
          <w:bCs w:val="0"/>
          <w:sz w:val="24"/>
          <w:szCs w:val="24"/>
        </w:rPr>
        <w:t xml:space="preserve">Таблица </w:t>
      </w:r>
      <w:bookmarkEnd w:id="177"/>
      <w:r w:rsidRPr="0018718B">
        <w:rPr>
          <w:b w:val="0"/>
          <w:bCs w:val="0"/>
          <w:sz w:val="24"/>
          <w:szCs w:val="24"/>
        </w:rPr>
        <w:t xml:space="preserve">15.13 </w:t>
      </w:r>
      <w:r w:rsidRPr="0018718B">
        <w:rPr>
          <w:b w:val="0"/>
          <w:bCs w:val="0"/>
          <w:sz w:val="24"/>
          <w:szCs w:val="24"/>
          <w:lang w:eastAsia="ar-SA"/>
        </w:rPr>
        <w:t>Значение поправочного коэффициента для Ужурского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4"/>
        <w:gridCol w:w="2110"/>
      </w:tblGrid>
      <w:tr w:rsidR="00FB5709" w:rsidRPr="00B25764">
        <w:trPr>
          <w:tblHeader/>
          <w:jc w:val="center"/>
        </w:trPr>
        <w:tc>
          <w:tcPr>
            <w:tcW w:w="7414" w:type="dxa"/>
            <w:vAlign w:val="center"/>
          </w:tcPr>
          <w:p w:rsidR="00FB5709" w:rsidRPr="00B25764" w:rsidRDefault="00FB5709" w:rsidP="008D0F30">
            <w:pPr>
              <w:jc w:val="center"/>
            </w:pPr>
            <w:r w:rsidRPr="00B25764">
              <w:t>Наименование муниципального образования</w:t>
            </w:r>
          </w:p>
        </w:tc>
        <w:tc>
          <w:tcPr>
            <w:tcW w:w="2110" w:type="dxa"/>
            <w:vAlign w:val="center"/>
          </w:tcPr>
          <w:p w:rsidR="00FB5709" w:rsidRPr="00B25764" w:rsidRDefault="00FB5709" w:rsidP="008D0F30">
            <w:pPr>
              <w:jc w:val="center"/>
            </w:pPr>
            <w:r w:rsidRPr="00B25764">
              <w:t>Поправочный коэффициент</w:t>
            </w:r>
          </w:p>
        </w:tc>
      </w:tr>
      <w:tr w:rsidR="00FB5709" w:rsidRPr="004515FB">
        <w:trPr>
          <w:jc w:val="center"/>
        </w:trPr>
        <w:tc>
          <w:tcPr>
            <w:tcW w:w="7414" w:type="dxa"/>
            <w:vAlign w:val="center"/>
          </w:tcPr>
          <w:p w:rsidR="00FB5709" w:rsidRPr="00B25764" w:rsidRDefault="00FB5709" w:rsidP="008D0F30">
            <w:pPr>
              <w:jc w:val="center"/>
            </w:pPr>
            <w:r w:rsidRPr="00B25764">
              <w:t>Ужурский  район</w:t>
            </w:r>
          </w:p>
        </w:tc>
        <w:tc>
          <w:tcPr>
            <w:tcW w:w="2110" w:type="dxa"/>
            <w:vAlign w:val="center"/>
          </w:tcPr>
          <w:p w:rsidR="00FB5709" w:rsidRPr="00B25764" w:rsidRDefault="00FB5709" w:rsidP="008D0F30">
            <w:pPr>
              <w:jc w:val="center"/>
            </w:pPr>
            <w:r w:rsidRPr="00B25764">
              <w:t>1,23</w:t>
            </w:r>
          </w:p>
        </w:tc>
      </w:tr>
    </w:tbl>
    <w:p w:rsidR="00FB5709" w:rsidRPr="004515FB" w:rsidRDefault="00FB5709" w:rsidP="008D0F30">
      <w:pPr>
        <w:ind w:firstLine="709"/>
        <w:jc w:val="both"/>
        <w:rPr>
          <w:lang w:eastAsia="ar-SA"/>
        </w:rPr>
      </w:pPr>
    </w:p>
    <w:p w:rsidR="00FB5709" w:rsidRDefault="00FB5709" w:rsidP="008D0F30">
      <w:pPr>
        <w:ind w:firstLine="709"/>
        <w:jc w:val="both"/>
        <w:rPr>
          <w:lang w:eastAsia="ar-SA"/>
        </w:rPr>
      </w:pPr>
      <w:r w:rsidRPr="004515FB">
        <w:rPr>
          <w:lang w:eastAsia="ar-SA"/>
        </w:rPr>
        <w:t xml:space="preserve">При расчете уровня автомобилизации грузовыми автомобилями и мототранспортом использовались процентные соотношения по виду транспортных средств для Ужурского района </w:t>
      </w:r>
    </w:p>
    <w:p w:rsidR="00FB5709" w:rsidRPr="004515FB" w:rsidRDefault="00FB5709" w:rsidP="008D0F30">
      <w:pPr>
        <w:ind w:firstLine="709"/>
        <w:jc w:val="both"/>
        <w:rPr>
          <w:lang w:eastAsia="ar-SA"/>
        </w:rPr>
      </w:pPr>
    </w:p>
    <w:p w:rsidR="00FB5709" w:rsidRPr="00B25764" w:rsidRDefault="00FB5709" w:rsidP="008D0F30">
      <w:pPr>
        <w:pStyle w:val="Caption"/>
        <w:spacing w:before="0" w:after="0"/>
        <w:jc w:val="both"/>
        <w:rPr>
          <w:b w:val="0"/>
          <w:bCs w:val="0"/>
          <w:sz w:val="24"/>
          <w:szCs w:val="24"/>
        </w:rPr>
      </w:pPr>
      <w:bookmarkStart w:id="178" w:name="_Ref375130617"/>
      <w:r w:rsidRPr="00B25764">
        <w:rPr>
          <w:b w:val="0"/>
          <w:bCs w:val="0"/>
          <w:sz w:val="24"/>
          <w:szCs w:val="24"/>
        </w:rPr>
        <w:t xml:space="preserve">Таблица </w:t>
      </w:r>
      <w:bookmarkEnd w:id="178"/>
      <w:r>
        <w:rPr>
          <w:b w:val="0"/>
          <w:bCs w:val="0"/>
          <w:sz w:val="24"/>
          <w:szCs w:val="24"/>
        </w:rPr>
        <w:t>15.14</w:t>
      </w:r>
      <w:r w:rsidRPr="00B25764">
        <w:rPr>
          <w:b w:val="0"/>
          <w:bCs w:val="0"/>
          <w:sz w:val="24"/>
          <w:szCs w:val="24"/>
        </w:rPr>
        <w:t xml:space="preserve"> Процентные соотношения по виду транспортных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7"/>
        <w:gridCol w:w="1985"/>
        <w:gridCol w:w="1985"/>
        <w:gridCol w:w="2304"/>
      </w:tblGrid>
      <w:tr w:rsidR="00FB5709" w:rsidRPr="00B25764">
        <w:trPr>
          <w:tblHeader/>
          <w:jc w:val="center"/>
        </w:trPr>
        <w:tc>
          <w:tcPr>
            <w:tcW w:w="3897" w:type="dxa"/>
            <w:vAlign w:val="center"/>
          </w:tcPr>
          <w:p w:rsidR="00FB5709" w:rsidRPr="00B25764" w:rsidRDefault="00FB5709" w:rsidP="008D0F30">
            <w:pPr>
              <w:jc w:val="center"/>
            </w:pPr>
            <w:r w:rsidRPr="00B25764">
              <w:t>Наименование муниципального образования</w:t>
            </w:r>
          </w:p>
        </w:tc>
        <w:tc>
          <w:tcPr>
            <w:tcW w:w="1985" w:type="dxa"/>
            <w:vAlign w:val="center"/>
          </w:tcPr>
          <w:p w:rsidR="00FB5709" w:rsidRPr="00B25764" w:rsidRDefault="00FB5709" w:rsidP="008D0F30">
            <w:pPr>
              <w:jc w:val="center"/>
            </w:pPr>
            <w:r w:rsidRPr="00B25764">
              <w:t>% автомобилизации легковыми автомобилями</w:t>
            </w:r>
          </w:p>
        </w:tc>
        <w:tc>
          <w:tcPr>
            <w:tcW w:w="1985" w:type="dxa"/>
            <w:vAlign w:val="center"/>
          </w:tcPr>
          <w:p w:rsidR="00FB5709" w:rsidRPr="00B25764" w:rsidRDefault="00FB5709" w:rsidP="008D0F30">
            <w:pPr>
              <w:jc w:val="center"/>
            </w:pPr>
            <w:r w:rsidRPr="00B25764">
              <w:t>% автомобилизации грузовыми автомобилями</w:t>
            </w:r>
          </w:p>
        </w:tc>
        <w:tc>
          <w:tcPr>
            <w:tcW w:w="2304" w:type="dxa"/>
            <w:vAlign w:val="center"/>
          </w:tcPr>
          <w:p w:rsidR="00FB5709" w:rsidRPr="00B25764" w:rsidRDefault="00FB5709" w:rsidP="008D0F30">
            <w:pPr>
              <w:jc w:val="center"/>
            </w:pPr>
            <w:r w:rsidRPr="00B25764">
              <w:t>% автомобилизации мототранспортом</w:t>
            </w:r>
          </w:p>
        </w:tc>
      </w:tr>
      <w:tr w:rsidR="00FB5709" w:rsidRPr="00B25764">
        <w:trPr>
          <w:jc w:val="center"/>
        </w:trPr>
        <w:tc>
          <w:tcPr>
            <w:tcW w:w="3897" w:type="dxa"/>
            <w:vAlign w:val="center"/>
          </w:tcPr>
          <w:p w:rsidR="00FB5709" w:rsidRPr="00B25764" w:rsidRDefault="00FB5709" w:rsidP="008D0F30">
            <w:pPr>
              <w:jc w:val="center"/>
            </w:pPr>
            <w:r w:rsidRPr="00B25764">
              <w:t>Ужурский  район</w:t>
            </w:r>
          </w:p>
        </w:tc>
        <w:tc>
          <w:tcPr>
            <w:tcW w:w="1985" w:type="dxa"/>
            <w:vAlign w:val="center"/>
          </w:tcPr>
          <w:p w:rsidR="00FB5709" w:rsidRPr="00B25764" w:rsidRDefault="00FB5709" w:rsidP="008D0F30">
            <w:pPr>
              <w:jc w:val="center"/>
            </w:pPr>
            <w:r w:rsidRPr="00B25764">
              <w:t>80</w:t>
            </w:r>
          </w:p>
        </w:tc>
        <w:tc>
          <w:tcPr>
            <w:tcW w:w="1985" w:type="dxa"/>
            <w:vAlign w:val="center"/>
          </w:tcPr>
          <w:p w:rsidR="00FB5709" w:rsidRPr="00B25764" w:rsidRDefault="00FB5709" w:rsidP="008D0F30">
            <w:pPr>
              <w:jc w:val="center"/>
            </w:pPr>
            <w:r w:rsidRPr="00B25764">
              <w:t>16</w:t>
            </w:r>
          </w:p>
        </w:tc>
        <w:tc>
          <w:tcPr>
            <w:tcW w:w="2304" w:type="dxa"/>
            <w:vAlign w:val="center"/>
          </w:tcPr>
          <w:p w:rsidR="00FB5709" w:rsidRPr="00B25764" w:rsidRDefault="00FB5709" w:rsidP="008D0F30">
            <w:pPr>
              <w:jc w:val="center"/>
            </w:pPr>
            <w:r w:rsidRPr="00B25764">
              <w:t>4</w:t>
            </w:r>
          </w:p>
        </w:tc>
      </w:tr>
    </w:tbl>
    <w:p w:rsidR="00FB5709" w:rsidRPr="00B25764" w:rsidRDefault="00FB5709" w:rsidP="008D0F30">
      <w:pPr>
        <w:jc w:val="center"/>
        <w:rPr>
          <w:lang w:eastAsia="ar-SA"/>
        </w:rPr>
      </w:pPr>
    </w:p>
    <w:p w:rsidR="00FB5709" w:rsidRPr="004515FB" w:rsidRDefault="00FB5709" w:rsidP="008D0F30">
      <w:pPr>
        <w:ind w:firstLine="709"/>
        <w:jc w:val="both"/>
        <w:rPr>
          <w:lang w:eastAsia="ar-SA"/>
        </w:rPr>
      </w:pPr>
      <w:r w:rsidRPr="004515FB">
        <w:rPr>
          <w:lang w:eastAsia="ar-SA"/>
        </w:rPr>
        <w:t>В результате проведенного исследования были спрогнозированы значения проектного уровня автомобилизации в Ужурском районе. Также были проанализированы значения уровней автомобилизации на расчетный срок из утвержденных документов территориального планирования для соответствующих территорий. Далее полученные значения были скорректированы с учетом данных из документов территориального планирования таким образом, чтобы рассчитанное значение было не меньше значения из документа территориального планирования</w:t>
      </w:r>
      <w:r>
        <w:rPr>
          <w:lang w:eastAsia="ar-SA"/>
        </w:rPr>
        <w:t>.</w:t>
      </w:r>
    </w:p>
    <w:p w:rsidR="00FB5709" w:rsidRPr="00B25764" w:rsidRDefault="00FB5709" w:rsidP="008D0F30">
      <w:pPr>
        <w:pStyle w:val="Caption"/>
        <w:spacing w:before="0" w:after="0"/>
        <w:jc w:val="both"/>
        <w:rPr>
          <w:b w:val="0"/>
          <w:bCs w:val="0"/>
          <w:sz w:val="24"/>
          <w:szCs w:val="24"/>
        </w:rPr>
      </w:pPr>
      <w:bookmarkStart w:id="179" w:name="_Ref375130636"/>
      <w:r w:rsidRPr="00B25764">
        <w:rPr>
          <w:b w:val="0"/>
          <w:bCs w:val="0"/>
          <w:sz w:val="24"/>
          <w:szCs w:val="24"/>
        </w:rPr>
        <w:t xml:space="preserve">Таблица </w:t>
      </w:r>
      <w:bookmarkEnd w:id="179"/>
      <w:r w:rsidRPr="00B25764">
        <w:rPr>
          <w:b w:val="0"/>
          <w:bCs w:val="0"/>
          <w:sz w:val="24"/>
          <w:szCs w:val="24"/>
        </w:rPr>
        <w:t>15.15 Значение уровня автомобилизации на расчетный срок</w:t>
      </w: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2"/>
        <w:gridCol w:w="2186"/>
        <w:gridCol w:w="2041"/>
        <w:gridCol w:w="2043"/>
      </w:tblGrid>
      <w:tr w:rsidR="00FB5709" w:rsidRPr="00B25764">
        <w:trPr>
          <w:trHeight w:val="1003"/>
          <w:tblHeader/>
        </w:trPr>
        <w:tc>
          <w:tcPr>
            <w:tcW w:w="3931" w:type="dxa"/>
            <w:vAlign w:val="center"/>
          </w:tcPr>
          <w:p w:rsidR="00FB5709" w:rsidRPr="00B25764" w:rsidRDefault="00FB5709" w:rsidP="008D0F30">
            <w:pPr>
              <w:jc w:val="center"/>
            </w:pPr>
            <w:r w:rsidRPr="00B25764">
              <w:t>Наименование муниципального образования</w:t>
            </w:r>
          </w:p>
        </w:tc>
        <w:tc>
          <w:tcPr>
            <w:tcW w:w="2127" w:type="dxa"/>
            <w:vAlign w:val="center"/>
          </w:tcPr>
          <w:p w:rsidR="00FB5709" w:rsidRPr="00B25764" w:rsidRDefault="00FB5709" w:rsidP="008D0F30">
            <w:pPr>
              <w:jc w:val="center"/>
            </w:pPr>
            <w:r w:rsidRPr="00B25764">
              <w:t>Значения проектного уровня автомобилизации, ед. легковых автомобилей на 1000 жителей</w:t>
            </w:r>
          </w:p>
        </w:tc>
        <w:tc>
          <w:tcPr>
            <w:tcW w:w="1986" w:type="dxa"/>
            <w:vAlign w:val="center"/>
          </w:tcPr>
          <w:p w:rsidR="00FB5709" w:rsidRPr="00B25764" w:rsidRDefault="00FB5709" w:rsidP="008D0F30">
            <w:pPr>
              <w:jc w:val="center"/>
            </w:pPr>
            <w:r w:rsidRPr="00B25764">
              <w:t>Значения проектного уровня автомобилизации, ед. грузовых авто / 1000 жителей</w:t>
            </w:r>
          </w:p>
        </w:tc>
        <w:tc>
          <w:tcPr>
            <w:tcW w:w="1988" w:type="dxa"/>
            <w:vAlign w:val="center"/>
          </w:tcPr>
          <w:p w:rsidR="00FB5709" w:rsidRPr="00B25764" w:rsidRDefault="00FB5709" w:rsidP="008D0F30">
            <w:pPr>
              <w:jc w:val="center"/>
            </w:pPr>
            <w:r w:rsidRPr="00B25764">
              <w:t>Значения проектного уровня автомобилизации, ед. мототранспорта / 1000 жителей</w:t>
            </w:r>
          </w:p>
        </w:tc>
      </w:tr>
      <w:tr w:rsidR="00FB5709" w:rsidRPr="00B25764">
        <w:trPr>
          <w:trHeight w:val="300"/>
        </w:trPr>
        <w:tc>
          <w:tcPr>
            <w:tcW w:w="3931" w:type="dxa"/>
            <w:vAlign w:val="center"/>
          </w:tcPr>
          <w:p w:rsidR="00FB5709" w:rsidRPr="00B25764" w:rsidRDefault="00FB5709" w:rsidP="008D0F30">
            <w:pPr>
              <w:jc w:val="center"/>
            </w:pPr>
            <w:r w:rsidRPr="00B25764">
              <w:t>Ужурский  район</w:t>
            </w:r>
          </w:p>
        </w:tc>
        <w:tc>
          <w:tcPr>
            <w:tcW w:w="2127" w:type="dxa"/>
            <w:vAlign w:val="center"/>
          </w:tcPr>
          <w:p w:rsidR="00FB5709" w:rsidRPr="00B25764" w:rsidRDefault="00FB5709" w:rsidP="008D0F30">
            <w:pPr>
              <w:jc w:val="center"/>
              <w:rPr>
                <w:lang w:val="en-US"/>
              </w:rPr>
            </w:pPr>
            <w:r w:rsidRPr="00B25764">
              <w:t>3</w:t>
            </w:r>
            <w:r w:rsidRPr="00B25764">
              <w:rPr>
                <w:lang w:val="en-US"/>
              </w:rPr>
              <w:t>70</w:t>
            </w:r>
          </w:p>
        </w:tc>
        <w:tc>
          <w:tcPr>
            <w:tcW w:w="1986" w:type="dxa"/>
            <w:vAlign w:val="center"/>
          </w:tcPr>
          <w:p w:rsidR="00FB5709" w:rsidRPr="00B25764" w:rsidRDefault="00FB5709" w:rsidP="008D0F30">
            <w:pPr>
              <w:jc w:val="center"/>
              <w:rPr>
                <w:lang w:val="en-US"/>
              </w:rPr>
            </w:pPr>
            <w:r w:rsidRPr="00B25764">
              <w:rPr>
                <w:lang w:val="en-US"/>
              </w:rPr>
              <w:t>75</w:t>
            </w:r>
          </w:p>
        </w:tc>
        <w:tc>
          <w:tcPr>
            <w:tcW w:w="1988" w:type="dxa"/>
            <w:vAlign w:val="center"/>
          </w:tcPr>
          <w:p w:rsidR="00FB5709" w:rsidRPr="00B25764" w:rsidRDefault="00FB5709" w:rsidP="008D0F30">
            <w:pPr>
              <w:jc w:val="center"/>
              <w:rPr>
                <w:lang w:val="en-US"/>
              </w:rPr>
            </w:pPr>
            <w:r w:rsidRPr="00B25764">
              <w:rPr>
                <w:lang w:val="en-US"/>
              </w:rPr>
              <w:t>20</w:t>
            </w:r>
          </w:p>
        </w:tc>
      </w:tr>
    </w:tbl>
    <w:p w:rsidR="00FB5709" w:rsidRDefault="00FB5709" w:rsidP="008D0F30">
      <w:pPr>
        <w:pStyle w:val="Heading2"/>
        <w:spacing w:before="0" w:after="0"/>
      </w:pPr>
      <w:bookmarkStart w:id="180" w:name="_Toc396401955"/>
    </w:p>
    <w:p w:rsidR="00FB5709" w:rsidRPr="00486034" w:rsidRDefault="00FB5709" w:rsidP="008D0F30">
      <w:pPr>
        <w:pStyle w:val="ConsPlusNormal"/>
        <w:jc w:val="center"/>
        <w:rPr>
          <w:rFonts w:ascii="Times New Roman" w:hAnsi="Times New Roman" w:cs="Times New Roman"/>
          <w:sz w:val="28"/>
          <w:szCs w:val="28"/>
        </w:rPr>
      </w:pPr>
      <w:r w:rsidRPr="00486034">
        <w:rPr>
          <w:rFonts w:ascii="Times New Roman" w:hAnsi="Times New Roman" w:cs="Times New Roman"/>
          <w:sz w:val="28"/>
          <w:szCs w:val="28"/>
        </w:rPr>
        <w:t>1</w:t>
      </w:r>
      <w:r>
        <w:rPr>
          <w:rFonts w:ascii="Times New Roman" w:hAnsi="Times New Roman" w:cs="Times New Roman"/>
          <w:sz w:val="28"/>
          <w:szCs w:val="28"/>
        </w:rPr>
        <w:t>5</w:t>
      </w:r>
      <w:r w:rsidRPr="00486034">
        <w:rPr>
          <w:rFonts w:ascii="Times New Roman" w:hAnsi="Times New Roman" w:cs="Times New Roman"/>
          <w:sz w:val="28"/>
          <w:szCs w:val="28"/>
        </w:rPr>
        <w:t>.8 СЕТЬ ОБЩЕСТВЕННОГО ПАССАЖИРСКОГО ТРАНСПОРТА И ПЕШЕХОДНОГО ДВИЖЕНИЯ</w:t>
      </w: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sidRPr="00BA0DF3">
        <w:rPr>
          <w:rFonts w:ascii="Times New Roman" w:hAnsi="Times New Roman" w:cs="Times New Roman"/>
          <w:sz w:val="24"/>
          <w:szCs w:val="24"/>
          <w:vertAlign w:val="superscript"/>
        </w:rPr>
        <w:t>2</w:t>
      </w:r>
      <w:r w:rsidRPr="00BA0DF3">
        <w:rPr>
          <w:rFonts w:ascii="Times New Roman" w:hAnsi="Times New Roman" w:cs="Times New Roman"/>
          <w:sz w:val="24"/>
          <w:szCs w:val="24"/>
        </w:rPr>
        <w:t xml:space="preserve"> свободной площади пола пассажирского салона для обычных видов наземного транспорта и 3 чел./м</w:t>
      </w:r>
      <w:r w:rsidRPr="00BA0DF3">
        <w:rPr>
          <w:rFonts w:ascii="Times New Roman" w:hAnsi="Times New Roman" w:cs="Times New Roman"/>
          <w:sz w:val="24"/>
          <w:szCs w:val="24"/>
          <w:vertAlign w:val="superscript"/>
        </w:rPr>
        <w:t>2</w:t>
      </w:r>
      <w:r w:rsidRPr="00BA0DF3">
        <w:rPr>
          <w:rFonts w:ascii="Times New Roman" w:hAnsi="Times New Roman" w:cs="Times New Roman"/>
          <w:sz w:val="24"/>
          <w:szCs w:val="24"/>
        </w:rPr>
        <w:t xml:space="preserve"> - для скоростного транспорта.</w:t>
      </w:r>
    </w:p>
    <w:p w:rsidR="00FB5709"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r>
        <w:rPr>
          <w:rFonts w:ascii="Times New Roman" w:hAnsi="Times New Roman" w:cs="Times New Roman"/>
          <w:sz w:val="24"/>
          <w:szCs w:val="24"/>
        </w:rPr>
        <w:t>.</w:t>
      </w:r>
    </w:p>
    <w:p w:rsidR="00FB5709" w:rsidRPr="00B25764" w:rsidRDefault="00FB5709" w:rsidP="008D0F30">
      <w:pPr>
        <w:pStyle w:val="ConsPlusNormal"/>
        <w:ind w:firstLine="709"/>
        <w:jc w:val="both"/>
        <w:rPr>
          <w:rFonts w:ascii="Times New Roman" w:hAnsi="Times New Roman" w:cs="Times New Roman"/>
          <w:sz w:val="24"/>
          <w:szCs w:val="24"/>
        </w:rPr>
      </w:pPr>
      <w:r w:rsidRPr="00B25764">
        <w:rPr>
          <w:rFonts w:ascii="Times New Roman" w:hAnsi="Times New Roman" w:cs="Times New Roman"/>
          <w:sz w:val="24"/>
          <w:szCs w:val="24"/>
        </w:rPr>
        <w:t>Примечания</w:t>
      </w:r>
    </w:p>
    <w:p w:rsidR="00FB5709" w:rsidRPr="00B25764" w:rsidRDefault="00FB5709" w:rsidP="008D0F30">
      <w:pPr>
        <w:pStyle w:val="ConsPlusNormal"/>
        <w:ind w:firstLine="709"/>
        <w:jc w:val="both"/>
        <w:rPr>
          <w:rFonts w:ascii="Times New Roman" w:hAnsi="Times New Roman" w:cs="Times New Roman"/>
          <w:sz w:val="24"/>
          <w:szCs w:val="24"/>
        </w:rPr>
      </w:pPr>
      <w:r w:rsidRPr="00B25764">
        <w:rPr>
          <w:rFonts w:ascii="Times New Roman" w:hAnsi="Times New Roman" w:cs="Times New Roman"/>
          <w:sz w:val="24"/>
          <w:szCs w:val="24"/>
        </w:rPr>
        <w:t>1 В центральных районах крупных и крупнейших городов при ограниченной способности УДС допускается предусматривать внеуличные участки трамвайных линий в тоннелях мелкого заложения или на эстакадах.</w:t>
      </w:r>
    </w:p>
    <w:p w:rsidR="00FB5709" w:rsidRPr="00B25764" w:rsidRDefault="00FB5709" w:rsidP="008D0F30">
      <w:pPr>
        <w:pStyle w:val="ConsPlusNormal"/>
        <w:ind w:firstLine="709"/>
        <w:jc w:val="both"/>
        <w:rPr>
          <w:rFonts w:ascii="Times New Roman" w:hAnsi="Times New Roman" w:cs="Times New Roman"/>
          <w:sz w:val="24"/>
          <w:szCs w:val="24"/>
        </w:rPr>
      </w:pPr>
      <w:r w:rsidRPr="00B25764">
        <w:rPr>
          <w:rFonts w:ascii="Times New Roman" w:hAnsi="Times New Roman" w:cs="Times New Roman"/>
          <w:sz w:val="24"/>
          <w:szCs w:val="24"/>
        </w:rPr>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следует предусматривать устройство местной системы специализированных видов транспорта.</w:t>
      </w:r>
    </w:p>
    <w:p w:rsidR="00FB5709" w:rsidRDefault="00FB5709" w:rsidP="008D0F30">
      <w:pPr>
        <w:pStyle w:val="ConsPlusNormal"/>
        <w:ind w:firstLine="709"/>
        <w:jc w:val="both"/>
        <w:rPr>
          <w:rFonts w:ascii="Times New Roman" w:hAnsi="Times New Roman" w:cs="Times New Roman"/>
        </w:rPr>
      </w:pP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допускается принимать не более 500 м.</w:t>
      </w: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FB5709" w:rsidRPr="00B25764" w:rsidRDefault="00FB5709" w:rsidP="008D0F30">
      <w:pPr>
        <w:pStyle w:val="ConsPlusNormal"/>
        <w:ind w:firstLine="709"/>
        <w:jc w:val="both"/>
        <w:rPr>
          <w:rFonts w:ascii="Times New Roman" w:hAnsi="Times New Roman" w:cs="Times New Roman"/>
          <w:sz w:val="24"/>
          <w:szCs w:val="24"/>
        </w:rPr>
      </w:pPr>
      <w:r w:rsidRPr="00B25764">
        <w:rPr>
          <w:rFonts w:ascii="Times New Roman" w:hAnsi="Times New Roman" w:cs="Times New Roman"/>
          <w:sz w:val="24"/>
          <w:szCs w:val="24"/>
        </w:rPr>
        <w:t>Примечание -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FB5709" w:rsidRPr="00BA0DF3" w:rsidRDefault="00FB5709" w:rsidP="008D0F30">
      <w:pPr>
        <w:pStyle w:val="ConsPlusNormal"/>
        <w:ind w:firstLine="709"/>
        <w:jc w:val="both"/>
        <w:rPr>
          <w:rFonts w:ascii="Times New Roman" w:hAnsi="Times New Roman" w:cs="Times New Roman"/>
          <w:sz w:val="24"/>
          <w:szCs w:val="24"/>
        </w:rPr>
      </w:pP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- 400 - 600,.</w:t>
      </w: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отдельных случаях в местах пересадки с одного вида транспорта на другой организуются ТПУ как комплекс всех элементов, формирующих пересадочный процесс.</w:t>
      </w: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В зависимости от вида пересадочного узла в его состав входят: остановочные пункты внешнего и пригородного транспорта, остановки уличного пассажирского транспорта, парковки легкового индивидуального транспорта, площади и пути пешеходного движения.</w:t>
      </w: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В ТПУ типа "наземный транспорт - наземный транспорт" следует обеспечивать дальность пешеходных подходов не более 120 м.</w:t>
      </w:r>
    </w:p>
    <w:p w:rsidR="00FB5709" w:rsidRPr="00B25764" w:rsidRDefault="00FB5709" w:rsidP="008D0F30">
      <w:pPr>
        <w:pStyle w:val="ConsPlusNormal"/>
        <w:ind w:firstLine="709"/>
        <w:jc w:val="both"/>
        <w:rPr>
          <w:rFonts w:ascii="Times New Roman" w:hAnsi="Times New Roman" w:cs="Times New Roman"/>
          <w:sz w:val="24"/>
          <w:szCs w:val="24"/>
        </w:rPr>
      </w:pPr>
      <w:r w:rsidRPr="00B25764">
        <w:rPr>
          <w:rFonts w:ascii="Times New Roman" w:hAnsi="Times New Roman" w:cs="Times New Roman"/>
          <w:sz w:val="24"/>
          <w:szCs w:val="24"/>
        </w:rPr>
        <w:t>Примечание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rsidR="00FB5709" w:rsidRPr="00BA0DF3" w:rsidRDefault="00FB5709" w:rsidP="008D0F30">
      <w:pPr>
        <w:pStyle w:val="ConsPlusNormal"/>
        <w:ind w:firstLine="709"/>
        <w:jc w:val="both"/>
        <w:rPr>
          <w:rFonts w:ascii="Times New Roman" w:hAnsi="Times New Roman" w:cs="Times New Roman"/>
          <w:sz w:val="24"/>
          <w:szCs w:val="24"/>
        </w:rPr>
      </w:pP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маломобильные группы населения.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Пешеходные переходы в разных уровнях, оборудованные лестницами и пандусами, подъемниками следует предусматривать с интервалом, м:</w:t>
      </w: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300 - 400 - на магистральных улицах непрерывного движения.</w:t>
      </w:r>
    </w:p>
    <w:p w:rsidR="00FB5709" w:rsidRPr="00F91B0D" w:rsidRDefault="00FB5709" w:rsidP="008D0F30">
      <w:pPr>
        <w:pStyle w:val="ConsPlusNormal"/>
        <w:ind w:firstLine="709"/>
        <w:jc w:val="both"/>
        <w:rPr>
          <w:rFonts w:ascii="Times New Roman" w:hAnsi="Times New Roman" w:cs="Times New Roman"/>
          <w:sz w:val="24"/>
          <w:szCs w:val="24"/>
        </w:rPr>
      </w:pPr>
      <w:r w:rsidRPr="00F91B0D">
        <w:rPr>
          <w:rFonts w:ascii="Times New Roman" w:hAnsi="Times New Roman" w:cs="Times New Roman"/>
          <w:sz w:val="24"/>
          <w:szCs w:val="24"/>
        </w:rPr>
        <w:t>Примечания</w:t>
      </w:r>
    </w:p>
    <w:p w:rsidR="00FB5709" w:rsidRPr="00F91B0D" w:rsidRDefault="00FB5709" w:rsidP="008D0F30">
      <w:pPr>
        <w:pStyle w:val="ConsPlusNormal"/>
        <w:ind w:firstLine="709"/>
        <w:jc w:val="both"/>
        <w:rPr>
          <w:rFonts w:ascii="Times New Roman" w:hAnsi="Times New Roman" w:cs="Times New Roman"/>
          <w:sz w:val="24"/>
          <w:szCs w:val="24"/>
        </w:rPr>
      </w:pPr>
      <w:r w:rsidRPr="00F91B0D">
        <w:rPr>
          <w:rFonts w:ascii="Times New Roman" w:hAnsi="Times New Roman" w:cs="Times New Roman"/>
          <w:sz w:val="24"/>
          <w:szCs w:val="24"/>
        </w:rPr>
        <w:t>1 Устройство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чел./ч.</w:t>
      </w:r>
    </w:p>
    <w:p w:rsidR="00FB5709" w:rsidRDefault="00FB5709" w:rsidP="008D0F30">
      <w:pPr>
        <w:pStyle w:val="ConsPlusNormal"/>
        <w:ind w:firstLine="709"/>
        <w:jc w:val="both"/>
        <w:rPr>
          <w:rFonts w:ascii="Times New Roman" w:hAnsi="Times New Roman" w:cs="Times New Roman"/>
          <w:sz w:val="24"/>
          <w:szCs w:val="24"/>
        </w:rPr>
      </w:pPr>
      <w:r w:rsidRPr="00F91B0D">
        <w:rPr>
          <w:rFonts w:ascii="Times New Roman" w:hAnsi="Times New Roman" w:cs="Times New Roman"/>
          <w:sz w:val="24"/>
          <w:szCs w:val="24"/>
        </w:rPr>
        <w:t>2 Пешеходные пути (тротуары, площадки, лестницы) у административных и торговых центров, гостиниц и рынков следует проектировать из условий обеспечения плотности пешеходных потоков в час пик не более 0,3 чел./м</w:t>
      </w:r>
      <w:r w:rsidRPr="00F91B0D">
        <w:rPr>
          <w:rFonts w:ascii="Times New Roman" w:hAnsi="Times New Roman" w:cs="Times New Roman"/>
          <w:sz w:val="24"/>
          <w:szCs w:val="24"/>
          <w:vertAlign w:val="superscript"/>
        </w:rPr>
        <w:t>2</w:t>
      </w:r>
      <w:r w:rsidRPr="00F91B0D">
        <w:rPr>
          <w:rFonts w:ascii="Times New Roman" w:hAnsi="Times New Roman" w:cs="Times New Roman"/>
          <w:sz w:val="24"/>
          <w:szCs w:val="24"/>
        </w:rPr>
        <w:t>; у спортивно-зрелищных учреждений, вокзалов - 0,8 чел./м</w:t>
      </w:r>
      <w:r w:rsidRPr="00F91B0D">
        <w:rPr>
          <w:rFonts w:ascii="Times New Roman" w:hAnsi="Times New Roman" w:cs="Times New Roman"/>
          <w:sz w:val="24"/>
          <w:szCs w:val="24"/>
          <w:vertAlign w:val="superscript"/>
        </w:rPr>
        <w:t>2</w:t>
      </w:r>
      <w:r w:rsidRPr="00F91B0D">
        <w:rPr>
          <w:rFonts w:ascii="Times New Roman" w:hAnsi="Times New Roman" w:cs="Times New Roman"/>
          <w:sz w:val="24"/>
          <w:szCs w:val="24"/>
        </w:rPr>
        <w:t>.</w:t>
      </w:r>
    </w:p>
    <w:p w:rsidR="00FB5709" w:rsidRPr="00F91B0D" w:rsidRDefault="00FB5709" w:rsidP="008D0F30">
      <w:pPr>
        <w:pStyle w:val="ConsPlusNormal"/>
        <w:ind w:firstLine="709"/>
        <w:jc w:val="both"/>
        <w:rPr>
          <w:rFonts w:ascii="Times New Roman" w:hAnsi="Times New Roman" w:cs="Times New Roman"/>
          <w:sz w:val="24"/>
          <w:szCs w:val="24"/>
        </w:rPr>
      </w:pPr>
    </w:p>
    <w:p w:rsidR="00FB5709" w:rsidRPr="00BA0DF3" w:rsidRDefault="00FB5709" w:rsidP="008D0F30">
      <w:pPr>
        <w:pStyle w:val="ConsPlusNormal"/>
        <w:ind w:firstLine="709"/>
        <w:jc w:val="both"/>
        <w:rPr>
          <w:rFonts w:ascii="Times New Roman" w:hAnsi="Times New Roman" w:cs="Times New Roman"/>
          <w:sz w:val="24"/>
          <w:szCs w:val="24"/>
        </w:rPr>
      </w:pPr>
      <w:r w:rsidRPr="00BA0DF3">
        <w:rPr>
          <w:rFonts w:ascii="Times New Roman" w:hAnsi="Times New Roman" w:cs="Times New Roman"/>
          <w:sz w:val="24"/>
          <w:szCs w:val="24"/>
        </w:rPr>
        <w:t>На путях движения пешеходов следует предусматривать условия безопасного и комфортного передвижения маломобильных групп населения в соответствии с СП 59.13330.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FB5709" w:rsidRPr="00E07910" w:rsidRDefault="00FB5709" w:rsidP="008D0F30">
      <w:pPr>
        <w:pStyle w:val="a4"/>
      </w:pPr>
    </w:p>
    <w:p w:rsidR="00FB5709" w:rsidRDefault="00FB5709" w:rsidP="008D0F30">
      <w:pPr>
        <w:pStyle w:val="Heading2"/>
        <w:numPr>
          <w:ilvl w:val="1"/>
          <w:numId w:val="44"/>
        </w:numPr>
        <w:spacing w:before="0" w:after="0"/>
        <w:jc w:val="both"/>
        <w:rPr>
          <w:b w:val="0"/>
          <w:bCs w:val="0"/>
        </w:rPr>
      </w:pPr>
      <w:bookmarkStart w:id="181" w:name="_Toc491441136"/>
      <w:r w:rsidRPr="00410F86">
        <w:rPr>
          <w:b w:val="0"/>
          <w:bCs w:val="0"/>
        </w:rPr>
        <w:t>ЗДАНИЯ,</w:t>
      </w:r>
      <w:r>
        <w:rPr>
          <w:b w:val="0"/>
          <w:bCs w:val="0"/>
        </w:rPr>
        <w:t xml:space="preserve"> </w:t>
      </w:r>
      <w:r w:rsidRPr="00410F86">
        <w:rPr>
          <w:b w:val="0"/>
          <w:bCs w:val="0"/>
        </w:rPr>
        <w:t>СТРОЕНИЯ И СООРУЖЕНИЯ, ВХОДЯЩИЕ В ИНФРАСТРУКТУРУ АВТОМОБИЛЬНОЙ ДОРОГИ</w:t>
      </w:r>
      <w:bookmarkEnd w:id="180"/>
      <w:bookmarkEnd w:id="181"/>
    </w:p>
    <w:p w:rsidR="00FB5709" w:rsidRPr="00410F86" w:rsidRDefault="00FB5709" w:rsidP="008D0F30">
      <w:pPr>
        <w:pStyle w:val="a4"/>
      </w:pPr>
    </w:p>
    <w:p w:rsidR="00FB5709" w:rsidRPr="00F91B0D" w:rsidRDefault="00FB5709" w:rsidP="008D0F30">
      <w:pPr>
        <w:pStyle w:val="a4"/>
        <w:jc w:val="center"/>
        <w:rPr>
          <w:sz w:val="28"/>
          <w:szCs w:val="28"/>
        </w:rPr>
      </w:pPr>
      <w:r w:rsidRPr="00F91B0D">
        <w:rPr>
          <w:sz w:val="28"/>
          <w:szCs w:val="28"/>
        </w:rPr>
        <w:t>15.9.1 ОБЩИЕ ПОЛОЖЕНИЯ</w:t>
      </w:r>
    </w:p>
    <w:p w:rsidR="00FB5709" w:rsidRDefault="00FB5709" w:rsidP="008D0F30">
      <w:pPr>
        <w:pStyle w:val="ConsPlusNormal"/>
        <w:jc w:val="both"/>
      </w:pPr>
    </w:p>
    <w:p w:rsidR="00FB5709" w:rsidRPr="00F91B0D" w:rsidRDefault="00FB5709" w:rsidP="008D0F30">
      <w:pPr>
        <w:pStyle w:val="ConsPlusNormal"/>
        <w:ind w:firstLine="709"/>
        <w:jc w:val="both"/>
        <w:rPr>
          <w:rFonts w:ascii="Times New Roman" w:hAnsi="Times New Roman" w:cs="Times New Roman"/>
          <w:sz w:val="24"/>
          <w:szCs w:val="24"/>
        </w:rPr>
      </w:pPr>
      <w:r w:rsidRPr="00F91B0D">
        <w:rPr>
          <w:rFonts w:ascii="Times New Roman" w:hAnsi="Times New Roman" w:cs="Times New Roman"/>
          <w:sz w:val="24"/>
          <w:szCs w:val="24"/>
        </w:rPr>
        <w:t>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предусматривают строительство соответствующих зданий и сооружений:</w:t>
      </w:r>
    </w:p>
    <w:p w:rsidR="00FB5709" w:rsidRPr="00F91B0D" w:rsidRDefault="00FB5709" w:rsidP="008D0F30">
      <w:pPr>
        <w:pStyle w:val="ConsPlusNormal"/>
        <w:ind w:firstLine="709"/>
        <w:jc w:val="both"/>
        <w:rPr>
          <w:rFonts w:ascii="Times New Roman" w:hAnsi="Times New Roman" w:cs="Times New Roman"/>
          <w:sz w:val="24"/>
          <w:szCs w:val="24"/>
        </w:rPr>
      </w:pPr>
      <w:r w:rsidRPr="00F91B0D">
        <w:rPr>
          <w:rFonts w:ascii="Times New Roman" w:hAnsi="Times New Roman" w:cs="Times New Roman"/>
          <w:sz w:val="24"/>
          <w:szCs w:val="24"/>
        </w:rPr>
        <w:t>для дорожной службы - комплексы зданий и сооружений управления дорог, комплексы зданий и сооружений основного и низового звеньев дорожной службы, жилые дома для рабочих и служащих, производственные базы, пункты обслуживания и охраны мостов, переправ, тоннелей и галерей, устройства технологической связи;</w:t>
      </w:r>
    </w:p>
    <w:p w:rsidR="00FB5709" w:rsidRPr="00F91B0D" w:rsidRDefault="00FB5709" w:rsidP="008D0F30">
      <w:pPr>
        <w:pStyle w:val="ConsPlusNormal"/>
        <w:ind w:firstLine="709"/>
        <w:jc w:val="both"/>
        <w:rPr>
          <w:rFonts w:ascii="Times New Roman" w:hAnsi="Times New Roman" w:cs="Times New Roman"/>
          <w:sz w:val="24"/>
          <w:szCs w:val="24"/>
        </w:rPr>
      </w:pPr>
      <w:r w:rsidRPr="00F91B0D">
        <w:rPr>
          <w:rFonts w:ascii="Times New Roman" w:hAnsi="Times New Roman" w:cs="Times New Roman"/>
          <w:sz w:val="24"/>
          <w:szCs w:val="24"/>
        </w:rPr>
        <w:t>для автотранспортной службы - здания и сооружения обслуживания грузовых перевозок (грузовые автостанции, контрольно-диспетчерские пункты), здания и сооружения обслуживания организованных пассажирских перевозок (автостанции и автовокзалы, автобусные остановки и павильоны), здания и сооружения для обслуживания участников движения в пути следования - автомобильный сервис (мотели, кемпинги, площадки отдыха, площадки для кратковременной остановки автомобилей, пункты питания, пункты торговли, автозаправочные станции (АЗС), дорожные станции технического обслуживания (СТО), пункты мойки автомобилей на въездах в город, устройства для технического осмотра автомобилей, устройства аварийно-вызывной связи);</w:t>
      </w:r>
    </w:p>
    <w:p w:rsidR="00FB5709" w:rsidRPr="00F91B0D" w:rsidRDefault="00FB5709" w:rsidP="008D0F30">
      <w:pPr>
        <w:pStyle w:val="ConsPlusNormal"/>
        <w:ind w:firstLine="709"/>
        <w:jc w:val="both"/>
        <w:rPr>
          <w:rFonts w:ascii="Times New Roman" w:hAnsi="Times New Roman" w:cs="Times New Roman"/>
          <w:sz w:val="24"/>
          <w:szCs w:val="24"/>
        </w:rPr>
      </w:pPr>
      <w:r w:rsidRPr="00F91B0D">
        <w:rPr>
          <w:rFonts w:ascii="Times New Roman" w:hAnsi="Times New Roman" w:cs="Times New Roman"/>
          <w:sz w:val="24"/>
          <w:szCs w:val="24"/>
        </w:rPr>
        <w:t>для службы государственной инспекции по обеспечению безопасности дорожного движения - линейные сооружения по контролю дорожного движения.</w:t>
      </w:r>
    </w:p>
    <w:p w:rsidR="00FB5709" w:rsidRPr="00F91B0D" w:rsidRDefault="00FB5709" w:rsidP="008D0F30">
      <w:pPr>
        <w:pStyle w:val="ConsPlusNormal"/>
        <w:ind w:firstLine="709"/>
        <w:jc w:val="both"/>
        <w:rPr>
          <w:rFonts w:ascii="Times New Roman" w:hAnsi="Times New Roman" w:cs="Times New Roman"/>
          <w:sz w:val="24"/>
          <w:szCs w:val="24"/>
        </w:rPr>
      </w:pPr>
      <w:r w:rsidRPr="00F91B0D">
        <w:rPr>
          <w:rFonts w:ascii="Times New Roman" w:hAnsi="Times New Roman" w:cs="Times New Roman"/>
          <w:sz w:val="24"/>
          <w:szCs w:val="24"/>
        </w:rPr>
        <w:t>Для основного звена дорожной службы предусматривают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p>
    <w:p w:rsidR="00FB5709" w:rsidRPr="00F91B0D" w:rsidRDefault="00FB5709" w:rsidP="008D0F30">
      <w:pPr>
        <w:pStyle w:val="ConsPlusNormal"/>
        <w:jc w:val="both"/>
        <w:rPr>
          <w:rFonts w:ascii="Times New Roman" w:hAnsi="Times New Roman" w:cs="Times New Roman"/>
          <w:sz w:val="24"/>
          <w:szCs w:val="24"/>
        </w:rPr>
      </w:pPr>
      <w:r w:rsidRPr="00F91B0D">
        <w:rPr>
          <w:rFonts w:ascii="Times New Roman" w:hAnsi="Times New Roman" w:cs="Times New Roman"/>
          <w:sz w:val="24"/>
          <w:szCs w:val="24"/>
        </w:rPr>
        <w:t>Наименования основных и низовых звеньев могут быть приняты в соответствии с действующей структурой в субъектах Российской Федерации.</w:t>
      </w:r>
    </w:p>
    <w:p w:rsidR="00FB5709" w:rsidRPr="00F91B0D" w:rsidRDefault="00FB5709" w:rsidP="008D0F30">
      <w:pPr>
        <w:pStyle w:val="ConsPlusNormal"/>
        <w:jc w:val="both"/>
        <w:rPr>
          <w:rFonts w:ascii="Times New Roman" w:hAnsi="Times New Roman" w:cs="Times New Roman"/>
          <w:sz w:val="24"/>
          <w:szCs w:val="24"/>
        </w:rPr>
      </w:pPr>
      <w:r w:rsidRPr="00F91B0D">
        <w:rPr>
          <w:rFonts w:ascii="Times New Roman" w:hAnsi="Times New Roman" w:cs="Times New Roman"/>
          <w:sz w:val="24"/>
          <w:szCs w:val="24"/>
        </w:rPr>
        <w:t>Комплексы зданий и сооружений основного и низового звеньев дорожной службы рекомендуется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p>
    <w:p w:rsidR="00FB5709" w:rsidRPr="00F91B0D" w:rsidRDefault="00FB5709" w:rsidP="008D0F30">
      <w:pPr>
        <w:pStyle w:val="ConsPlusNormal"/>
        <w:jc w:val="both"/>
        <w:rPr>
          <w:rFonts w:ascii="Times New Roman" w:hAnsi="Times New Roman" w:cs="Times New Roman"/>
          <w:sz w:val="24"/>
          <w:szCs w:val="24"/>
        </w:rPr>
      </w:pPr>
      <w:r w:rsidRPr="00F91B0D">
        <w:rPr>
          <w:rFonts w:ascii="Times New Roman" w:hAnsi="Times New Roman" w:cs="Times New Roman"/>
          <w:sz w:val="24"/>
          <w:szCs w:val="24"/>
        </w:rPr>
        <w:t xml:space="preserve">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общественного питания, медицинского обслуживания, пожарной охраны, благоустройства прилегающих территорий.</w:t>
      </w:r>
    </w:p>
    <w:p w:rsidR="00FB5709" w:rsidRPr="00F91B0D" w:rsidRDefault="00FB5709" w:rsidP="008D0F30">
      <w:pPr>
        <w:pStyle w:val="ConsPlusNormal"/>
        <w:jc w:val="both"/>
        <w:rPr>
          <w:rFonts w:ascii="Times New Roman" w:hAnsi="Times New Roman" w:cs="Times New Roman"/>
          <w:sz w:val="24"/>
          <w:szCs w:val="24"/>
        </w:rPr>
      </w:pPr>
      <w:r w:rsidRPr="00F91B0D">
        <w:rPr>
          <w:rFonts w:ascii="Times New Roman" w:hAnsi="Times New Roman" w:cs="Times New Roman"/>
          <w:sz w:val="24"/>
          <w:szCs w:val="24"/>
        </w:rPr>
        <w:t>Обустройство мест хранения производственного инвентаря, стоянки дорожных машин и автомобилей предусматривают с учетом природных и производственных условий.</w:t>
      </w:r>
    </w:p>
    <w:p w:rsidR="00FB5709" w:rsidRPr="00F91B0D" w:rsidRDefault="00FB5709" w:rsidP="008D0F30">
      <w:pPr>
        <w:pStyle w:val="ConsPlusNormal"/>
        <w:jc w:val="both"/>
        <w:rPr>
          <w:rFonts w:ascii="Times New Roman" w:hAnsi="Times New Roman" w:cs="Times New Roman"/>
          <w:sz w:val="24"/>
          <w:szCs w:val="24"/>
        </w:rPr>
      </w:pPr>
      <w:r w:rsidRPr="00F91B0D">
        <w:rPr>
          <w:rFonts w:ascii="Times New Roman" w:hAnsi="Times New Roman" w:cs="Times New Roman"/>
          <w:sz w:val="24"/>
          <w:szCs w:val="24"/>
        </w:rPr>
        <w:t>Здания и сооружения дорожной службы проектируют на основании заданий, учитывающих организационную структуру службы ремонта и содержания дорог (линейная, территориальная, линейно-территориальная) в зависимости от местных условий.</w:t>
      </w:r>
    </w:p>
    <w:p w:rsidR="00FB5709" w:rsidRPr="0091402C"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принимают по схемам развития автомобильного транспорта или заданиям соответствующих организаций. Размеры земельных участков зданий и сооружений автотранспортной службы принимают для пассажирских автостанций и автовокзалов по нормам проектирования автовокзалов и пассажирских автостанций, а для грузовых автостанций - по технико-экономическим показателям автомобильного транспорта.</w:t>
      </w:r>
    </w:p>
    <w:p w:rsidR="00FB5709" w:rsidRDefault="00FB5709" w:rsidP="008D0F30">
      <w:pPr>
        <w:pStyle w:val="ConsPlusNormal"/>
        <w:ind w:firstLine="540"/>
        <w:jc w:val="both"/>
      </w:pPr>
    </w:p>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15.9.2 АВТОБУСНЫЕ ОСТАНОВКИ</w:t>
      </w:r>
    </w:p>
    <w:p w:rsidR="00FB5709" w:rsidRPr="0091402C" w:rsidRDefault="00FB5709" w:rsidP="008D0F30">
      <w:pPr>
        <w:pStyle w:val="ConsPlusNormal"/>
        <w:jc w:val="both"/>
        <w:rPr>
          <w:rFonts w:ascii="Times New Roman" w:hAnsi="Times New Roman" w:cs="Times New Roman"/>
          <w:sz w:val="24"/>
          <w:szCs w:val="24"/>
        </w:rPr>
      </w:pP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Остановочные и посадочные площадки и павильоны для пассажиров следует предусматривать в местах автобусных остановок.</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Остановочные площадки на дорогах IБ, IВ, II и III категорий должны быть отделены от проезжей части разделительной полосой.</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Посадочные площадки на автобусных остановках должны быть приподняты на 0,2 м над поверхностью остановочных площадок. Поверхность посадочных площадок должна иметь покрытие на площади не менее 10 x 2 м и на подходе к павильону. Ближайшая грань павильона для пассажиров должна быть расположена не ближе 3 м от кромки остановочной площадки.</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В зоне автобусных остановок бордюр устанавливают без смещения от кромки остановочной полосы и прилегающих к ней участков переходно-скоростных полос.</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w:t>
      </w:r>
      <w:r w:rsidRPr="001E552D">
        <w:rPr>
          <w:rFonts w:ascii="Times New Roman" w:hAnsi="Times New Roman" w:cs="Times New Roman"/>
          <w:position w:val="-6"/>
          <w:sz w:val="24"/>
          <w:szCs w:val="24"/>
        </w:rPr>
        <w:pict>
          <v:shape id="_x0000_i1039" type="#_x0000_t75" style="width:26.25pt;height:9pt">
            <v:imagedata r:id="rId29" o:title=""/>
          </v:shape>
        </w:pict>
      </w:r>
      <w:r w:rsidRPr="00F91B0D">
        <w:rPr>
          <w:rFonts w:ascii="Times New Roman" w:hAnsi="Times New Roman" w:cs="Times New Roman"/>
          <w:sz w:val="24"/>
          <w:szCs w:val="24"/>
        </w:rPr>
        <w:t>. При этом должны быть обеспечены нормы видимости для дорог соответствующих категорий.</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В зонах пересечений и примыканий дорог автобусные остановки следует располагать от пересечений на расстоянии не менее расстояния видимости для остановки согласно таблице 5.3.</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FB5709"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FB5709" w:rsidRDefault="00FB5709" w:rsidP="008D0F30">
      <w:pPr>
        <w:pStyle w:val="ConsPlusNormal"/>
        <w:ind w:firstLine="540"/>
        <w:jc w:val="both"/>
        <w:rPr>
          <w:rFonts w:ascii="Times New Roman" w:hAnsi="Times New Roman" w:cs="Times New Roman"/>
          <w:sz w:val="24"/>
          <w:szCs w:val="24"/>
        </w:rPr>
      </w:pPr>
    </w:p>
    <w:p w:rsidR="00FB5709" w:rsidRDefault="00FB5709" w:rsidP="008D0F30">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15.9.3 ПЛОЩАДКИ ОТДЫХА</w:t>
      </w:r>
    </w:p>
    <w:p w:rsidR="00FB5709" w:rsidRDefault="00FB5709" w:rsidP="008D0F30">
      <w:pPr>
        <w:pStyle w:val="ConsPlusNormal"/>
        <w:ind w:firstLine="540"/>
        <w:jc w:val="center"/>
        <w:rPr>
          <w:rFonts w:ascii="Times New Roman" w:hAnsi="Times New Roman" w:cs="Times New Roman"/>
          <w:sz w:val="24"/>
          <w:szCs w:val="24"/>
        </w:rPr>
      </w:pPr>
    </w:p>
    <w:p w:rsidR="00FB5709" w:rsidRDefault="00FB5709" w:rsidP="008D0F30">
      <w:pPr>
        <w:pStyle w:val="ConsPlusNormal"/>
        <w:ind w:firstLine="540"/>
        <w:jc w:val="center"/>
        <w:rPr>
          <w:sz w:val="2"/>
          <w:szCs w:val="2"/>
        </w:rPr>
      </w:pP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Площадки отдыха следует предусматривать через 15 - 20 км на дорогах категорий I - II, 25 - 35 км - на дорогах категории III и 45 - 55 км - на дорогах категории IV.</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Вместимость площадок отдыха следует рассчитывать на одновременную остановку не менее 20 - 50 автомобилей на дорогах категории I при интенсивности движения до 30000 трансп. ед./сут, 10 - 15 - на дорогах категорий II и III, 10 - на дорогах категории IV.</w:t>
      </w: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p w:rsidR="00FB5709" w:rsidRPr="00F91B0D" w:rsidRDefault="00FB5709" w:rsidP="008D0F30">
      <w:pPr>
        <w:pStyle w:val="ConsPlusNormal"/>
        <w:ind w:firstLine="540"/>
        <w:jc w:val="both"/>
        <w:rPr>
          <w:rFonts w:ascii="Times New Roman" w:hAnsi="Times New Roman" w:cs="Times New Roman"/>
          <w:sz w:val="24"/>
          <w:szCs w:val="24"/>
        </w:rPr>
      </w:pPr>
    </w:p>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1</w:t>
      </w:r>
      <w:r>
        <w:rPr>
          <w:rFonts w:ascii="Times New Roman" w:hAnsi="Times New Roman" w:cs="Times New Roman"/>
          <w:sz w:val="24"/>
          <w:szCs w:val="24"/>
        </w:rPr>
        <w:t>5</w:t>
      </w:r>
      <w:r w:rsidRPr="00F91B0D">
        <w:rPr>
          <w:rFonts w:ascii="Times New Roman" w:hAnsi="Times New Roman" w:cs="Times New Roman"/>
          <w:sz w:val="24"/>
          <w:szCs w:val="24"/>
        </w:rPr>
        <w:t>.</w:t>
      </w:r>
      <w:r>
        <w:rPr>
          <w:rFonts w:ascii="Times New Roman" w:hAnsi="Times New Roman" w:cs="Times New Roman"/>
          <w:sz w:val="24"/>
          <w:szCs w:val="24"/>
        </w:rPr>
        <w:t>9</w:t>
      </w:r>
      <w:r w:rsidRPr="00F91B0D">
        <w:rPr>
          <w:rFonts w:ascii="Times New Roman" w:hAnsi="Times New Roman" w:cs="Times New Roman"/>
          <w:sz w:val="24"/>
          <w:szCs w:val="24"/>
        </w:rPr>
        <w:t>.4. АВТОЗАПРАВОЧНЫЕ СТАНЦИИ</w:t>
      </w:r>
    </w:p>
    <w:p w:rsidR="00FB5709" w:rsidRPr="00F91B0D" w:rsidRDefault="00FB5709" w:rsidP="008D0F30">
      <w:pPr>
        <w:pStyle w:val="ConsPlusNormal"/>
        <w:ind w:firstLine="540"/>
        <w:jc w:val="both"/>
        <w:rPr>
          <w:rFonts w:ascii="Times New Roman" w:hAnsi="Times New Roman" w:cs="Times New Roman"/>
          <w:sz w:val="24"/>
          <w:szCs w:val="24"/>
        </w:rPr>
      </w:pPr>
    </w:p>
    <w:p w:rsidR="00FB5709" w:rsidRPr="00F91B0D"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Размещение автозаправочных станций (АЗС) и дорожных станций технического обслуживания должно производиться на основе экономических и статистических изысканий.</w:t>
      </w: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на 2 колонки ...................... 0,1;</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5 колонок ...................... 0,2;</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7    " ......................... 0,3;</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9    " ......................... 0,35;</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11    " ......................... 0,4.</w:t>
      </w:r>
    </w:p>
    <w:p w:rsidR="00FB5709" w:rsidRPr="00F91B0D" w:rsidRDefault="00FB5709" w:rsidP="008D0F30">
      <w:pPr>
        <w:pStyle w:val="ConsPlusNormal"/>
        <w:ind w:firstLine="540"/>
        <w:jc w:val="both"/>
        <w:rPr>
          <w:rFonts w:ascii="Times New Roman" w:hAnsi="Times New Roman" w:cs="Times New Roman"/>
          <w:color w:val="FF0000"/>
          <w:sz w:val="24"/>
          <w:szCs w:val="24"/>
        </w:rPr>
      </w:pPr>
      <w:r w:rsidRPr="00F91B0D">
        <w:rPr>
          <w:rFonts w:ascii="Times New Roman" w:hAnsi="Times New Roman" w:cs="Times New Roman"/>
          <w:sz w:val="24"/>
          <w:szCs w:val="24"/>
        </w:rPr>
        <w:t>Мощность АЗС (число заправок в сутки) и расстояние между ними в зависимости от интенсивности движения рекомендуется принимать по таблице 15.16.</w:t>
      </w:r>
    </w:p>
    <w:p w:rsidR="00FB5709" w:rsidRPr="00F91B0D" w:rsidRDefault="00FB5709" w:rsidP="008D0F30">
      <w:pPr>
        <w:pStyle w:val="ConsPlusNormal"/>
        <w:rPr>
          <w:rFonts w:ascii="Times New Roman" w:hAnsi="Times New Roman" w:cs="Times New Roman"/>
          <w:sz w:val="24"/>
          <w:szCs w:val="24"/>
        </w:rPr>
      </w:pPr>
      <w:r w:rsidRPr="00F91B0D">
        <w:rPr>
          <w:rFonts w:ascii="Times New Roman" w:hAnsi="Times New Roman" w:cs="Times New Roman"/>
          <w:sz w:val="24"/>
          <w:szCs w:val="24"/>
        </w:rPr>
        <w:t>Таблица 15.16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2605"/>
        <w:gridCol w:w="2605"/>
        <w:gridCol w:w="2605"/>
      </w:tblGrid>
      <w:tr w:rsidR="00FB5709" w:rsidRPr="00F91B0D">
        <w:tc>
          <w:tcPr>
            <w:tcW w:w="2605" w:type="dxa"/>
          </w:tcPr>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Интенсивность движения, трансп.ед./сут</w:t>
            </w:r>
          </w:p>
        </w:tc>
        <w:tc>
          <w:tcPr>
            <w:tcW w:w="2605" w:type="dxa"/>
          </w:tcPr>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Мощность АЗС, заправок в сутки</w:t>
            </w:r>
          </w:p>
        </w:tc>
        <w:tc>
          <w:tcPr>
            <w:tcW w:w="2605" w:type="dxa"/>
          </w:tcPr>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Расстояние между АЗС, км</w:t>
            </w:r>
          </w:p>
        </w:tc>
        <w:tc>
          <w:tcPr>
            <w:tcW w:w="2605" w:type="dxa"/>
          </w:tcPr>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Размещение АЗС</w:t>
            </w:r>
          </w:p>
        </w:tc>
      </w:tr>
      <w:tr w:rsidR="00FB5709" w:rsidRPr="00F91B0D">
        <w:tc>
          <w:tcPr>
            <w:tcW w:w="2605" w:type="dxa"/>
          </w:tcPr>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Свыше 1000 до 2000</w:t>
            </w:r>
          </w:p>
        </w:tc>
        <w:tc>
          <w:tcPr>
            <w:tcW w:w="2605" w:type="dxa"/>
          </w:tcPr>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250</w:t>
            </w:r>
          </w:p>
        </w:tc>
        <w:tc>
          <w:tcPr>
            <w:tcW w:w="2605" w:type="dxa"/>
          </w:tcPr>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30- 40</w:t>
            </w:r>
          </w:p>
        </w:tc>
        <w:tc>
          <w:tcPr>
            <w:tcW w:w="2605" w:type="dxa"/>
          </w:tcPr>
          <w:p w:rsidR="00FB5709" w:rsidRPr="00F91B0D" w:rsidRDefault="00FB5709" w:rsidP="008D0F30">
            <w:pPr>
              <w:pStyle w:val="ConsPlusNormal"/>
              <w:jc w:val="center"/>
              <w:rPr>
                <w:rFonts w:ascii="Times New Roman" w:hAnsi="Times New Roman" w:cs="Times New Roman"/>
                <w:sz w:val="24"/>
                <w:szCs w:val="24"/>
              </w:rPr>
            </w:pPr>
            <w:r w:rsidRPr="00F91B0D">
              <w:rPr>
                <w:rFonts w:ascii="Times New Roman" w:hAnsi="Times New Roman" w:cs="Times New Roman"/>
                <w:sz w:val="24"/>
                <w:szCs w:val="24"/>
              </w:rPr>
              <w:t>Одностороннее</w:t>
            </w:r>
          </w:p>
        </w:tc>
      </w:tr>
    </w:tbl>
    <w:p w:rsidR="00FB5709" w:rsidRPr="00F91B0D" w:rsidRDefault="00FB5709" w:rsidP="008D0F30">
      <w:pPr>
        <w:pStyle w:val="ConsPlusNormal"/>
        <w:ind w:firstLine="540"/>
        <w:jc w:val="both"/>
        <w:rPr>
          <w:rFonts w:ascii="Times New Roman" w:hAnsi="Times New Roman" w:cs="Times New Roman"/>
          <w:sz w:val="24"/>
          <w:szCs w:val="24"/>
        </w:rPr>
      </w:pPr>
    </w:p>
    <w:p w:rsidR="00FB5709" w:rsidRDefault="00FB5709" w:rsidP="008D0F30">
      <w:pPr>
        <w:pStyle w:val="ConsPlusNormal"/>
        <w:ind w:firstLine="540"/>
        <w:jc w:val="both"/>
        <w:rPr>
          <w:rFonts w:ascii="Times New Roman" w:hAnsi="Times New Roman" w:cs="Times New Roman"/>
          <w:sz w:val="24"/>
          <w:szCs w:val="24"/>
        </w:rPr>
      </w:pPr>
      <w:r w:rsidRPr="00F91B0D">
        <w:rPr>
          <w:rFonts w:ascii="Times New Roman" w:hAnsi="Times New Roman" w:cs="Times New Roman"/>
          <w:sz w:val="24"/>
          <w:szCs w:val="24"/>
        </w:rPr>
        <w:t xml:space="preserve">АЗС следует размещать в придорожных полосах с уклоном не более </w:t>
      </w:r>
      <w:r w:rsidRPr="001E552D">
        <w:rPr>
          <w:rFonts w:ascii="Times New Roman" w:hAnsi="Times New Roman" w:cs="Times New Roman"/>
          <w:position w:val="-6"/>
          <w:sz w:val="24"/>
          <w:szCs w:val="24"/>
        </w:rPr>
        <w:pict>
          <v:shape id="_x0000_i1040" type="#_x0000_t75" style="width:26.25pt;height:9pt">
            <v:imagedata r:id="rId29" o:title=""/>
          </v:shape>
        </w:pict>
      </w:r>
      <w:r w:rsidRPr="00F91B0D">
        <w:rPr>
          <w:rFonts w:ascii="Times New Roman" w:hAnsi="Times New Roman" w:cs="Times New Roman"/>
          <w:sz w:val="24"/>
          <w:szCs w:val="24"/>
        </w:rPr>
        <w:t>, на кривых в плане радиусом более 1000 м, на выпуклых кривых в продольном профиле радиусом более 10000 м, не ближе 250 м от железнодорожных переездов, не ближе 1000 м от мостовых переходов, на участках с насыпями высотой не более 2,0 м.</w:t>
      </w: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[4] и СанПиН 2.2.1/2.1.1.1200. Указанное расстояние следует определять от топливораздаточных колонок и подземных резервуаров для хранения жидкого топлива.</w:t>
      </w:r>
    </w:p>
    <w:p w:rsidR="00FB5709" w:rsidRPr="0026639C" w:rsidRDefault="00FB5709" w:rsidP="008D0F30">
      <w:pPr>
        <w:pStyle w:val="ConsPlusNormal"/>
        <w:ind w:firstLine="540"/>
        <w:jc w:val="both"/>
        <w:rPr>
          <w:rFonts w:ascii="Times New Roman" w:hAnsi="Times New Roman" w:cs="Times New Roman"/>
          <w:sz w:val="24"/>
          <w:szCs w:val="24"/>
        </w:rPr>
      </w:pPr>
    </w:p>
    <w:p w:rsidR="00FB5709" w:rsidRDefault="00FB5709" w:rsidP="008D0F30">
      <w:pPr>
        <w:pStyle w:val="ConsPlusNormal"/>
        <w:rPr>
          <w:rFonts w:ascii="Times New Roman" w:hAnsi="Times New Roman" w:cs="Times New Roman"/>
          <w:sz w:val="24"/>
          <w:szCs w:val="24"/>
        </w:rPr>
      </w:pPr>
    </w:p>
    <w:p w:rsidR="00FB5709" w:rsidRPr="00AC6C1C" w:rsidRDefault="00FB5709" w:rsidP="008D0F30">
      <w:pPr>
        <w:pStyle w:val="ConsPlusNormal"/>
        <w:jc w:val="center"/>
        <w:rPr>
          <w:rFonts w:ascii="Times New Roman" w:hAnsi="Times New Roman" w:cs="Times New Roman"/>
          <w:sz w:val="24"/>
          <w:szCs w:val="24"/>
        </w:rPr>
      </w:pPr>
      <w:r w:rsidRPr="00AC6C1C">
        <w:rPr>
          <w:rFonts w:ascii="Times New Roman" w:hAnsi="Times New Roman" w:cs="Times New Roman"/>
          <w:sz w:val="24"/>
          <w:szCs w:val="24"/>
        </w:rPr>
        <w:t>1</w:t>
      </w:r>
      <w:r>
        <w:rPr>
          <w:rFonts w:ascii="Times New Roman" w:hAnsi="Times New Roman" w:cs="Times New Roman"/>
          <w:sz w:val="24"/>
          <w:szCs w:val="24"/>
        </w:rPr>
        <w:t>5.9.5</w:t>
      </w:r>
      <w:r w:rsidRPr="00AC6C1C">
        <w:rPr>
          <w:rFonts w:ascii="Times New Roman" w:hAnsi="Times New Roman" w:cs="Times New Roman"/>
          <w:sz w:val="24"/>
          <w:szCs w:val="24"/>
        </w:rPr>
        <w:t xml:space="preserve"> МОТЕЛИ, КЕМПИНГИ, СТАНЦИИ ТЕХНИЧЕСКОГО ОБСЛУЖИВАНИЯ</w:t>
      </w:r>
    </w:p>
    <w:p w:rsidR="00FB5709" w:rsidRPr="00AC6C1C" w:rsidRDefault="00FB5709" w:rsidP="008D0F30">
      <w:pPr>
        <w:pStyle w:val="ConsPlusNormal"/>
        <w:ind w:firstLine="540"/>
        <w:jc w:val="both"/>
        <w:rPr>
          <w:rFonts w:ascii="Times New Roman" w:hAnsi="Times New Roman" w:cs="Times New Roman"/>
          <w:sz w:val="24"/>
          <w:szCs w:val="24"/>
        </w:rPr>
      </w:pPr>
    </w:p>
    <w:p w:rsidR="00FB5709" w:rsidRPr="00AC6C1C" w:rsidRDefault="00FB5709" w:rsidP="008D0F30">
      <w:pPr>
        <w:pStyle w:val="ConsPlusNormal"/>
        <w:ind w:firstLine="709"/>
        <w:jc w:val="both"/>
        <w:rPr>
          <w:rFonts w:ascii="Times New Roman" w:hAnsi="Times New Roman" w:cs="Times New Roman"/>
          <w:sz w:val="24"/>
          <w:szCs w:val="24"/>
        </w:rPr>
      </w:pPr>
      <w:r w:rsidRPr="00AC6C1C">
        <w:rPr>
          <w:rFonts w:ascii="Times New Roman" w:hAnsi="Times New Roman" w:cs="Times New Roman"/>
          <w:sz w:val="24"/>
          <w:szCs w:val="24"/>
        </w:rPr>
        <w:t>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таблице 15.17.</w:t>
      </w:r>
    </w:p>
    <w:p w:rsidR="00FB5709" w:rsidRPr="00AC6C1C" w:rsidRDefault="00FB5709" w:rsidP="008D0F30">
      <w:pPr>
        <w:pStyle w:val="ConsPlusNormal"/>
        <w:rPr>
          <w:rFonts w:ascii="Times New Roman" w:hAnsi="Times New Roman" w:cs="Times New Roman"/>
          <w:sz w:val="24"/>
          <w:szCs w:val="24"/>
        </w:rPr>
      </w:pPr>
      <w:r w:rsidRPr="00AC6C1C">
        <w:rPr>
          <w:rFonts w:ascii="Times New Roman" w:hAnsi="Times New Roman" w:cs="Times New Roman"/>
          <w:sz w:val="24"/>
          <w:szCs w:val="24"/>
        </w:rPr>
        <w:t>Таблица 15.17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9"/>
        <w:gridCol w:w="865"/>
        <w:gridCol w:w="1093"/>
        <w:gridCol w:w="1093"/>
        <w:gridCol w:w="1093"/>
        <w:gridCol w:w="1093"/>
        <w:gridCol w:w="1914"/>
      </w:tblGrid>
      <w:tr w:rsidR="00FB5709" w:rsidRPr="00A40BE5">
        <w:tc>
          <w:tcPr>
            <w:tcW w:w="0" w:type="auto"/>
            <w:vMerge w:val="restart"/>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Интенсивность движения, трансп. ед./сут</w:t>
            </w:r>
          </w:p>
        </w:tc>
        <w:tc>
          <w:tcPr>
            <w:tcW w:w="0" w:type="auto"/>
            <w:gridSpan w:val="5"/>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Число постов на СТО в зависимости от расстояния между ними, км.</w:t>
            </w:r>
          </w:p>
        </w:tc>
        <w:tc>
          <w:tcPr>
            <w:tcW w:w="0" w:type="auto"/>
            <w:vMerge w:val="restart"/>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Размещение СТО</w:t>
            </w:r>
          </w:p>
        </w:tc>
      </w:tr>
      <w:tr w:rsidR="00FB5709" w:rsidRPr="00A40BE5">
        <w:tc>
          <w:tcPr>
            <w:tcW w:w="0" w:type="auto"/>
            <w:vMerge/>
          </w:tcPr>
          <w:p w:rsidR="00FB5709" w:rsidRPr="00A40BE5" w:rsidRDefault="00FB5709" w:rsidP="008D0F30">
            <w:pPr>
              <w:pStyle w:val="ConsPlusNormal"/>
              <w:jc w:val="center"/>
              <w:rPr>
                <w:rFonts w:ascii="Times New Roman" w:hAnsi="Times New Roman" w:cs="Times New Roman"/>
                <w:color w:val="000000"/>
                <w:sz w:val="24"/>
                <w:szCs w:val="24"/>
              </w:rPr>
            </w:pP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80</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100</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150</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200</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250</w:t>
            </w:r>
          </w:p>
        </w:tc>
        <w:tc>
          <w:tcPr>
            <w:tcW w:w="0" w:type="auto"/>
            <w:vMerge/>
          </w:tcPr>
          <w:p w:rsidR="00FB5709" w:rsidRPr="00A40BE5" w:rsidRDefault="00FB5709" w:rsidP="008D0F30">
            <w:pPr>
              <w:pStyle w:val="ConsPlusNormal"/>
              <w:jc w:val="center"/>
              <w:rPr>
                <w:rFonts w:ascii="Times New Roman" w:hAnsi="Times New Roman" w:cs="Times New Roman"/>
                <w:color w:val="000000"/>
                <w:sz w:val="24"/>
                <w:szCs w:val="24"/>
              </w:rPr>
            </w:pPr>
          </w:p>
        </w:tc>
      </w:tr>
      <w:tr w:rsidR="00FB5709" w:rsidRPr="00A40BE5">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1000</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1</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1</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1</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2</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2</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Одностороннее</w:t>
            </w:r>
          </w:p>
        </w:tc>
      </w:tr>
      <w:tr w:rsidR="00FB5709" w:rsidRPr="00A40BE5">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2000</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1</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2</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2</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3</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3</w:t>
            </w:r>
          </w:p>
        </w:tc>
        <w:tc>
          <w:tcPr>
            <w:tcW w:w="0" w:type="auto"/>
          </w:tcPr>
          <w:p w:rsidR="00FB5709" w:rsidRPr="00A40BE5" w:rsidRDefault="00FB5709" w:rsidP="008D0F30">
            <w:pPr>
              <w:pStyle w:val="ConsPlusNormal"/>
              <w:jc w:val="center"/>
              <w:rPr>
                <w:rFonts w:ascii="Times New Roman" w:hAnsi="Times New Roman" w:cs="Times New Roman"/>
                <w:color w:val="000000"/>
                <w:sz w:val="24"/>
                <w:szCs w:val="24"/>
              </w:rPr>
            </w:pPr>
            <w:r w:rsidRPr="00A40BE5">
              <w:rPr>
                <w:rFonts w:ascii="Times New Roman" w:hAnsi="Times New Roman" w:cs="Times New Roman"/>
                <w:color w:val="000000"/>
                <w:sz w:val="24"/>
                <w:szCs w:val="24"/>
              </w:rPr>
              <w:t>То же</w:t>
            </w:r>
          </w:p>
        </w:tc>
      </w:tr>
    </w:tbl>
    <w:p w:rsidR="00FB5709" w:rsidRPr="001B6C91" w:rsidRDefault="00FB5709" w:rsidP="008D0F30">
      <w:pPr>
        <w:pStyle w:val="ConsPlusNormal"/>
        <w:jc w:val="center"/>
        <w:rPr>
          <w:rFonts w:ascii="Times New Roman" w:hAnsi="Times New Roman" w:cs="Times New Roman"/>
          <w:color w:val="000000"/>
          <w:sz w:val="24"/>
          <w:szCs w:val="24"/>
        </w:rPr>
      </w:pP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на 10 постов                        1,0;</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15   " ......................... 1,5;</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25   " ......................... 2,0;</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40   " ......................... 3,5.</w:t>
      </w:r>
    </w:p>
    <w:p w:rsidR="00FB5709" w:rsidRPr="000F6424" w:rsidRDefault="00FB5709" w:rsidP="008D0F30">
      <w:pPr>
        <w:pStyle w:val="ConsPlusNormal"/>
        <w:ind w:firstLine="540"/>
        <w:jc w:val="both"/>
        <w:rPr>
          <w:rFonts w:ascii="Times New Roman" w:hAnsi="Times New Roman" w:cs="Times New Roman"/>
          <w:sz w:val="24"/>
          <w:szCs w:val="24"/>
        </w:rPr>
      </w:pPr>
      <w:r w:rsidRPr="000F6424">
        <w:rPr>
          <w:rFonts w:ascii="Times New Roman" w:hAnsi="Times New Roman" w:cs="Times New Roman"/>
          <w:sz w:val="24"/>
          <w:szCs w:val="24"/>
        </w:rPr>
        <w:t>Специальные площадки для кратковременной остановки автомобилей предусматривают у пунктов питания, торговли, скорой помощи, источников питьевой воды и в других местах с систематическими остановками автомобилей. На дорогах категорий I - III их следует размещать за пределами земляного полотна.</w:t>
      </w:r>
    </w:p>
    <w:p w:rsidR="00FB5709" w:rsidRDefault="00FB5709" w:rsidP="008D0F30">
      <w:pPr>
        <w:pStyle w:val="ConsPlusNormal"/>
        <w:ind w:firstLine="540"/>
        <w:jc w:val="both"/>
      </w:pPr>
    </w:p>
    <w:p w:rsidR="00FB5709" w:rsidRPr="000F6424" w:rsidRDefault="00FB5709" w:rsidP="008D0F30">
      <w:pPr>
        <w:pStyle w:val="ConsPlusNormal"/>
        <w:jc w:val="center"/>
        <w:rPr>
          <w:rFonts w:ascii="Times New Roman" w:hAnsi="Times New Roman" w:cs="Times New Roman"/>
          <w:sz w:val="24"/>
          <w:szCs w:val="24"/>
        </w:rPr>
      </w:pPr>
      <w:r w:rsidRPr="000F6424">
        <w:rPr>
          <w:rFonts w:ascii="Times New Roman" w:hAnsi="Times New Roman" w:cs="Times New Roman"/>
          <w:sz w:val="24"/>
          <w:szCs w:val="24"/>
        </w:rPr>
        <w:t>1</w:t>
      </w:r>
      <w:r>
        <w:rPr>
          <w:rFonts w:ascii="Times New Roman" w:hAnsi="Times New Roman" w:cs="Times New Roman"/>
          <w:sz w:val="24"/>
          <w:szCs w:val="24"/>
        </w:rPr>
        <w:t>5.9.6</w:t>
      </w:r>
      <w:r w:rsidRPr="000F6424">
        <w:rPr>
          <w:rFonts w:ascii="Times New Roman" w:hAnsi="Times New Roman" w:cs="Times New Roman"/>
          <w:sz w:val="24"/>
          <w:szCs w:val="24"/>
        </w:rPr>
        <w:t xml:space="preserve"> </w:t>
      </w:r>
      <w:r>
        <w:rPr>
          <w:rFonts w:ascii="Times New Roman" w:hAnsi="Times New Roman" w:cs="Times New Roman"/>
          <w:sz w:val="24"/>
          <w:szCs w:val="24"/>
        </w:rPr>
        <w:t xml:space="preserve">ТЕХНОЛОГИЧЕСКАЯ </w:t>
      </w:r>
      <w:r w:rsidRPr="00AC6C1C">
        <w:rPr>
          <w:rFonts w:ascii="Times New Roman" w:hAnsi="Times New Roman" w:cs="Times New Roman"/>
          <w:sz w:val="24"/>
          <w:szCs w:val="24"/>
        </w:rPr>
        <w:t>СВЯЗЬ</w:t>
      </w:r>
    </w:p>
    <w:p w:rsidR="00FB5709" w:rsidRPr="000F6424" w:rsidRDefault="00FB5709" w:rsidP="008D0F30">
      <w:pPr>
        <w:pStyle w:val="ConsPlusNormal"/>
        <w:jc w:val="center"/>
        <w:rPr>
          <w:rFonts w:ascii="Times New Roman" w:hAnsi="Times New Roman" w:cs="Times New Roman"/>
          <w:sz w:val="24"/>
          <w:szCs w:val="24"/>
        </w:rPr>
      </w:pPr>
    </w:p>
    <w:p w:rsidR="00FB5709" w:rsidRPr="000F6424" w:rsidRDefault="00FB5709" w:rsidP="008D0F30">
      <w:pPr>
        <w:pStyle w:val="ConsPlusNormal"/>
        <w:ind w:firstLine="709"/>
        <w:jc w:val="both"/>
        <w:rPr>
          <w:rFonts w:ascii="Times New Roman" w:hAnsi="Times New Roman" w:cs="Times New Roman"/>
          <w:sz w:val="24"/>
          <w:szCs w:val="24"/>
        </w:rPr>
      </w:pPr>
      <w:r w:rsidRPr="000F6424">
        <w:rPr>
          <w:rFonts w:ascii="Times New Roman" w:hAnsi="Times New Roman" w:cs="Times New Roman"/>
          <w:sz w:val="24"/>
          <w:szCs w:val="24"/>
        </w:rPr>
        <w:t>Технологическую связь для обеспечения работы дорожной службы следует предусматривать на автомобильных дорогах категории I, а при наличии специальных требований - и на дорогах категорий II и III.</w:t>
      </w:r>
    </w:p>
    <w:p w:rsidR="00FB5709" w:rsidRPr="000F6424" w:rsidRDefault="00FB5709" w:rsidP="008D0F30">
      <w:pPr>
        <w:pStyle w:val="ConsPlusNormal"/>
        <w:ind w:firstLine="709"/>
        <w:jc w:val="both"/>
        <w:rPr>
          <w:rFonts w:ascii="Times New Roman" w:hAnsi="Times New Roman" w:cs="Times New Roman"/>
          <w:sz w:val="24"/>
          <w:szCs w:val="24"/>
        </w:rPr>
      </w:pPr>
      <w:r w:rsidRPr="000F6424">
        <w:rPr>
          <w:rFonts w:ascii="Times New Roman" w:hAnsi="Times New Roman" w:cs="Times New Roman"/>
          <w:sz w:val="24"/>
          <w:szCs w:val="24"/>
        </w:rPr>
        <w:t>Аварийно-вызывную связь следует предусматривать для дорог категории I при соответствующем обосновании.</w:t>
      </w:r>
    </w:p>
    <w:p w:rsidR="00FB5709" w:rsidRDefault="00FB5709" w:rsidP="008D0F30">
      <w:pPr>
        <w:pStyle w:val="ConsPlusNormal"/>
        <w:ind w:firstLine="709"/>
        <w:jc w:val="both"/>
        <w:rPr>
          <w:rFonts w:ascii="Times New Roman" w:hAnsi="Times New Roman" w:cs="Times New Roman"/>
          <w:sz w:val="24"/>
          <w:szCs w:val="24"/>
        </w:rPr>
      </w:pPr>
    </w:p>
    <w:p w:rsidR="00FB5709" w:rsidRDefault="00FB5709" w:rsidP="008D0F30">
      <w:pPr>
        <w:pStyle w:val="a4"/>
      </w:pPr>
    </w:p>
    <w:p w:rsidR="00FB5709" w:rsidRDefault="00FB5709" w:rsidP="008D0F30">
      <w:pPr>
        <w:pStyle w:val="a4"/>
        <w:numPr>
          <w:ilvl w:val="1"/>
          <w:numId w:val="44"/>
        </w:numPr>
        <w:spacing w:before="0" w:after="0"/>
        <w:jc w:val="center"/>
      </w:pPr>
      <w:r>
        <w:t>СООРУЖЕНИЯ И УСТРОЙСТВА ДЛЯ ХРАНЕНИЯ И ОБСЛУЖИВАНИЯ ТРАНСПОРТНЫХ СРЕДСТВ</w:t>
      </w:r>
    </w:p>
    <w:p w:rsidR="00FB5709" w:rsidRPr="007D469B" w:rsidRDefault="00FB5709" w:rsidP="008D0F30">
      <w:pPr>
        <w:pStyle w:val="ConsPlusNormal"/>
        <w:ind w:firstLine="709"/>
        <w:jc w:val="both"/>
        <w:rPr>
          <w:rFonts w:ascii="Times New Roman" w:hAnsi="Times New Roman" w:cs="Times New Roman"/>
          <w:sz w:val="24"/>
          <w:szCs w:val="24"/>
        </w:rPr>
      </w:pPr>
      <w:r w:rsidRPr="007D469B">
        <w:rPr>
          <w:rFonts w:ascii="Times New Roman" w:hAnsi="Times New Roman" w:cs="Times New Roman"/>
          <w:sz w:val="24"/>
          <w:szCs w:val="24"/>
        </w:rPr>
        <w:t>Для размещения машино-мест в городе следует предусматривать:</w:t>
      </w:r>
    </w:p>
    <w:p w:rsidR="00FB5709" w:rsidRPr="007D469B" w:rsidRDefault="00FB5709" w:rsidP="008D0F30">
      <w:pPr>
        <w:pStyle w:val="ConsPlusNormal"/>
        <w:ind w:left="709"/>
        <w:jc w:val="both"/>
        <w:rPr>
          <w:rFonts w:ascii="Times New Roman" w:hAnsi="Times New Roman" w:cs="Times New Roman"/>
          <w:sz w:val="24"/>
          <w:szCs w:val="24"/>
        </w:rPr>
      </w:pPr>
      <w:r w:rsidRPr="007D469B">
        <w:rPr>
          <w:rFonts w:ascii="Times New Roman" w:hAnsi="Times New Roman" w:cs="Times New Roman"/>
          <w:sz w:val="24"/>
          <w:szCs w:val="24"/>
        </w:rPr>
        <w:t>- объекты для хранения легковых автомобиле</w:t>
      </w:r>
      <w:r>
        <w:rPr>
          <w:rFonts w:ascii="Times New Roman" w:hAnsi="Times New Roman" w:cs="Times New Roman"/>
          <w:sz w:val="24"/>
          <w:szCs w:val="24"/>
        </w:rPr>
        <w:t xml:space="preserve">й постоянного населения города, </w:t>
      </w:r>
      <w:r w:rsidRPr="007D469B">
        <w:rPr>
          <w:rFonts w:ascii="Times New Roman" w:hAnsi="Times New Roman" w:cs="Times New Roman"/>
          <w:sz w:val="24"/>
          <w:szCs w:val="24"/>
        </w:rPr>
        <w:t>расположенные вблизи от мест проживания;</w:t>
      </w:r>
    </w:p>
    <w:p w:rsidR="00FB5709" w:rsidRPr="007D469B" w:rsidRDefault="00FB5709" w:rsidP="008D0F30">
      <w:pPr>
        <w:pStyle w:val="ConsPlusNormal"/>
        <w:ind w:left="709"/>
        <w:jc w:val="both"/>
        <w:rPr>
          <w:rFonts w:ascii="Times New Roman" w:hAnsi="Times New Roman" w:cs="Times New Roman"/>
          <w:sz w:val="24"/>
          <w:szCs w:val="24"/>
        </w:rPr>
      </w:pPr>
      <w:r w:rsidRPr="007D469B">
        <w:rPr>
          <w:rFonts w:ascii="Times New Roman" w:hAnsi="Times New Roman" w:cs="Times New Roman"/>
          <w:sz w:val="24"/>
          <w:szCs w:val="24"/>
        </w:rPr>
        <w:t>- объекты для паркования легковых автомобилей постоянного и дневного населения города при поездках с различными целями.</w:t>
      </w:r>
    </w:p>
    <w:p w:rsidR="00FB5709" w:rsidRPr="00AC6C1C" w:rsidRDefault="00FB5709" w:rsidP="008D0F30">
      <w:pPr>
        <w:pStyle w:val="ConsPlusNormal"/>
        <w:ind w:firstLine="709"/>
        <w:jc w:val="both"/>
        <w:rPr>
          <w:rFonts w:ascii="Times New Roman" w:hAnsi="Times New Roman" w:cs="Times New Roman"/>
          <w:sz w:val="24"/>
          <w:szCs w:val="24"/>
        </w:rPr>
      </w:pPr>
      <w:r w:rsidRPr="00AC6C1C">
        <w:rPr>
          <w:rFonts w:ascii="Times New Roman" w:hAnsi="Times New Roman" w:cs="Times New Roman"/>
          <w:sz w:val="24"/>
          <w:szCs w:val="24"/>
        </w:rPr>
        <w:t>Требуемое число машино-мест для хранения и паркования легковых автомобилей следует принимать в соответствии с требованиями настоящего раздела и таблицы 15.18 и таблицы 15.19. При наличии региональных нормативов градостроительного проектирования следует руководствоваться приведенными в них нормативными показателями.</w:t>
      </w:r>
    </w:p>
    <w:p w:rsidR="00FB5709" w:rsidRDefault="00FB5709" w:rsidP="008D0F30">
      <w:pPr>
        <w:pStyle w:val="ConsPlusNormal"/>
        <w:jc w:val="both"/>
        <w:rPr>
          <w:rFonts w:ascii="Times New Roman" w:hAnsi="Times New Roman" w:cs="Times New Roman"/>
          <w:sz w:val="24"/>
          <w:szCs w:val="24"/>
        </w:rPr>
      </w:pPr>
      <w:r w:rsidRPr="00AC6C1C">
        <w:rPr>
          <w:rFonts w:ascii="Times New Roman" w:hAnsi="Times New Roman" w:cs="Times New Roman"/>
          <w:sz w:val="24"/>
          <w:szCs w:val="24"/>
        </w:rPr>
        <w:t>Примечание - Отклонение нормативных показателей в региональных нормативах градостроительного проектирования не должны превышать +/- 30% нормативных показателей настоящего раздел</w:t>
      </w:r>
      <w:r>
        <w:rPr>
          <w:rFonts w:ascii="Times New Roman" w:hAnsi="Times New Roman" w:cs="Times New Roman"/>
          <w:sz w:val="24"/>
          <w:szCs w:val="24"/>
        </w:rPr>
        <w:t>а.</w:t>
      </w:r>
      <w:bookmarkStart w:id="182" w:name="Par1410"/>
      <w:bookmarkEnd w:id="182"/>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Таблица 1</w:t>
      </w:r>
      <w:r>
        <w:rPr>
          <w:rFonts w:ascii="Times New Roman" w:hAnsi="Times New Roman" w:cs="Times New Roman"/>
          <w:sz w:val="24"/>
          <w:szCs w:val="24"/>
        </w:rPr>
        <w:t>5.</w:t>
      </w:r>
      <w:r w:rsidRPr="007D469B">
        <w:rPr>
          <w:rFonts w:ascii="Times New Roman" w:hAnsi="Times New Roman" w:cs="Times New Roman"/>
          <w:sz w:val="24"/>
          <w:szCs w:val="24"/>
        </w:rPr>
        <w:t>18</w:t>
      </w:r>
    </w:p>
    <w:tbl>
      <w:tblPr>
        <w:tblW w:w="0" w:type="auto"/>
        <w:tblInd w:w="-60" w:type="dxa"/>
        <w:tblLayout w:type="fixed"/>
        <w:tblCellMar>
          <w:top w:w="102" w:type="dxa"/>
          <w:left w:w="62" w:type="dxa"/>
          <w:bottom w:w="102" w:type="dxa"/>
          <w:right w:w="62" w:type="dxa"/>
        </w:tblCellMar>
        <w:tblLook w:val="0000"/>
      </w:tblPr>
      <w:tblGrid>
        <w:gridCol w:w="4500"/>
        <w:gridCol w:w="5706"/>
      </w:tblGrid>
      <w:tr w:rsidR="00FB5709" w:rsidRPr="007D469B">
        <w:tc>
          <w:tcPr>
            <w:tcW w:w="4500" w:type="dxa"/>
            <w:tcBorders>
              <w:top w:val="single" w:sz="4" w:space="0" w:color="auto"/>
              <w:left w:val="single" w:sz="4" w:space="0" w:color="auto"/>
              <w:bottom w:val="single" w:sz="4" w:space="0" w:color="auto"/>
              <w:right w:val="single" w:sz="4" w:space="0" w:color="auto"/>
            </w:tcBorders>
          </w:tcPr>
          <w:p w:rsidR="00FB5709" w:rsidRPr="007D469B" w:rsidRDefault="00FB5709" w:rsidP="008D0F30">
            <w:pPr>
              <w:pStyle w:val="ConsPlusNormal"/>
              <w:ind w:firstLine="709"/>
              <w:jc w:val="center"/>
              <w:rPr>
                <w:rFonts w:ascii="Times New Roman" w:hAnsi="Times New Roman" w:cs="Times New Roman"/>
                <w:sz w:val="24"/>
                <w:szCs w:val="24"/>
              </w:rPr>
            </w:pPr>
            <w:r w:rsidRPr="007D469B">
              <w:rPr>
                <w:rFonts w:ascii="Times New Roman" w:hAnsi="Times New Roman" w:cs="Times New Roman"/>
                <w:sz w:val="24"/>
                <w:szCs w:val="24"/>
              </w:rPr>
              <w:t>Тип жилого дома по уровню комфорта</w:t>
            </w:r>
          </w:p>
        </w:tc>
        <w:tc>
          <w:tcPr>
            <w:tcW w:w="5706" w:type="dxa"/>
            <w:tcBorders>
              <w:top w:val="single" w:sz="4" w:space="0" w:color="auto"/>
              <w:left w:val="single" w:sz="4" w:space="0" w:color="auto"/>
              <w:bottom w:val="single" w:sz="4" w:space="0" w:color="auto"/>
              <w:right w:val="single" w:sz="4" w:space="0" w:color="auto"/>
            </w:tcBorders>
          </w:tcPr>
          <w:p w:rsidR="00FB5709" w:rsidRPr="007D469B" w:rsidRDefault="00FB5709" w:rsidP="008D0F30">
            <w:pPr>
              <w:pStyle w:val="ConsPlusNormal"/>
              <w:ind w:firstLine="709"/>
              <w:jc w:val="center"/>
              <w:rPr>
                <w:rFonts w:ascii="Times New Roman" w:hAnsi="Times New Roman" w:cs="Times New Roman"/>
                <w:sz w:val="24"/>
                <w:szCs w:val="24"/>
              </w:rPr>
            </w:pPr>
            <w:r w:rsidRPr="007D469B">
              <w:rPr>
                <w:rFonts w:ascii="Times New Roman" w:hAnsi="Times New Roman" w:cs="Times New Roman"/>
                <w:sz w:val="24"/>
                <w:szCs w:val="24"/>
              </w:rPr>
              <w:t>Хранение автотранспорта, машино-мест на квартиру</w:t>
            </w:r>
          </w:p>
        </w:tc>
      </w:tr>
      <w:tr w:rsidR="00FB5709" w:rsidRPr="007D469B">
        <w:tc>
          <w:tcPr>
            <w:tcW w:w="4500" w:type="dxa"/>
            <w:tcBorders>
              <w:top w:val="single" w:sz="4" w:space="0" w:color="auto"/>
              <w:left w:val="single" w:sz="4" w:space="0" w:color="auto"/>
              <w:bottom w:val="single" w:sz="4" w:space="0" w:color="auto"/>
              <w:right w:val="single" w:sz="4" w:space="0" w:color="auto"/>
            </w:tcBorders>
          </w:tcPr>
          <w:p w:rsidR="00FB5709" w:rsidRPr="007D469B"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1</w:t>
            </w:r>
            <w:r w:rsidRPr="007D469B">
              <w:rPr>
                <w:rFonts w:ascii="Times New Roman" w:hAnsi="Times New Roman" w:cs="Times New Roman"/>
                <w:sz w:val="24"/>
                <w:szCs w:val="24"/>
              </w:rPr>
              <w:t xml:space="preserve"> Эконом-класс</w:t>
            </w:r>
          </w:p>
        </w:tc>
        <w:tc>
          <w:tcPr>
            <w:tcW w:w="5706" w:type="dxa"/>
            <w:tcBorders>
              <w:top w:val="single" w:sz="4" w:space="0" w:color="auto"/>
              <w:left w:val="single" w:sz="4" w:space="0" w:color="auto"/>
              <w:bottom w:val="single" w:sz="4" w:space="0" w:color="auto"/>
              <w:right w:val="single" w:sz="4" w:space="0" w:color="auto"/>
            </w:tcBorders>
          </w:tcPr>
          <w:p w:rsidR="00FB5709" w:rsidRPr="007D469B" w:rsidRDefault="00FB5709" w:rsidP="008D0F30">
            <w:pPr>
              <w:pStyle w:val="ConsPlusNormal"/>
              <w:ind w:firstLine="709"/>
              <w:jc w:val="center"/>
              <w:rPr>
                <w:rFonts w:ascii="Times New Roman" w:hAnsi="Times New Roman" w:cs="Times New Roman"/>
                <w:sz w:val="24"/>
                <w:szCs w:val="24"/>
              </w:rPr>
            </w:pPr>
            <w:r w:rsidRPr="007D469B">
              <w:rPr>
                <w:rFonts w:ascii="Times New Roman" w:hAnsi="Times New Roman" w:cs="Times New Roman"/>
                <w:sz w:val="24"/>
                <w:szCs w:val="24"/>
              </w:rPr>
              <w:t>1,2</w:t>
            </w:r>
          </w:p>
        </w:tc>
      </w:tr>
      <w:tr w:rsidR="00FB5709" w:rsidRPr="007D469B">
        <w:tc>
          <w:tcPr>
            <w:tcW w:w="4500" w:type="dxa"/>
            <w:tcBorders>
              <w:top w:val="single" w:sz="4" w:space="0" w:color="auto"/>
              <w:left w:val="single" w:sz="4" w:space="0" w:color="auto"/>
              <w:bottom w:val="single" w:sz="4" w:space="0" w:color="auto"/>
              <w:right w:val="single" w:sz="4" w:space="0" w:color="auto"/>
            </w:tcBorders>
          </w:tcPr>
          <w:p w:rsidR="00FB5709" w:rsidRPr="007D469B"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2</w:t>
            </w:r>
            <w:r w:rsidRPr="007D469B">
              <w:rPr>
                <w:rFonts w:ascii="Times New Roman" w:hAnsi="Times New Roman" w:cs="Times New Roman"/>
                <w:sz w:val="24"/>
                <w:szCs w:val="24"/>
              </w:rPr>
              <w:t xml:space="preserve"> Муниципальный</w:t>
            </w:r>
          </w:p>
        </w:tc>
        <w:tc>
          <w:tcPr>
            <w:tcW w:w="5706" w:type="dxa"/>
            <w:tcBorders>
              <w:top w:val="single" w:sz="4" w:space="0" w:color="auto"/>
              <w:left w:val="single" w:sz="4" w:space="0" w:color="auto"/>
              <w:bottom w:val="single" w:sz="4" w:space="0" w:color="auto"/>
              <w:right w:val="single" w:sz="4" w:space="0" w:color="auto"/>
            </w:tcBorders>
          </w:tcPr>
          <w:p w:rsidR="00FB5709" w:rsidRPr="007D469B" w:rsidRDefault="00FB5709" w:rsidP="008D0F30">
            <w:pPr>
              <w:pStyle w:val="ConsPlusNormal"/>
              <w:ind w:firstLine="709"/>
              <w:jc w:val="center"/>
              <w:rPr>
                <w:rFonts w:ascii="Times New Roman" w:hAnsi="Times New Roman" w:cs="Times New Roman"/>
                <w:sz w:val="24"/>
                <w:szCs w:val="24"/>
              </w:rPr>
            </w:pPr>
            <w:r w:rsidRPr="007D469B">
              <w:rPr>
                <w:rFonts w:ascii="Times New Roman" w:hAnsi="Times New Roman" w:cs="Times New Roman"/>
                <w:sz w:val="24"/>
                <w:szCs w:val="24"/>
              </w:rPr>
              <w:t>1,0</w:t>
            </w:r>
          </w:p>
        </w:tc>
      </w:tr>
      <w:tr w:rsidR="00FB5709" w:rsidRPr="007D469B">
        <w:tc>
          <w:tcPr>
            <w:tcW w:w="4500" w:type="dxa"/>
            <w:tcBorders>
              <w:top w:val="single" w:sz="4" w:space="0" w:color="auto"/>
              <w:left w:val="single" w:sz="4" w:space="0" w:color="auto"/>
              <w:bottom w:val="single" w:sz="4" w:space="0" w:color="auto"/>
              <w:right w:val="single" w:sz="4" w:space="0" w:color="auto"/>
            </w:tcBorders>
          </w:tcPr>
          <w:p w:rsidR="00FB5709" w:rsidRPr="007D469B"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3</w:t>
            </w:r>
            <w:r w:rsidRPr="007D469B">
              <w:rPr>
                <w:rFonts w:ascii="Times New Roman" w:hAnsi="Times New Roman" w:cs="Times New Roman"/>
                <w:sz w:val="24"/>
                <w:szCs w:val="24"/>
              </w:rPr>
              <w:t xml:space="preserve"> Специализированный</w:t>
            </w:r>
          </w:p>
        </w:tc>
        <w:tc>
          <w:tcPr>
            <w:tcW w:w="5706" w:type="dxa"/>
            <w:tcBorders>
              <w:top w:val="single" w:sz="4" w:space="0" w:color="auto"/>
              <w:left w:val="single" w:sz="4" w:space="0" w:color="auto"/>
              <w:bottom w:val="single" w:sz="4" w:space="0" w:color="auto"/>
              <w:right w:val="single" w:sz="4" w:space="0" w:color="auto"/>
            </w:tcBorders>
          </w:tcPr>
          <w:p w:rsidR="00FB5709" w:rsidRPr="007D469B" w:rsidRDefault="00FB5709" w:rsidP="008D0F30">
            <w:pPr>
              <w:pStyle w:val="ConsPlusNormal"/>
              <w:ind w:firstLine="709"/>
              <w:jc w:val="center"/>
              <w:rPr>
                <w:rFonts w:ascii="Times New Roman" w:hAnsi="Times New Roman" w:cs="Times New Roman"/>
                <w:sz w:val="24"/>
                <w:szCs w:val="24"/>
              </w:rPr>
            </w:pPr>
            <w:r w:rsidRPr="007D469B">
              <w:rPr>
                <w:rFonts w:ascii="Times New Roman" w:hAnsi="Times New Roman" w:cs="Times New Roman"/>
                <w:sz w:val="24"/>
                <w:szCs w:val="24"/>
              </w:rPr>
              <w:t>0,7</w:t>
            </w:r>
          </w:p>
        </w:tc>
      </w:tr>
      <w:tr w:rsidR="00FB5709" w:rsidRPr="007D469B">
        <w:tc>
          <w:tcPr>
            <w:tcW w:w="10206" w:type="dxa"/>
            <w:gridSpan w:val="2"/>
            <w:tcBorders>
              <w:top w:val="single" w:sz="4" w:space="0" w:color="auto"/>
              <w:left w:val="single" w:sz="4" w:space="0" w:color="auto"/>
              <w:bottom w:val="single" w:sz="4" w:space="0" w:color="auto"/>
              <w:right w:val="single" w:sz="4" w:space="0" w:color="auto"/>
            </w:tcBorders>
          </w:tcPr>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Примечания</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FB5709" w:rsidRPr="00304F5E" w:rsidRDefault="00FB5709" w:rsidP="008D0F30">
            <w:pPr>
              <w:pStyle w:val="ConsPlusNormal"/>
              <w:rPr>
                <w:rFonts w:ascii="Times New Roman" w:hAnsi="Times New Roman" w:cs="Times New Roman"/>
                <w:sz w:val="20"/>
                <w:szCs w:val="20"/>
              </w:rPr>
            </w:pPr>
            <w:r w:rsidRPr="00304F5E">
              <w:rPr>
                <w:rFonts w:ascii="Times New Roman" w:hAnsi="Times New Roman" w:cs="Times New Roman"/>
                <w:sz w:val="20"/>
                <w:szCs w:val="20"/>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FB5709" w:rsidRPr="002B5FE0" w:rsidRDefault="00FB5709" w:rsidP="008D0F30">
            <w:pPr>
              <w:pStyle w:val="ConsPlusNonformat"/>
              <w:rPr>
                <w:rFonts w:ascii="Times New Roman" w:hAnsi="Times New Roman" w:cs="Times New Roman"/>
              </w:rPr>
            </w:pPr>
            <w:r w:rsidRPr="002B5FE0">
              <w:rPr>
                <w:rFonts w:ascii="Times New Roman" w:hAnsi="Times New Roman" w:cs="Times New Roman"/>
              </w:rPr>
              <w:t xml:space="preserve">    - мотоциклы и мотороллеры с колясками, мотоколяски ..... 0,5;</w:t>
            </w:r>
          </w:p>
          <w:p w:rsidR="00FB5709" w:rsidRPr="002B5FE0" w:rsidRDefault="00FB5709" w:rsidP="008D0F30">
            <w:pPr>
              <w:pStyle w:val="ConsPlusNonformat"/>
              <w:rPr>
                <w:rFonts w:ascii="Times New Roman" w:hAnsi="Times New Roman" w:cs="Times New Roman"/>
              </w:rPr>
            </w:pPr>
            <w:r w:rsidRPr="002B5FE0">
              <w:rPr>
                <w:rFonts w:ascii="Times New Roman" w:hAnsi="Times New Roman" w:cs="Times New Roman"/>
              </w:rPr>
              <w:t xml:space="preserve">    - мотоциклы и мотороллеры без колясок ................. 0,28;</w:t>
            </w:r>
          </w:p>
          <w:p w:rsidR="00FB5709" w:rsidRPr="007D469B" w:rsidRDefault="00FB5709" w:rsidP="008D0F30">
            <w:pPr>
              <w:pStyle w:val="ConsPlusNonformat"/>
              <w:rPr>
                <w:rFonts w:ascii="Times New Roman" w:hAnsi="Times New Roman" w:cs="Times New Roman"/>
                <w:sz w:val="24"/>
                <w:szCs w:val="24"/>
              </w:rPr>
            </w:pPr>
            <w:r w:rsidRPr="002B5FE0">
              <w:rPr>
                <w:rFonts w:ascii="Times New Roman" w:hAnsi="Times New Roman" w:cs="Times New Roman"/>
              </w:rPr>
              <w:t xml:space="preserve">    - мопеды и велосипеды .................................. 0,1.</w:t>
            </w:r>
          </w:p>
        </w:tc>
      </w:tr>
    </w:tbl>
    <w:p w:rsidR="00FB5709" w:rsidRDefault="00FB5709" w:rsidP="008D0F30">
      <w:pPr>
        <w:pStyle w:val="ConsPlusNormal"/>
        <w:jc w:val="both"/>
        <w:rPr>
          <w:rFonts w:ascii="Times New Roman" w:hAnsi="Times New Roman" w:cs="Times New Roman"/>
          <w:sz w:val="24"/>
          <w:szCs w:val="24"/>
        </w:rPr>
      </w:pPr>
    </w:p>
    <w:p w:rsidR="00FB5709" w:rsidRDefault="00FB5709" w:rsidP="008D0F30">
      <w:pPr>
        <w:pStyle w:val="ConsPlusNormal"/>
        <w:jc w:val="both"/>
        <w:rPr>
          <w:rFonts w:ascii="Times New Roman" w:hAnsi="Times New Roman" w:cs="Times New Roman"/>
          <w:sz w:val="24"/>
          <w:szCs w:val="24"/>
        </w:rPr>
      </w:pPr>
    </w:p>
    <w:p w:rsidR="00FB5709" w:rsidRPr="00C644CE" w:rsidRDefault="00FB5709" w:rsidP="008D0F30">
      <w:pPr>
        <w:pStyle w:val="ConsPlusNormal"/>
        <w:rPr>
          <w:rFonts w:ascii="Times New Roman" w:hAnsi="Times New Roman" w:cs="Times New Roman"/>
          <w:sz w:val="24"/>
          <w:szCs w:val="24"/>
        </w:rPr>
      </w:pPr>
      <w:r w:rsidRPr="00AC6C1C">
        <w:rPr>
          <w:rFonts w:ascii="Times New Roman" w:hAnsi="Times New Roman" w:cs="Times New Roman"/>
          <w:sz w:val="24"/>
          <w:szCs w:val="24"/>
        </w:rPr>
        <w:t>Таблица 15.19</w:t>
      </w:r>
      <w:r w:rsidRPr="00AC6C1C">
        <w:rPr>
          <w:rFonts w:ascii="Times New Roman" w:hAnsi="Times New Roman" w:cs="Times New Roman"/>
          <w:b/>
          <w:bCs/>
          <w:sz w:val="24"/>
          <w:szCs w:val="24"/>
        </w:rPr>
        <w:t xml:space="preserve"> </w:t>
      </w:r>
      <w:r w:rsidRPr="00AC6C1C">
        <w:rPr>
          <w:rFonts w:ascii="Times New Roman" w:hAnsi="Times New Roman" w:cs="Times New Roman"/>
          <w:sz w:val="24"/>
          <w:szCs w:val="24"/>
        </w:rPr>
        <w:t>Нормы расчета стоянок автомобилей</w:t>
      </w:r>
    </w:p>
    <w:tbl>
      <w:tblPr>
        <w:tblW w:w="0" w:type="auto"/>
        <w:tblInd w:w="-60" w:type="dxa"/>
        <w:tblLayout w:type="fixed"/>
        <w:tblCellMar>
          <w:top w:w="102" w:type="dxa"/>
          <w:left w:w="62" w:type="dxa"/>
          <w:bottom w:w="102" w:type="dxa"/>
          <w:right w:w="62" w:type="dxa"/>
        </w:tblCellMar>
        <w:tblLook w:val="0000"/>
      </w:tblPr>
      <w:tblGrid>
        <w:gridCol w:w="4962"/>
        <w:gridCol w:w="2976"/>
        <w:gridCol w:w="2268"/>
      </w:tblGrid>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Здания и сооружения, рекреационные территории, объекты отдыха</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Расчетная единица</w:t>
            </w:r>
          </w:p>
        </w:tc>
        <w:tc>
          <w:tcPr>
            <w:tcW w:w="2268"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Предусматривается 1 машино-место на следующее количество расчетных единиц</w:t>
            </w:r>
          </w:p>
        </w:tc>
      </w:tr>
      <w:tr w:rsidR="00FB5709" w:rsidRPr="00C644CE">
        <w:tc>
          <w:tcPr>
            <w:tcW w:w="10206" w:type="dxa"/>
            <w:gridSpan w:val="3"/>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Здания и сооружения</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Учреждения органов государственной власти, органы местного самоуправления</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200 - 220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100 - 120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Коммерческо-деловые центры, офисные здания и помещения, страховые компании</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50 - 60</w:t>
            </w:r>
          </w:p>
        </w:tc>
      </w:tr>
      <w:tr w:rsidR="00FB5709" w:rsidRPr="00C644CE">
        <w:tc>
          <w:tcPr>
            <w:tcW w:w="4962"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Банки и банковские учреждения, кредитно-финансовые учреждения:</w:t>
            </w:r>
          </w:p>
        </w:tc>
        <w:tc>
          <w:tcPr>
            <w:tcW w:w="2976"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p>
        </w:tc>
      </w:tr>
      <w:tr w:rsidR="00FB5709" w:rsidRPr="00C644CE">
        <w:trPr>
          <w:trHeight w:val="353"/>
        </w:trPr>
        <w:tc>
          <w:tcPr>
            <w:tcW w:w="4962"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с операционными залами</w:t>
            </w:r>
          </w:p>
        </w:tc>
        <w:tc>
          <w:tcPr>
            <w:tcW w:w="2976"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30 - 35</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без операционных залов</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55 - 60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Здания и комплексы многофункциональные</w:t>
            </w:r>
          </w:p>
        </w:tc>
        <w:tc>
          <w:tcPr>
            <w:tcW w:w="5244" w:type="dxa"/>
            <w:gridSpan w:val="2"/>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По СП 160.1325800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Здания судов общей юрисдикции</w:t>
            </w:r>
          </w:p>
        </w:tc>
        <w:tc>
          <w:tcPr>
            <w:tcW w:w="5244" w:type="dxa"/>
            <w:gridSpan w:val="2"/>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По СП 152.13330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Здания и сооружения следственных органов</w:t>
            </w:r>
          </w:p>
        </w:tc>
        <w:tc>
          <w:tcPr>
            <w:tcW w:w="5244" w:type="dxa"/>
            <w:gridSpan w:val="2"/>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По СП 228.1325800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Профессиональные образовательные организации, образовательные организации искусств городского значения</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Преподаватели, занятые в одну смену</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2 - 3</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Центры обучения, самодеятельного творчества, клубы по интересам для взрослых</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20 - 25</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Производственные здания, коммунально-складские объекты, размещаемые в составе многофункциональных зон</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Работающие в двух смежных сменах, чел.</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6 - 8</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1000 чел., работающих в двух смежных сменах</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140 - 160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Магазины-склады (мелкооптовой и розничной торговли, гипермаркеты)</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30 - 35</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40 - 50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60 - 70</w:t>
            </w:r>
          </w:p>
        </w:tc>
      </w:tr>
      <w:tr w:rsidR="00FB5709" w:rsidRPr="00C644CE">
        <w:tc>
          <w:tcPr>
            <w:tcW w:w="4962"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Рынки постоянные:</w:t>
            </w:r>
          </w:p>
        </w:tc>
        <w:tc>
          <w:tcPr>
            <w:tcW w:w="2976"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p>
        </w:tc>
      </w:tr>
      <w:tr w:rsidR="00FB5709" w:rsidRPr="00C644CE">
        <w:tc>
          <w:tcPr>
            <w:tcW w:w="4962"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универсальные и непродовольственные</w:t>
            </w:r>
          </w:p>
        </w:tc>
        <w:tc>
          <w:tcPr>
            <w:tcW w:w="2976"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30 - 40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продовольственные и сельскохозяйственные</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40 - 50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Предприятия общественного питания периодического спроса (рестораны, кафе)</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Посадочные места</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4 - 5</w:t>
            </w:r>
          </w:p>
        </w:tc>
      </w:tr>
      <w:tr w:rsidR="00FB5709" w:rsidRPr="00C644CE">
        <w:tc>
          <w:tcPr>
            <w:tcW w:w="4962"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Объекты коммунально-бытового обслуживания:</w:t>
            </w:r>
          </w:p>
        </w:tc>
        <w:tc>
          <w:tcPr>
            <w:tcW w:w="2976"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p>
        </w:tc>
      </w:tr>
      <w:tr w:rsidR="00FB5709" w:rsidRPr="00C644CE">
        <w:tc>
          <w:tcPr>
            <w:tcW w:w="4962"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бани</w:t>
            </w:r>
          </w:p>
        </w:tc>
        <w:tc>
          <w:tcPr>
            <w:tcW w:w="2976"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Единовременные посетители</w:t>
            </w:r>
          </w:p>
        </w:tc>
        <w:tc>
          <w:tcPr>
            <w:tcW w:w="2268" w:type="dxa"/>
            <w:tcBorders>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5 - 6</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ателье, фотосалоны городского значения, салоны-парикмахерские, салоны красоты, солярии, салоны моды, свадебные салоны</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10 - 15</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салоны ритуальных услуг</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20 - 25</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Рабочее место приемщика</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1 - 2</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Гостиницы</w:t>
            </w:r>
          </w:p>
        </w:tc>
        <w:tc>
          <w:tcPr>
            <w:tcW w:w="5244" w:type="dxa"/>
            <w:gridSpan w:val="2"/>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По СП 257.1325800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6 - 8</w:t>
            </w:r>
          </w:p>
        </w:tc>
      </w:tr>
      <w:tr w:rsidR="00FB5709" w:rsidRPr="00C644CE">
        <w:tc>
          <w:tcPr>
            <w:tcW w:w="4962"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К</w:t>
            </w:r>
            <w:r w:rsidRPr="00C644CE">
              <w:rPr>
                <w:rFonts w:ascii="Times New Roman" w:hAnsi="Times New Roman" w:cs="Times New Roman"/>
                <w:sz w:val="24"/>
                <w:szCs w:val="24"/>
              </w:rPr>
              <w:t>онцертные залы:</w:t>
            </w:r>
          </w:p>
        </w:tc>
        <w:tc>
          <w:tcPr>
            <w:tcW w:w="2976"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p>
        </w:tc>
      </w:tr>
      <w:tr w:rsidR="00FB5709" w:rsidRPr="00C644CE">
        <w:tc>
          <w:tcPr>
            <w:tcW w:w="4962"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городского значения (1-й уровень комфорта)</w:t>
            </w:r>
          </w:p>
        </w:tc>
        <w:tc>
          <w:tcPr>
            <w:tcW w:w="2976"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Зрительские места</w:t>
            </w:r>
          </w:p>
        </w:tc>
        <w:tc>
          <w:tcPr>
            <w:tcW w:w="2268" w:type="dxa"/>
            <w:tcBorders>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4 - 7</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другие театры и концертные залы (2-й уровень комфорта) и конференц-залы</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Зрительские места</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15 - 20</w:t>
            </w:r>
          </w:p>
        </w:tc>
      </w:tr>
      <w:tr w:rsidR="00FB5709" w:rsidRPr="00C644CE">
        <w:tc>
          <w:tcPr>
            <w:tcW w:w="4962"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К</w:t>
            </w:r>
            <w:r w:rsidRPr="00C644CE">
              <w:rPr>
                <w:rFonts w:ascii="Times New Roman" w:hAnsi="Times New Roman" w:cs="Times New Roman"/>
                <w:sz w:val="24"/>
                <w:szCs w:val="24"/>
              </w:rPr>
              <w:t>инотеатры</w:t>
            </w:r>
          </w:p>
        </w:tc>
        <w:tc>
          <w:tcPr>
            <w:tcW w:w="2976"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p>
        </w:tc>
      </w:tr>
      <w:tr w:rsidR="00FB5709" w:rsidRPr="00C644CE">
        <w:tc>
          <w:tcPr>
            <w:tcW w:w="4962"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городского значения (1-й уровень комфорта)</w:t>
            </w:r>
          </w:p>
        </w:tc>
        <w:tc>
          <w:tcPr>
            <w:tcW w:w="2976"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Зрительские места</w:t>
            </w:r>
          </w:p>
        </w:tc>
        <w:tc>
          <w:tcPr>
            <w:tcW w:w="2268" w:type="dxa"/>
            <w:tcBorders>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8 - 12</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другие (2-й уровень комфорта)</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Зрительские места</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15 - 25</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Центральные, специальные и специализированные библиотеки, интернет-кафе</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Постоянные места</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6 - 8</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Объекты религиозных конфессий (церкви, костелы, мечети, синагоги и др.)</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8 - 10,</w:t>
            </w:r>
          </w:p>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но не менее 10 машино-мест на объект</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Досугово-развлекательные учреждения: развлекательные центры, дискотеки, залы игровых автоматов, ночные клубы</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4 - 7</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Здания и помещения медицинских организаций</w:t>
            </w:r>
          </w:p>
        </w:tc>
        <w:tc>
          <w:tcPr>
            <w:tcW w:w="5244" w:type="dxa"/>
            <w:gridSpan w:val="2"/>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По СП 158.13330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Спортивные комплексы и стадионы с трибунами</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Места на трибунах</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25 - 30</w:t>
            </w:r>
          </w:p>
        </w:tc>
      </w:tr>
      <w:tr w:rsidR="00FB5709" w:rsidRPr="00C644CE">
        <w:tc>
          <w:tcPr>
            <w:tcW w:w="4962"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Оздоровительные комплексы (фитнес-клубы, ФОК, спортивные и тренажерные залы)</w:t>
            </w:r>
          </w:p>
        </w:tc>
        <w:tc>
          <w:tcPr>
            <w:tcW w:w="2976"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25 - 55</w:t>
            </w:r>
          </w:p>
        </w:tc>
      </w:tr>
      <w:tr w:rsidR="00FB5709" w:rsidRPr="00C644CE">
        <w:tc>
          <w:tcPr>
            <w:tcW w:w="4962"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общей площадью менее 1000 м</w:t>
            </w:r>
            <w:r w:rsidRPr="00C644CE">
              <w:rPr>
                <w:rFonts w:ascii="Times New Roman" w:hAnsi="Times New Roman" w:cs="Times New Roman"/>
                <w:sz w:val="24"/>
                <w:szCs w:val="24"/>
                <w:vertAlign w:val="superscript"/>
              </w:rPr>
              <w:t>2</w:t>
            </w:r>
          </w:p>
        </w:tc>
        <w:tc>
          <w:tcPr>
            <w:tcW w:w="2976"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25 - 40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общей площадью 1000 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и более</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w:t>
            </w:r>
            <w:r w:rsidRPr="00C644CE">
              <w:rPr>
                <w:rFonts w:ascii="Times New Roman" w:hAnsi="Times New Roman" w:cs="Times New Roman"/>
                <w:sz w:val="24"/>
                <w:szCs w:val="24"/>
                <w:vertAlign w:val="superscript"/>
              </w:rPr>
              <w:t>2</w:t>
            </w:r>
            <w:r w:rsidRPr="00C644CE">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40 - 55</w:t>
            </w:r>
          </w:p>
        </w:tc>
      </w:tr>
      <w:tr w:rsidR="00FB5709" w:rsidRPr="00C644CE">
        <w:tc>
          <w:tcPr>
            <w:tcW w:w="4962"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Муниципальные детские физкультурно-оздоровительные объекты локального и районного уровней обслуживания:</w:t>
            </w:r>
          </w:p>
        </w:tc>
        <w:tc>
          <w:tcPr>
            <w:tcW w:w="2976" w:type="dxa"/>
            <w:tcBorders>
              <w:top w:val="single" w:sz="4" w:space="0" w:color="auto"/>
              <w:left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p>
        </w:tc>
      </w:tr>
      <w:tr w:rsidR="00FB5709" w:rsidRPr="00C644CE">
        <w:tc>
          <w:tcPr>
            <w:tcW w:w="4962"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тренажерные залы площадью 150 - 500 м</w:t>
            </w:r>
            <w:r w:rsidRPr="00C644CE">
              <w:rPr>
                <w:rFonts w:ascii="Times New Roman" w:hAnsi="Times New Roman" w:cs="Times New Roman"/>
                <w:sz w:val="24"/>
                <w:szCs w:val="24"/>
                <w:vertAlign w:val="superscript"/>
              </w:rPr>
              <w:t>2</w:t>
            </w:r>
          </w:p>
        </w:tc>
        <w:tc>
          <w:tcPr>
            <w:tcW w:w="2976" w:type="dxa"/>
            <w:tcBorders>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Единовременные посетители</w:t>
            </w:r>
          </w:p>
        </w:tc>
        <w:tc>
          <w:tcPr>
            <w:tcW w:w="2268" w:type="dxa"/>
            <w:tcBorders>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8 - 10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 ФОК с залом площадью 1000 - 2000 м</w:t>
            </w:r>
            <w:r w:rsidRPr="00C644CE">
              <w:rPr>
                <w:rFonts w:ascii="Times New Roman" w:hAnsi="Times New Roman" w:cs="Times New Roman"/>
                <w:sz w:val="24"/>
                <w:szCs w:val="24"/>
                <w:vertAlign w:val="superscript"/>
              </w:rPr>
              <w:t>2</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Катки с искусственным покрытием общей площадью более 3000 м</w:t>
            </w:r>
            <w:r w:rsidRPr="00C644CE">
              <w:rPr>
                <w:rFonts w:ascii="Times New Roman" w:hAnsi="Times New Roman" w:cs="Times New Roman"/>
                <w:sz w:val="24"/>
                <w:szCs w:val="24"/>
                <w:vertAlign w:val="superscript"/>
              </w:rPr>
              <w:t>2</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6 - 7</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Железнодорожные вокзалы</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Пассажиры дальнего следования в час пик</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8 - 10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Автовокзалы</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Пассажиры в час пик</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10 - 15</w:t>
            </w:r>
          </w:p>
        </w:tc>
      </w:tr>
      <w:tr w:rsidR="00FB5709" w:rsidRPr="00C644CE">
        <w:tc>
          <w:tcPr>
            <w:tcW w:w="10206" w:type="dxa"/>
            <w:gridSpan w:val="3"/>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jc w:val="center"/>
              <w:rPr>
                <w:rFonts w:ascii="Times New Roman" w:hAnsi="Times New Roman" w:cs="Times New Roman"/>
                <w:sz w:val="24"/>
                <w:szCs w:val="24"/>
              </w:rPr>
            </w:pPr>
            <w:r w:rsidRPr="00C644CE">
              <w:rPr>
                <w:rFonts w:ascii="Times New Roman" w:hAnsi="Times New Roman" w:cs="Times New Roman"/>
                <w:sz w:val="24"/>
                <w:szCs w:val="24"/>
              </w:rPr>
              <w:t>Рекреационные территории и объекты отдыха</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Пляжи и парки в зонах отдыха</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15 - 20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Лесопарки и заповедники</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7 - 10</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Базы кратковременного отдыха (спортивные, лыжные, рыболовные, охотничьи и др.)</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10 - 15</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100 отдыхающих и обслуживающего персонала</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3 - 5</w:t>
            </w:r>
          </w:p>
        </w:tc>
      </w:tr>
      <w:tr w:rsidR="00FB5709" w:rsidRPr="00C644CE">
        <w:tc>
          <w:tcPr>
            <w:tcW w:w="4962"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Предприятия общественного питания, торговли</w:t>
            </w:r>
          </w:p>
        </w:tc>
        <w:tc>
          <w:tcPr>
            <w:tcW w:w="2976" w:type="dxa"/>
            <w:tcBorders>
              <w:top w:val="single" w:sz="4" w:space="0" w:color="auto"/>
              <w:left w:val="single" w:sz="4" w:space="0" w:color="auto"/>
              <w:bottom w:val="single" w:sz="4" w:space="0" w:color="auto"/>
              <w:right w:val="single" w:sz="4" w:space="0" w:color="auto"/>
            </w:tcBorders>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100 мест в залах или единовременных посетителей и персонала</w:t>
            </w:r>
          </w:p>
        </w:tc>
        <w:tc>
          <w:tcPr>
            <w:tcW w:w="2268" w:type="dxa"/>
            <w:tcBorders>
              <w:top w:val="single" w:sz="4" w:space="0" w:color="auto"/>
              <w:left w:val="single" w:sz="4" w:space="0" w:color="auto"/>
              <w:bottom w:val="single" w:sz="4" w:space="0" w:color="auto"/>
              <w:right w:val="single" w:sz="4" w:space="0" w:color="auto"/>
            </w:tcBorders>
            <w:vAlign w:val="bottom"/>
          </w:tcPr>
          <w:p w:rsidR="00FB5709" w:rsidRPr="00C644CE" w:rsidRDefault="00FB5709" w:rsidP="008D0F30">
            <w:pPr>
              <w:pStyle w:val="ConsPlusNormal"/>
              <w:rPr>
                <w:rFonts w:ascii="Times New Roman" w:hAnsi="Times New Roman" w:cs="Times New Roman"/>
                <w:sz w:val="24"/>
                <w:szCs w:val="24"/>
              </w:rPr>
            </w:pPr>
            <w:r w:rsidRPr="00C644CE">
              <w:rPr>
                <w:rFonts w:ascii="Times New Roman" w:hAnsi="Times New Roman" w:cs="Times New Roman"/>
                <w:sz w:val="24"/>
                <w:szCs w:val="24"/>
              </w:rPr>
              <w:t>7 - 10</w:t>
            </w:r>
          </w:p>
        </w:tc>
      </w:tr>
      <w:tr w:rsidR="00FB5709" w:rsidRPr="00C644CE">
        <w:tc>
          <w:tcPr>
            <w:tcW w:w="10206" w:type="dxa"/>
            <w:gridSpan w:val="3"/>
            <w:tcBorders>
              <w:top w:val="single" w:sz="4" w:space="0" w:color="auto"/>
              <w:left w:val="single" w:sz="4" w:space="0" w:color="auto"/>
              <w:bottom w:val="single" w:sz="4" w:space="0" w:color="auto"/>
              <w:right w:val="single" w:sz="4" w:space="0" w:color="auto"/>
            </w:tcBorders>
          </w:tcPr>
          <w:p w:rsidR="00FB5709" w:rsidRPr="00AC6C1C" w:rsidRDefault="00FB5709" w:rsidP="008D0F30">
            <w:pPr>
              <w:pStyle w:val="ConsPlusNormal"/>
              <w:ind w:firstLine="283"/>
              <w:jc w:val="both"/>
              <w:rPr>
                <w:rFonts w:ascii="Times New Roman" w:hAnsi="Times New Roman" w:cs="Times New Roman"/>
                <w:sz w:val="24"/>
                <w:szCs w:val="24"/>
              </w:rPr>
            </w:pPr>
            <w:r w:rsidRPr="00AC6C1C">
              <w:rPr>
                <w:rFonts w:ascii="Times New Roman" w:hAnsi="Times New Roman" w:cs="Times New Roman"/>
                <w:sz w:val="24"/>
                <w:szCs w:val="24"/>
              </w:rPr>
              <w:t>Примечания</w:t>
            </w:r>
          </w:p>
          <w:p w:rsidR="00FB5709" w:rsidRPr="00AC6C1C" w:rsidRDefault="00FB5709" w:rsidP="008D0F30">
            <w:pPr>
              <w:pStyle w:val="ConsPlusNormal"/>
              <w:ind w:firstLine="283"/>
              <w:jc w:val="both"/>
              <w:rPr>
                <w:rFonts w:ascii="Times New Roman" w:hAnsi="Times New Roman" w:cs="Times New Roman"/>
                <w:sz w:val="24"/>
                <w:szCs w:val="24"/>
              </w:rPr>
            </w:pPr>
            <w:r w:rsidRPr="00AC6C1C">
              <w:rPr>
                <w:rFonts w:ascii="Times New Roman" w:hAnsi="Times New Roman" w:cs="Times New Roman"/>
                <w:sz w:val="24"/>
                <w:szCs w:val="24"/>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B5709" w:rsidRPr="00AC6C1C" w:rsidRDefault="00FB5709" w:rsidP="008D0F30">
            <w:pPr>
              <w:pStyle w:val="ConsPlusNormal"/>
              <w:ind w:firstLine="283"/>
              <w:jc w:val="both"/>
              <w:rPr>
                <w:rFonts w:ascii="Times New Roman" w:hAnsi="Times New Roman" w:cs="Times New Roman"/>
                <w:sz w:val="24"/>
                <w:szCs w:val="24"/>
              </w:rPr>
            </w:pPr>
            <w:r w:rsidRPr="00AC6C1C">
              <w:rPr>
                <w:rFonts w:ascii="Times New Roman" w:hAnsi="Times New Roman" w:cs="Times New Roman"/>
                <w:sz w:val="24"/>
                <w:szCs w:val="24"/>
              </w:rPr>
              <w:t>2 В административных центрах субъектов Российской Федерации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p w:rsidR="00FB5709" w:rsidRPr="00AC6C1C" w:rsidRDefault="00FB5709" w:rsidP="008D0F30">
            <w:pPr>
              <w:pStyle w:val="ConsPlusNormal"/>
              <w:ind w:firstLine="283"/>
              <w:jc w:val="both"/>
              <w:rPr>
                <w:rFonts w:ascii="Times New Roman" w:hAnsi="Times New Roman" w:cs="Times New Roman"/>
                <w:sz w:val="24"/>
                <w:szCs w:val="24"/>
              </w:rPr>
            </w:pPr>
            <w:r w:rsidRPr="00AC6C1C">
              <w:rPr>
                <w:rFonts w:ascii="Times New Roman" w:hAnsi="Times New Roman" w:cs="Times New Roman"/>
                <w:sz w:val="24"/>
                <w:szCs w:val="24"/>
              </w:rPr>
              <w:t>3 Вместимость стоянок для парковки туристических автобусов у железнодорожных вокзалов следует принимать по норме 3 - 4 машино-места на 100 пассажиров, прибывающих в часы пик.</w:t>
            </w:r>
          </w:p>
          <w:p w:rsidR="00FB5709" w:rsidRPr="00AC6C1C" w:rsidRDefault="00FB5709" w:rsidP="008D0F30">
            <w:pPr>
              <w:pStyle w:val="ConsPlusNormal"/>
              <w:ind w:firstLine="283"/>
              <w:jc w:val="both"/>
              <w:rPr>
                <w:rFonts w:ascii="Times New Roman" w:hAnsi="Times New Roman" w:cs="Times New Roman"/>
                <w:sz w:val="24"/>
                <w:szCs w:val="24"/>
              </w:rPr>
            </w:pPr>
            <w:r w:rsidRPr="00AC6C1C">
              <w:rPr>
                <w:rFonts w:ascii="Times New Roman" w:hAnsi="Times New Roman" w:cs="Times New Roman"/>
                <w:sz w:val="24"/>
                <w:szCs w:val="24"/>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FB5709" w:rsidRPr="00AC6C1C" w:rsidRDefault="00FB5709" w:rsidP="008D0F30">
            <w:pPr>
              <w:pStyle w:val="ConsPlusNormal"/>
              <w:ind w:firstLine="283"/>
              <w:jc w:val="both"/>
              <w:rPr>
                <w:rFonts w:ascii="Times New Roman" w:hAnsi="Times New Roman" w:cs="Times New Roman"/>
                <w:sz w:val="24"/>
                <w:szCs w:val="24"/>
              </w:rPr>
            </w:pPr>
            <w:r w:rsidRPr="00AC6C1C">
              <w:rPr>
                <w:rFonts w:ascii="Times New Roman" w:hAnsi="Times New Roman" w:cs="Times New Roman"/>
                <w:sz w:val="24"/>
                <w:szCs w:val="24"/>
              </w:rPr>
              <w:t>4 Число машино-мест следует принимать при уровнях автомобилизации, определенных на расчетный срок.</w:t>
            </w:r>
          </w:p>
          <w:p w:rsidR="00FB5709" w:rsidRPr="00C644CE" w:rsidRDefault="00FB5709" w:rsidP="008D0F30">
            <w:pPr>
              <w:pStyle w:val="ConsPlusNormal"/>
              <w:ind w:firstLine="283"/>
              <w:jc w:val="both"/>
              <w:rPr>
                <w:rFonts w:ascii="Times New Roman" w:hAnsi="Times New Roman" w:cs="Times New Roman"/>
                <w:sz w:val="24"/>
                <w:szCs w:val="24"/>
              </w:rPr>
            </w:pPr>
            <w:r w:rsidRPr="00AC6C1C">
              <w:rPr>
                <w:rFonts w:ascii="Times New Roman" w:hAnsi="Times New Roman" w:cs="Times New Roman"/>
                <w:sz w:val="24"/>
                <w:szCs w:val="24"/>
              </w:rP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r w:rsidRPr="00304F5E">
              <w:rPr>
                <w:rFonts w:ascii="Times New Roman" w:hAnsi="Times New Roman" w:cs="Times New Roman"/>
                <w:sz w:val="20"/>
                <w:szCs w:val="20"/>
              </w:rPr>
              <w:t>.</w:t>
            </w:r>
          </w:p>
        </w:tc>
      </w:tr>
    </w:tbl>
    <w:p w:rsidR="00FB5709" w:rsidRDefault="00FB5709" w:rsidP="008D0F30">
      <w:pPr>
        <w:pStyle w:val="ConsPlusNormal"/>
        <w:jc w:val="both"/>
        <w:rPr>
          <w:rFonts w:ascii="Times New Roman" w:hAnsi="Times New Roman" w:cs="Times New Roman"/>
          <w:sz w:val="24"/>
          <w:szCs w:val="24"/>
        </w:rPr>
      </w:pP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 xml:space="preserve">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СП 118.13330 и СП 54.13330.</w:t>
      </w: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Для паркования легковых автомобилей работников и посетителей объектов различного функционального назначения следует предусматривать приобъектные, кооперированные и перехватывающие стоянки автомобилей.</w:t>
      </w:r>
    </w:p>
    <w:p w:rsidR="00FB5709" w:rsidRPr="007D469B" w:rsidRDefault="00FB5709" w:rsidP="008D0F30">
      <w:pPr>
        <w:pStyle w:val="ConsPlusNormal"/>
        <w:jc w:val="both"/>
        <w:rPr>
          <w:rFonts w:ascii="Times New Roman" w:hAnsi="Times New Roman" w:cs="Times New Roman"/>
          <w:sz w:val="24"/>
          <w:szCs w:val="24"/>
        </w:rPr>
      </w:pPr>
      <w:r w:rsidRPr="00A3239D">
        <w:rPr>
          <w:rFonts w:ascii="Times New Roman" w:hAnsi="Times New Roman" w:cs="Times New Roman"/>
          <w:sz w:val="24"/>
          <w:szCs w:val="24"/>
        </w:rPr>
        <w:t>Нормы расчета приобъектных стоянок легковых автомобилей следует принимать в соответствии с Таблицей 15.19 с учетом требований настоящего раздела.</w:t>
      </w: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 xml:space="preserve"> Расстояние пешеходных подходов от стоянок для паркования легковых автомобилей следует принимать, м, не более:</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от пассажирских помещений вокзалов, входов в места крупных учреждений торговли и общественного питания </w:t>
      </w:r>
      <w:r>
        <w:rPr>
          <w:rFonts w:ascii="Times New Roman" w:hAnsi="Times New Roman" w:cs="Times New Roman"/>
          <w:sz w:val="24"/>
          <w:szCs w:val="24"/>
        </w:rPr>
        <w:t>-</w:t>
      </w:r>
      <w:r w:rsidRPr="007D469B">
        <w:rPr>
          <w:rFonts w:ascii="Times New Roman" w:hAnsi="Times New Roman" w:cs="Times New Roman"/>
          <w:sz w:val="24"/>
          <w:szCs w:val="24"/>
        </w:rPr>
        <w:t xml:space="preserve"> 150;</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от прочих учреждений и предприятий обслуживания населения и административных зданий</w:t>
      </w:r>
      <w:r>
        <w:rPr>
          <w:rFonts w:ascii="Times New Roman" w:hAnsi="Times New Roman" w:cs="Times New Roman"/>
          <w:sz w:val="24"/>
          <w:szCs w:val="24"/>
        </w:rPr>
        <w:t xml:space="preserve"> -</w:t>
      </w:r>
      <w:r w:rsidRPr="007D469B">
        <w:rPr>
          <w:rFonts w:ascii="Times New Roman" w:hAnsi="Times New Roman" w:cs="Times New Roman"/>
          <w:sz w:val="24"/>
          <w:szCs w:val="24"/>
        </w:rPr>
        <w:t>. 250;</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от входов в парки, на выставки и стадионы ................ 400.</w:t>
      </w:r>
    </w:p>
    <w:p w:rsidR="00FB5709" w:rsidRPr="002B5FE0" w:rsidRDefault="00FB5709" w:rsidP="008D0F30">
      <w:pPr>
        <w:pStyle w:val="ConsPlusNormal"/>
        <w:jc w:val="both"/>
        <w:rPr>
          <w:rFonts w:ascii="Times New Roman" w:hAnsi="Times New Roman" w:cs="Times New Roman"/>
        </w:rPr>
      </w:pPr>
      <w:r w:rsidRPr="002B5FE0">
        <w:rPr>
          <w:rFonts w:ascii="Times New Roman" w:hAnsi="Times New Roman" w:cs="Times New Roman"/>
        </w:rPr>
        <w:t>Примечание - Расположение мест для парковки личного транспорта инвалидов следует предусматривать в соответствии с требованиями СП 59.13330, СП 113.13330.</w:t>
      </w:r>
    </w:p>
    <w:p w:rsidR="00FB5709" w:rsidRPr="007D469B" w:rsidRDefault="00FB5709" w:rsidP="008D0F30">
      <w:pPr>
        <w:pStyle w:val="ConsPlusNormal"/>
        <w:ind w:firstLine="709"/>
        <w:jc w:val="both"/>
        <w:rPr>
          <w:rFonts w:ascii="Times New Roman" w:hAnsi="Times New Roman" w:cs="Times New Roman"/>
          <w:sz w:val="24"/>
          <w:szCs w:val="24"/>
        </w:rPr>
      </w:pPr>
      <w:r w:rsidRPr="007D469B">
        <w:rPr>
          <w:rFonts w:ascii="Times New Roman" w:hAnsi="Times New Roman" w:cs="Times New Roman"/>
          <w:sz w:val="24"/>
          <w:szCs w:val="24"/>
        </w:rPr>
        <w:t>Размер земельных участков гаражей и стоянок легковых автомобилей в зависимости от их этажности следует принимать на одно машино-место, м</w:t>
      </w:r>
      <w:r w:rsidRPr="007D469B">
        <w:rPr>
          <w:rFonts w:ascii="Times New Roman" w:hAnsi="Times New Roman" w:cs="Times New Roman"/>
          <w:sz w:val="24"/>
          <w:szCs w:val="24"/>
          <w:vertAlign w:val="superscript"/>
        </w:rPr>
        <w:t>2</w:t>
      </w:r>
      <w:r w:rsidRPr="007D469B">
        <w:rPr>
          <w:rFonts w:ascii="Times New Roman" w:hAnsi="Times New Roman" w:cs="Times New Roman"/>
          <w:sz w:val="24"/>
          <w:szCs w:val="24"/>
        </w:rPr>
        <w:t>:</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для гаражей:</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одноэтажных ............................. 30,</w:t>
      </w:r>
    </w:p>
    <w:p w:rsidR="00FB5709" w:rsidRPr="007D469B" w:rsidRDefault="00FB5709" w:rsidP="008D0F30">
      <w:pPr>
        <w:pStyle w:val="ConsPlusNonformat"/>
        <w:ind w:left="709"/>
        <w:jc w:val="both"/>
        <w:rPr>
          <w:rFonts w:ascii="Times New Roman" w:hAnsi="Times New Roman" w:cs="Times New Roman"/>
          <w:sz w:val="24"/>
          <w:szCs w:val="24"/>
        </w:rPr>
      </w:pPr>
      <w:r w:rsidRPr="007D469B">
        <w:rPr>
          <w:rFonts w:ascii="Times New Roman" w:hAnsi="Times New Roman" w:cs="Times New Roman"/>
          <w:sz w:val="24"/>
          <w:szCs w:val="24"/>
        </w:rPr>
        <w:t xml:space="preserve">    - наземных стоянок автомобилей ............ 25.</w:t>
      </w: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Наименьшие расстояния до въездов в гаражи и выездов из них следует принимать по расчету, м, но не менее: от перекрестков магистральных улиц - 50, улиц местного значения - 20, от остановочных пунктов общественного пассажирского транспорта - 30. Въезды в подземные гаражи легковых автомобилей и выезды из них следует принимать в соответствии с СанПиН 2.2.1/2.1.1.1200. Вентиляционные шахты подземных гаражей должны предусматриваться в соответствии с санитарными правилами и нормами.</w:t>
      </w:r>
    </w:p>
    <w:p w:rsidR="00FB5709" w:rsidRPr="007D469B" w:rsidRDefault="00FB5709" w:rsidP="008D0F30">
      <w:pPr>
        <w:pStyle w:val="ConsPlusNormal"/>
        <w:jc w:val="both"/>
        <w:rPr>
          <w:rFonts w:ascii="Times New Roman" w:hAnsi="Times New Roman" w:cs="Times New Roman"/>
          <w:sz w:val="24"/>
          <w:szCs w:val="24"/>
        </w:rPr>
      </w:pPr>
      <w:r w:rsidRPr="007D469B">
        <w:rPr>
          <w:rFonts w:ascii="Times New Roman" w:hAnsi="Times New Roman" w:cs="Times New Roman"/>
          <w:sz w:val="24"/>
          <w:szCs w:val="24"/>
        </w:rPr>
        <w:t xml:space="preserve">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следует размещать в производственных зонах городов, принимая размеры их земельных участков </w:t>
      </w:r>
      <w:r w:rsidRPr="00A3239D">
        <w:rPr>
          <w:rFonts w:ascii="Times New Roman" w:hAnsi="Times New Roman" w:cs="Times New Roman"/>
          <w:sz w:val="24"/>
          <w:szCs w:val="24"/>
        </w:rPr>
        <w:t>согласно таблице 15.20</w:t>
      </w:r>
    </w:p>
    <w:p w:rsidR="00FB5709" w:rsidRPr="00A3239D" w:rsidRDefault="00FB5709" w:rsidP="008D0F30">
      <w:pPr>
        <w:pStyle w:val="a4"/>
        <w:ind w:firstLine="709"/>
        <w:rPr>
          <w:b/>
          <w:bCs/>
        </w:rPr>
      </w:pPr>
    </w:p>
    <w:p w:rsidR="00FB5709" w:rsidRPr="00A3239D" w:rsidRDefault="00FB5709" w:rsidP="008D0F30">
      <w:pPr>
        <w:pStyle w:val="ConsPlusNormal"/>
        <w:rPr>
          <w:rFonts w:ascii="Times New Roman" w:hAnsi="Times New Roman" w:cs="Times New Roman"/>
          <w:sz w:val="24"/>
          <w:szCs w:val="24"/>
        </w:rPr>
      </w:pPr>
      <w:r w:rsidRPr="00A3239D">
        <w:rPr>
          <w:rFonts w:ascii="Times New Roman" w:hAnsi="Times New Roman" w:cs="Times New Roman"/>
          <w:sz w:val="24"/>
          <w:szCs w:val="24"/>
        </w:rPr>
        <w:t>Таблица15.20 Нормы земельных участков гаражей и парков транспортных средств</w:t>
      </w:r>
    </w:p>
    <w:tbl>
      <w:tblPr>
        <w:tblW w:w="0" w:type="auto"/>
        <w:tblInd w:w="-60" w:type="dxa"/>
        <w:tblLayout w:type="fixed"/>
        <w:tblCellMar>
          <w:top w:w="102" w:type="dxa"/>
          <w:left w:w="62" w:type="dxa"/>
          <w:bottom w:w="102" w:type="dxa"/>
          <w:right w:w="62" w:type="dxa"/>
        </w:tblCellMar>
        <w:tblLook w:val="0000"/>
      </w:tblPr>
      <w:tblGrid>
        <w:gridCol w:w="4260"/>
        <w:gridCol w:w="1680"/>
        <w:gridCol w:w="1998"/>
        <w:gridCol w:w="2268"/>
      </w:tblGrid>
      <w:tr w:rsidR="00FB5709" w:rsidRPr="007466B9">
        <w:tc>
          <w:tcPr>
            <w:tcW w:w="4260" w:type="dxa"/>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center"/>
              <w:rPr>
                <w:rFonts w:ascii="Times New Roman" w:hAnsi="Times New Roman" w:cs="Times New Roman"/>
                <w:sz w:val="24"/>
                <w:szCs w:val="24"/>
              </w:rPr>
            </w:pPr>
            <w:r w:rsidRPr="007466B9">
              <w:rPr>
                <w:rFonts w:ascii="Times New Roman" w:hAnsi="Times New Roman" w:cs="Times New Roman"/>
                <w:sz w:val="24"/>
                <w:szCs w:val="24"/>
              </w:rPr>
              <w:t>Объекты</w:t>
            </w:r>
          </w:p>
        </w:tc>
        <w:tc>
          <w:tcPr>
            <w:tcW w:w="1680" w:type="dxa"/>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center"/>
              <w:rPr>
                <w:rFonts w:ascii="Times New Roman" w:hAnsi="Times New Roman" w:cs="Times New Roman"/>
                <w:sz w:val="24"/>
                <w:szCs w:val="24"/>
              </w:rPr>
            </w:pPr>
            <w:r w:rsidRPr="007466B9">
              <w:rPr>
                <w:rFonts w:ascii="Times New Roman" w:hAnsi="Times New Roman" w:cs="Times New Roman"/>
                <w:sz w:val="24"/>
                <w:szCs w:val="24"/>
              </w:rPr>
              <w:t>Расчетная единица</w:t>
            </w:r>
          </w:p>
        </w:tc>
        <w:tc>
          <w:tcPr>
            <w:tcW w:w="1998" w:type="dxa"/>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center"/>
              <w:rPr>
                <w:rFonts w:ascii="Times New Roman" w:hAnsi="Times New Roman" w:cs="Times New Roman"/>
                <w:sz w:val="24"/>
                <w:szCs w:val="24"/>
              </w:rPr>
            </w:pPr>
            <w:r w:rsidRPr="007466B9">
              <w:rPr>
                <w:rFonts w:ascii="Times New Roman" w:hAnsi="Times New Roman" w:cs="Times New Roman"/>
                <w:sz w:val="24"/>
                <w:szCs w:val="24"/>
              </w:rPr>
              <w:t>Вместимость объекта</w:t>
            </w:r>
          </w:p>
        </w:tc>
        <w:tc>
          <w:tcPr>
            <w:tcW w:w="2268" w:type="dxa"/>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center"/>
              <w:rPr>
                <w:rFonts w:ascii="Times New Roman" w:hAnsi="Times New Roman" w:cs="Times New Roman"/>
                <w:sz w:val="24"/>
                <w:szCs w:val="24"/>
              </w:rPr>
            </w:pPr>
            <w:r w:rsidRPr="007466B9">
              <w:rPr>
                <w:rFonts w:ascii="Times New Roman" w:hAnsi="Times New Roman" w:cs="Times New Roman"/>
                <w:sz w:val="24"/>
                <w:szCs w:val="24"/>
              </w:rPr>
              <w:t>Площадь участка на объект, га</w:t>
            </w:r>
          </w:p>
        </w:tc>
      </w:tr>
      <w:tr w:rsidR="00FB5709" w:rsidRPr="007466B9">
        <w:tc>
          <w:tcPr>
            <w:tcW w:w="4260" w:type="dxa"/>
            <w:vMerge w:val="restart"/>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Гаражи грузовых автомобилей</w:t>
            </w:r>
          </w:p>
        </w:tc>
        <w:tc>
          <w:tcPr>
            <w:tcW w:w="1680" w:type="dxa"/>
            <w:vMerge w:val="restart"/>
            <w:tcBorders>
              <w:top w:val="single" w:sz="4" w:space="0" w:color="auto"/>
              <w:left w:val="single" w:sz="4" w:space="0" w:color="auto"/>
              <w:bottom w:val="single" w:sz="4" w:space="0" w:color="auto"/>
              <w:right w:val="single" w:sz="4" w:space="0" w:color="auto"/>
            </w:tcBorders>
          </w:tcPr>
          <w:p w:rsidR="00FB570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Автомобиль</w:t>
            </w:r>
          </w:p>
          <w:p w:rsidR="00FB5709" w:rsidRDefault="00FB5709" w:rsidP="008D0F30">
            <w:pPr>
              <w:pStyle w:val="ConsPlusNormal"/>
              <w:rPr>
                <w:rFonts w:ascii="Times New Roman" w:hAnsi="Times New Roman" w:cs="Times New Roman"/>
                <w:sz w:val="24"/>
                <w:szCs w:val="24"/>
              </w:rPr>
            </w:pPr>
          </w:p>
          <w:p w:rsidR="00FB5709" w:rsidRDefault="00FB5709" w:rsidP="008D0F30">
            <w:pPr>
              <w:pStyle w:val="ConsPlusNormal"/>
              <w:rPr>
                <w:rFonts w:ascii="Times New Roman" w:hAnsi="Times New Roman" w:cs="Times New Roman"/>
                <w:sz w:val="24"/>
                <w:szCs w:val="24"/>
              </w:rPr>
            </w:pPr>
          </w:p>
          <w:p w:rsidR="00FB5709" w:rsidRDefault="00FB5709" w:rsidP="008D0F30">
            <w:pPr>
              <w:pStyle w:val="ConsPlusNormal"/>
              <w:rPr>
                <w:rFonts w:ascii="Times New Roman" w:hAnsi="Times New Roman" w:cs="Times New Roman"/>
                <w:sz w:val="24"/>
                <w:szCs w:val="24"/>
              </w:rPr>
            </w:pPr>
          </w:p>
          <w:p w:rsidR="00FB5709" w:rsidRDefault="00FB5709" w:rsidP="008D0F30">
            <w:pPr>
              <w:pStyle w:val="ConsPlusNormal"/>
              <w:rPr>
                <w:rFonts w:ascii="Times New Roman" w:hAnsi="Times New Roman" w:cs="Times New Roman"/>
                <w:sz w:val="24"/>
                <w:szCs w:val="24"/>
              </w:rPr>
            </w:pPr>
          </w:p>
          <w:p w:rsidR="00FB5709" w:rsidRDefault="00FB5709" w:rsidP="008D0F30">
            <w:pPr>
              <w:pStyle w:val="ConsPlusNormal"/>
              <w:rPr>
                <w:rFonts w:ascii="Times New Roman" w:hAnsi="Times New Roman" w:cs="Times New Roman"/>
                <w:sz w:val="24"/>
                <w:szCs w:val="24"/>
              </w:rPr>
            </w:pPr>
          </w:p>
          <w:p w:rsidR="00FB5709" w:rsidRPr="007466B9" w:rsidRDefault="00FB5709" w:rsidP="008D0F30">
            <w:pPr>
              <w:pStyle w:val="ConsPlusNormal"/>
              <w:rPr>
                <w:rFonts w:ascii="Times New Roman" w:hAnsi="Times New Roman" w:cs="Times New Roman"/>
                <w:sz w:val="24"/>
                <w:szCs w:val="24"/>
              </w:rPr>
            </w:pPr>
            <w:r>
              <w:rPr>
                <w:rFonts w:ascii="Times New Roman" w:hAnsi="Times New Roman" w:cs="Times New Roman"/>
                <w:sz w:val="24"/>
                <w:szCs w:val="24"/>
              </w:rPr>
              <w:t>Машина</w:t>
            </w:r>
          </w:p>
        </w:tc>
        <w:tc>
          <w:tcPr>
            <w:tcW w:w="199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2,0</w:t>
            </w:r>
          </w:p>
        </w:tc>
      </w:tr>
      <w:tr w:rsidR="00FB5709" w:rsidRPr="007466B9">
        <w:tc>
          <w:tcPr>
            <w:tcW w:w="426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200</w:t>
            </w:r>
          </w:p>
        </w:tc>
        <w:tc>
          <w:tcPr>
            <w:tcW w:w="226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3,5</w:t>
            </w:r>
          </w:p>
        </w:tc>
      </w:tr>
      <w:tr w:rsidR="00FB5709" w:rsidRPr="007466B9">
        <w:tc>
          <w:tcPr>
            <w:tcW w:w="426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300</w:t>
            </w:r>
          </w:p>
        </w:tc>
        <w:tc>
          <w:tcPr>
            <w:tcW w:w="226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4,5</w:t>
            </w:r>
          </w:p>
        </w:tc>
      </w:tr>
      <w:tr w:rsidR="00FB5709" w:rsidRPr="007466B9">
        <w:tc>
          <w:tcPr>
            <w:tcW w:w="426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6,0</w:t>
            </w:r>
          </w:p>
        </w:tc>
      </w:tr>
      <w:tr w:rsidR="00FB5709" w:rsidRPr="007466B9">
        <w:tc>
          <w:tcPr>
            <w:tcW w:w="4260" w:type="dxa"/>
            <w:vMerge w:val="restart"/>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Автобусные парки (гаражи)</w:t>
            </w:r>
          </w:p>
        </w:tc>
        <w:tc>
          <w:tcPr>
            <w:tcW w:w="168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rPr>
                <w:rFonts w:ascii="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2,3</w:t>
            </w:r>
          </w:p>
        </w:tc>
      </w:tr>
      <w:tr w:rsidR="00FB5709" w:rsidRPr="007466B9">
        <w:tc>
          <w:tcPr>
            <w:tcW w:w="426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200</w:t>
            </w:r>
          </w:p>
        </w:tc>
        <w:tc>
          <w:tcPr>
            <w:tcW w:w="226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3,5</w:t>
            </w:r>
          </w:p>
        </w:tc>
      </w:tr>
      <w:tr w:rsidR="00FB5709" w:rsidRPr="007466B9">
        <w:tc>
          <w:tcPr>
            <w:tcW w:w="426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300</w:t>
            </w:r>
          </w:p>
        </w:tc>
        <w:tc>
          <w:tcPr>
            <w:tcW w:w="226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4,5</w:t>
            </w:r>
          </w:p>
        </w:tc>
      </w:tr>
      <w:tr w:rsidR="00FB5709" w:rsidRPr="007466B9">
        <w:tc>
          <w:tcPr>
            <w:tcW w:w="426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jc w:val="both"/>
              <w:rPr>
                <w:rFonts w:ascii="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FB5709" w:rsidRPr="007466B9" w:rsidRDefault="00FB5709" w:rsidP="008D0F30">
            <w:pPr>
              <w:pStyle w:val="ConsPlusNormal"/>
              <w:rPr>
                <w:rFonts w:ascii="Times New Roman" w:hAnsi="Times New Roman" w:cs="Times New Roman"/>
                <w:sz w:val="24"/>
                <w:szCs w:val="24"/>
              </w:rPr>
            </w:pPr>
            <w:r w:rsidRPr="007466B9">
              <w:rPr>
                <w:rFonts w:ascii="Times New Roman" w:hAnsi="Times New Roman" w:cs="Times New Roman"/>
                <w:sz w:val="24"/>
                <w:szCs w:val="24"/>
              </w:rPr>
              <w:t>6,5</w:t>
            </w:r>
          </w:p>
        </w:tc>
      </w:tr>
      <w:tr w:rsidR="00FB5709" w:rsidRPr="007466B9">
        <w:trPr>
          <w:trHeight w:val="28"/>
        </w:trPr>
        <w:tc>
          <w:tcPr>
            <w:tcW w:w="10206" w:type="dxa"/>
            <w:gridSpan w:val="4"/>
            <w:tcBorders>
              <w:top w:val="single" w:sz="4" w:space="0" w:color="auto"/>
              <w:left w:val="single" w:sz="4" w:space="0" w:color="auto"/>
              <w:bottom w:val="single" w:sz="4" w:space="0" w:color="auto"/>
              <w:right w:val="single" w:sz="4" w:space="0" w:color="auto"/>
            </w:tcBorders>
          </w:tcPr>
          <w:p w:rsidR="00FB5709" w:rsidRPr="007466B9" w:rsidRDefault="00FB5709" w:rsidP="008D0F30">
            <w:pPr>
              <w:pStyle w:val="ConsPlusNormal"/>
              <w:ind w:firstLine="283"/>
              <w:jc w:val="both"/>
              <w:rPr>
                <w:rFonts w:ascii="Times New Roman" w:hAnsi="Times New Roman" w:cs="Times New Roman"/>
                <w:sz w:val="24"/>
                <w:szCs w:val="24"/>
              </w:rPr>
            </w:pPr>
            <w:r w:rsidRPr="007466B9">
              <w:rPr>
                <w:rFonts w:ascii="Times New Roman" w:hAnsi="Times New Roman" w:cs="Times New Roman"/>
                <w:sz w:val="24"/>
                <w:szCs w:val="24"/>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FB5709" w:rsidRPr="00E07910" w:rsidRDefault="00FB5709" w:rsidP="008D0F30">
      <w:pPr>
        <w:pStyle w:val="a4"/>
      </w:pPr>
    </w:p>
    <w:p w:rsidR="00FB5709" w:rsidRDefault="00FB5709" w:rsidP="008D0F30">
      <w:pPr>
        <w:pStyle w:val="Heading2"/>
        <w:spacing w:before="0" w:after="0"/>
        <w:ind w:left="709" w:firstLine="0"/>
      </w:pPr>
      <w:bookmarkStart w:id="183" w:name="_Toc396401956"/>
    </w:p>
    <w:p w:rsidR="00FB5709" w:rsidRDefault="00FB5709" w:rsidP="008D0F30">
      <w:pPr>
        <w:pStyle w:val="Heading1"/>
        <w:pageBreakBefore w:val="0"/>
        <w:numPr>
          <w:ilvl w:val="0"/>
          <w:numId w:val="44"/>
        </w:numPr>
        <w:spacing w:before="0" w:after="0"/>
      </w:pPr>
      <w:r w:rsidRPr="004515FB">
        <w:fldChar w:fldCharType="begin"/>
      </w:r>
      <w:r w:rsidRPr="004515FB">
        <w:instrText xml:space="preserve"> HYPERLINK \l "_Toc389086121" </w:instrText>
      </w:r>
      <w:r w:rsidRPr="004515FB">
        <w:fldChar w:fldCharType="separate"/>
      </w:r>
      <w:bookmarkStart w:id="184" w:name="_Toc491441137"/>
      <w:r w:rsidRPr="004515FB">
        <w:t>Н</w:t>
      </w:r>
      <w:r>
        <w:t>ОРМАТИВЫ ОБЕСПЕЧЕННОСТИ ОРГАНИЗАЦИИ В ГРАНИЦАХ УЖУРСКОГО РАЙОНА ЗОН РЕКРЕАЦИОННОГО ЗНАЧЕНИЯ, ЗОН ОСОБО ОХРАНЯЕМЫХ ТЕРРИТОРИЙ</w:t>
      </w:r>
      <w:bookmarkEnd w:id="184"/>
    </w:p>
    <w:p w:rsidR="00FB5709" w:rsidRPr="00CD29B2" w:rsidRDefault="00FB5709" w:rsidP="008D0F30">
      <w:pPr>
        <w:pStyle w:val="ConsPlusNormal"/>
        <w:ind w:firstLine="709"/>
        <w:jc w:val="both"/>
        <w:rPr>
          <w:rFonts w:ascii="Times New Roman" w:hAnsi="Times New Roman" w:cs="Times New Roman"/>
          <w:sz w:val="24"/>
          <w:szCs w:val="24"/>
        </w:rPr>
      </w:pPr>
      <w:r w:rsidRPr="004515FB">
        <w:fldChar w:fldCharType="end"/>
      </w:r>
      <w:r w:rsidRPr="00CD29B2">
        <w:rPr>
          <w:rFonts w:ascii="Times New Roman" w:hAnsi="Times New Roman" w:cs="Times New Roman"/>
          <w:sz w:val="24"/>
          <w:szCs w:val="24"/>
        </w:rPr>
        <w:t xml:space="preserve">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В пределах черты городских,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w:t>
      </w:r>
      <w:r w:rsidRPr="00A65FED">
        <w:rPr>
          <w:rFonts w:ascii="Times New Roman" w:hAnsi="Times New Roman" w:cs="Times New Roman"/>
          <w:sz w:val="24"/>
          <w:szCs w:val="24"/>
        </w:rPr>
        <w:t>раздела 23</w:t>
      </w:r>
      <w:r w:rsidRPr="00CD29B2">
        <w:rPr>
          <w:rFonts w:ascii="Times New Roman" w:hAnsi="Times New Roman" w:cs="Times New Roman"/>
          <w:sz w:val="24"/>
          <w:szCs w:val="24"/>
        </w:rPr>
        <w:t xml:space="preserve">. Категории особо охраняемых природных территорий федерального, регионального и местного значения определяются </w:t>
      </w:r>
      <w:r>
        <w:rPr>
          <w:rFonts w:ascii="Times New Roman" w:hAnsi="Times New Roman" w:cs="Times New Roman"/>
          <w:sz w:val="24"/>
          <w:szCs w:val="24"/>
        </w:rPr>
        <w:t>Федеральным законом от 14.03.1995г.№ 33-ФЗ «Об особо охраняемых природных территориях».</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В городских и сельских поселениях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Примечание - В зависимости от природно-климатических условий указанные нормы могут быть уменьшены или увеличены, но не более чем на 20%.</w:t>
      </w:r>
    </w:p>
    <w:p w:rsidR="00FB5709" w:rsidRPr="00CD29B2" w:rsidRDefault="00FB5709" w:rsidP="008D0F30">
      <w:pPr>
        <w:pStyle w:val="ConsPlusNormal"/>
        <w:ind w:firstLine="709"/>
        <w:jc w:val="both"/>
        <w:rPr>
          <w:rFonts w:ascii="Times New Roman" w:hAnsi="Times New Roman" w:cs="Times New Roman"/>
          <w:sz w:val="24"/>
          <w:szCs w:val="24"/>
        </w:rPr>
      </w:pP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 Время доступности городских и районных парков на общественном транспорте (без учета времени ожидания транспорта) должно быть, мин, не более: 30 - для городских и 20 - для районных парков.</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При размещении парков и садов следует максимально сохранять участки с существующими насаждениями и водоемами.</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Ширину бульваров с одной продольной пешеходной аллеей следует принимать, м, не менее, размещаемых:</w:t>
      </w:r>
    </w:p>
    <w:p w:rsidR="00FB5709" w:rsidRPr="00CD29B2" w:rsidRDefault="00FB5709" w:rsidP="008D0F30">
      <w:pPr>
        <w:pStyle w:val="ConsPlusNonformat"/>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    - по оси улиц ..................................................... 18;</w:t>
      </w:r>
    </w:p>
    <w:p w:rsidR="00FB5709" w:rsidRPr="00CD29B2" w:rsidRDefault="00FB5709" w:rsidP="008D0F30">
      <w:pPr>
        <w:pStyle w:val="ConsPlusNonformat"/>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    - с одной стороны улицы между проезжей частью и застройкой ........ 10.</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Расстояние от зданий и сооружений, а также объектов инженерного благоустройства до деревьев и кустарников следует принимать в соответствии с </w:t>
      </w:r>
      <w:r w:rsidRPr="00CA4518">
        <w:rPr>
          <w:rFonts w:ascii="Times New Roman" w:hAnsi="Times New Roman" w:cs="Times New Roman"/>
          <w:sz w:val="24"/>
          <w:szCs w:val="24"/>
        </w:rPr>
        <w:t>таблицей 16.1.</w:t>
      </w:r>
    </w:p>
    <w:p w:rsidR="00FB5709" w:rsidRPr="00CD29B2" w:rsidRDefault="00FB5709" w:rsidP="008D0F30">
      <w:pPr>
        <w:pStyle w:val="ConsPlusNormal"/>
        <w:ind w:firstLine="709"/>
        <w:jc w:val="both"/>
        <w:rPr>
          <w:rFonts w:ascii="Times New Roman" w:hAnsi="Times New Roman" w:cs="Times New Roman"/>
          <w:sz w:val="24"/>
          <w:szCs w:val="24"/>
        </w:rPr>
      </w:pPr>
    </w:p>
    <w:p w:rsidR="00FB5709" w:rsidRPr="00CD29B2" w:rsidRDefault="00FB5709" w:rsidP="008D0F30">
      <w:pPr>
        <w:pStyle w:val="ConsPlusNormal"/>
        <w:ind w:hanging="142"/>
        <w:rPr>
          <w:rFonts w:ascii="Times New Roman" w:hAnsi="Times New Roman" w:cs="Times New Roman"/>
          <w:sz w:val="24"/>
          <w:szCs w:val="24"/>
        </w:rPr>
      </w:pPr>
      <w:r w:rsidRPr="00CA4518">
        <w:rPr>
          <w:rFonts w:ascii="Times New Roman" w:hAnsi="Times New Roman" w:cs="Times New Roman"/>
          <w:sz w:val="24"/>
          <w:szCs w:val="24"/>
        </w:rPr>
        <w:t>Таблица 16.1</w:t>
      </w:r>
    </w:p>
    <w:tbl>
      <w:tblPr>
        <w:tblW w:w="0" w:type="auto"/>
        <w:tblInd w:w="-60" w:type="dxa"/>
        <w:tblLayout w:type="fixed"/>
        <w:tblCellMar>
          <w:top w:w="102" w:type="dxa"/>
          <w:left w:w="62" w:type="dxa"/>
          <w:bottom w:w="102" w:type="dxa"/>
          <w:right w:w="62" w:type="dxa"/>
        </w:tblCellMar>
        <w:tblLook w:val="0000"/>
      </w:tblPr>
      <w:tblGrid>
        <w:gridCol w:w="6060"/>
        <w:gridCol w:w="1596"/>
        <w:gridCol w:w="2550"/>
      </w:tblGrid>
      <w:tr w:rsidR="00FB5709" w:rsidRPr="00CD29B2">
        <w:tc>
          <w:tcPr>
            <w:tcW w:w="6060" w:type="dxa"/>
            <w:vMerge w:val="restart"/>
            <w:tcBorders>
              <w:top w:val="single" w:sz="4" w:space="0" w:color="auto"/>
              <w:left w:val="single" w:sz="4" w:space="0" w:color="auto"/>
              <w:bottom w:val="single" w:sz="4" w:space="0" w:color="auto"/>
              <w:right w:val="single" w:sz="4" w:space="0" w:color="auto"/>
            </w:tcBorders>
            <w:vAlign w:val="center"/>
          </w:tcPr>
          <w:p w:rsidR="00FB5709" w:rsidRPr="00CD29B2" w:rsidRDefault="00FB5709" w:rsidP="008D0F30">
            <w:pPr>
              <w:pStyle w:val="ConsPlusNormal"/>
              <w:ind w:firstLine="709"/>
              <w:jc w:val="center"/>
              <w:rPr>
                <w:rFonts w:ascii="Times New Roman" w:hAnsi="Times New Roman" w:cs="Times New Roman"/>
                <w:sz w:val="24"/>
                <w:szCs w:val="24"/>
              </w:rPr>
            </w:pPr>
            <w:r w:rsidRPr="00CD29B2">
              <w:rPr>
                <w:rFonts w:ascii="Times New Roman" w:hAnsi="Times New Roman" w:cs="Times New Roman"/>
                <w:sz w:val="24"/>
                <w:szCs w:val="24"/>
              </w:rPr>
              <w:t>Здание, сооружение, объект инженерного благоустройства</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FB5709" w:rsidRPr="00CD29B2" w:rsidRDefault="00FB5709" w:rsidP="008D0F30">
            <w:pPr>
              <w:pStyle w:val="ConsPlusNormal"/>
              <w:jc w:val="center"/>
              <w:rPr>
                <w:rFonts w:ascii="Times New Roman" w:hAnsi="Times New Roman" w:cs="Times New Roman"/>
                <w:sz w:val="24"/>
                <w:szCs w:val="24"/>
              </w:rPr>
            </w:pPr>
            <w:r w:rsidRPr="00CD29B2">
              <w:rPr>
                <w:rFonts w:ascii="Times New Roman" w:hAnsi="Times New Roman" w:cs="Times New Roman"/>
                <w:sz w:val="24"/>
                <w:szCs w:val="24"/>
              </w:rPr>
              <w:t>Расстояния, м, от здания, сооружения, объекта до оси</w:t>
            </w:r>
          </w:p>
        </w:tc>
      </w:tr>
      <w:tr w:rsidR="00FB5709" w:rsidRPr="00CD29B2">
        <w:tc>
          <w:tcPr>
            <w:tcW w:w="6060" w:type="dxa"/>
            <w:vMerge/>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ind w:firstLine="709"/>
              <w:jc w:val="both"/>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ствола дерева</w:t>
            </w:r>
          </w:p>
        </w:tc>
        <w:tc>
          <w:tcPr>
            <w:tcW w:w="2550" w:type="dxa"/>
            <w:tcBorders>
              <w:top w:val="single" w:sz="4" w:space="0" w:color="auto"/>
              <w:left w:val="single" w:sz="4" w:space="0" w:color="auto"/>
              <w:bottom w:val="single" w:sz="4" w:space="0" w:color="auto"/>
              <w:right w:val="single" w:sz="4" w:space="0" w:color="auto"/>
            </w:tcBorders>
            <w:vAlign w:val="center"/>
          </w:tcPr>
          <w:p w:rsidR="00FB5709" w:rsidRPr="00CD29B2" w:rsidRDefault="00FB5709" w:rsidP="008D0F30">
            <w:pPr>
              <w:pStyle w:val="ConsPlusNormal"/>
              <w:jc w:val="center"/>
              <w:rPr>
                <w:rFonts w:ascii="Times New Roman" w:hAnsi="Times New Roman" w:cs="Times New Roman"/>
                <w:sz w:val="24"/>
                <w:szCs w:val="24"/>
              </w:rPr>
            </w:pPr>
            <w:r w:rsidRPr="00CD29B2">
              <w:rPr>
                <w:rFonts w:ascii="Times New Roman" w:hAnsi="Times New Roman" w:cs="Times New Roman"/>
                <w:sz w:val="24"/>
                <w:szCs w:val="24"/>
              </w:rPr>
              <w:t>кустарника</w:t>
            </w:r>
          </w:p>
        </w:tc>
      </w:tr>
      <w:tr w:rsidR="00FB5709" w:rsidRPr="00CD29B2">
        <w:tc>
          <w:tcPr>
            <w:tcW w:w="6060" w:type="dxa"/>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Наружная стена здания и сооружения</w:t>
            </w:r>
          </w:p>
        </w:tc>
        <w:tc>
          <w:tcPr>
            <w:tcW w:w="1596"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5,0</w:t>
            </w:r>
          </w:p>
        </w:tc>
        <w:tc>
          <w:tcPr>
            <w:tcW w:w="2550"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1,5</w:t>
            </w:r>
          </w:p>
        </w:tc>
      </w:tr>
      <w:tr w:rsidR="00FB5709" w:rsidRPr="00CD29B2">
        <w:tc>
          <w:tcPr>
            <w:tcW w:w="6060" w:type="dxa"/>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Край трамвайного полотна</w:t>
            </w:r>
          </w:p>
        </w:tc>
        <w:tc>
          <w:tcPr>
            <w:tcW w:w="1596"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5,0</w:t>
            </w:r>
          </w:p>
        </w:tc>
        <w:tc>
          <w:tcPr>
            <w:tcW w:w="2550"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3,0</w:t>
            </w:r>
          </w:p>
        </w:tc>
      </w:tr>
      <w:tr w:rsidR="00FB5709" w:rsidRPr="00CD29B2">
        <w:tc>
          <w:tcPr>
            <w:tcW w:w="6060" w:type="dxa"/>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Край тротуара и садовой дорожки</w:t>
            </w:r>
          </w:p>
        </w:tc>
        <w:tc>
          <w:tcPr>
            <w:tcW w:w="1596"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0,7</w:t>
            </w:r>
          </w:p>
        </w:tc>
        <w:tc>
          <w:tcPr>
            <w:tcW w:w="2550"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0,5</w:t>
            </w:r>
          </w:p>
        </w:tc>
      </w:tr>
      <w:tr w:rsidR="00FB5709" w:rsidRPr="00CD29B2">
        <w:tc>
          <w:tcPr>
            <w:tcW w:w="6060" w:type="dxa"/>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596"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2,0</w:t>
            </w:r>
          </w:p>
        </w:tc>
        <w:tc>
          <w:tcPr>
            <w:tcW w:w="2550"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1,0</w:t>
            </w:r>
          </w:p>
        </w:tc>
      </w:tr>
      <w:tr w:rsidR="00FB5709" w:rsidRPr="00CD29B2">
        <w:tc>
          <w:tcPr>
            <w:tcW w:w="6060" w:type="dxa"/>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Мачта и опора осветительной сети, трамвая, мостовая опора и эстакада</w:t>
            </w:r>
          </w:p>
        </w:tc>
        <w:tc>
          <w:tcPr>
            <w:tcW w:w="1596"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4,0</w:t>
            </w:r>
          </w:p>
        </w:tc>
        <w:tc>
          <w:tcPr>
            <w:tcW w:w="2550"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w:t>
            </w:r>
          </w:p>
        </w:tc>
      </w:tr>
      <w:tr w:rsidR="00FB5709" w:rsidRPr="00CD29B2">
        <w:tc>
          <w:tcPr>
            <w:tcW w:w="6060" w:type="dxa"/>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Подошва откоса, террасы и др.</w:t>
            </w:r>
          </w:p>
        </w:tc>
        <w:tc>
          <w:tcPr>
            <w:tcW w:w="1596"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1,0</w:t>
            </w:r>
          </w:p>
        </w:tc>
        <w:tc>
          <w:tcPr>
            <w:tcW w:w="2550"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0,5</w:t>
            </w:r>
          </w:p>
        </w:tc>
      </w:tr>
      <w:tr w:rsidR="00FB5709" w:rsidRPr="00CD29B2">
        <w:tc>
          <w:tcPr>
            <w:tcW w:w="6060" w:type="dxa"/>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Подошва или внутренняя грань подпорной стенки</w:t>
            </w:r>
          </w:p>
        </w:tc>
        <w:tc>
          <w:tcPr>
            <w:tcW w:w="1596"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3,0</w:t>
            </w:r>
          </w:p>
        </w:tc>
        <w:tc>
          <w:tcPr>
            <w:tcW w:w="2550" w:type="dxa"/>
            <w:tcBorders>
              <w:top w:val="single" w:sz="4" w:space="0" w:color="auto"/>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1,0</w:t>
            </w:r>
          </w:p>
        </w:tc>
      </w:tr>
      <w:tr w:rsidR="00FB5709" w:rsidRPr="00CD29B2">
        <w:tc>
          <w:tcPr>
            <w:tcW w:w="6060" w:type="dxa"/>
            <w:tcBorders>
              <w:top w:val="single" w:sz="4" w:space="0" w:color="auto"/>
              <w:left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Подземные сети:</w:t>
            </w:r>
          </w:p>
        </w:tc>
        <w:tc>
          <w:tcPr>
            <w:tcW w:w="1596" w:type="dxa"/>
            <w:tcBorders>
              <w:top w:val="single" w:sz="4" w:space="0" w:color="auto"/>
              <w:left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p>
        </w:tc>
        <w:tc>
          <w:tcPr>
            <w:tcW w:w="2550" w:type="dxa"/>
            <w:tcBorders>
              <w:top w:val="single" w:sz="4" w:space="0" w:color="auto"/>
              <w:left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p>
        </w:tc>
      </w:tr>
      <w:tr w:rsidR="00FB5709" w:rsidRPr="00CD29B2">
        <w:tc>
          <w:tcPr>
            <w:tcW w:w="6060" w:type="dxa"/>
            <w:tcBorders>
              <w:left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 газопровод, канализация</w:t>
            </w:r>
          </w:p>
        </w:tc>
        <w:tc>
          <w:tcPr>
            <w:tcW w:w="1596" w:type="dxa"/>
            <w:tcBorders>
              <w:left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1,5</w:t>
            </w:r>
          </w:p>
        </w:tc>
        <w:tc>
          <w:tcPr>
            <w:tcW w:w="2550" w:type="dxa"/>
            <w:tcBorders>
              <w:left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w:t>
            </w:r>
          </w:p>
        </w:tc>
      </w:tr>
      <w:tr w:rsidR="00FB5709" w:rsidRPr="00CD29B2">
        <w:tc>
          <w:tcPr>
            <w:tcW w:w="6060" w:type="dxa"/>
            <w:tcBorders>
              <w:left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 тепловая сеть (стенка канала, тоннеля или оболочка при бесканальной прокладке)</w:t>
            </w:r>
          </w:p>
        </w:tc>
        <w:tc>
          <w:tcPr>
            <w:tcW w:w="1596" w:type="dxa"/>
            <w:tcBorders>
              <w:left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2,0</w:t>
            </w:r>
          </w:p>
        </w:tc>
        <w:tc>
          <w:tcPr>
            <w:tcW w:w="2550" w:type="dxa"/>
            <w:tcBorders>
              <w:left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1,0</w:t>
            </w:r>
          </w:p>
        </w:tc>
      </w:tr>
      <w:tr w:rsidR="00FB5709" w:rsidRPr="00CD29B2">
        <w:tc>
          <w:tcPr>
            <w:tcW w:w="6060" w:type="dxa"/>
            <w:tcBorders>
              <w:left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 водопровод, дренаж</w:t>
            </w:r>
          </w:p>
        </w:tc>
        <w:tc>
          <w:tcPr>
            <w:tcW w:w="1596" w:type="dxa"/>
            <w:tcBorders>
              <w:left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2,0</w:t>
            </w:r>
          </w:p>
        </w:tc>
        <w:tc>
          <w:tcPr>
            <w:tcW w:w="2550" w:type="dxa"/>
            <w:tcBorders>
              <w:left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w:t>
            </w:r>
          </w:p>
        </w:tc>
      </w:tr>
      <w:tr w:rsidR="00FB5709" w:rsidRPr="00CD29B2">
        <w:tc>
          <w:tcPr>
            <w:tcW w:w="6060" w:type="dxa"/>
            <w:tcBorders>
              <w:left w:val="single" w:sz="4" w:space="0" w:color="auto"/>
              <w:bottom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 силовой кабель и кабель связи</w:t>
            </w:r>
          </w:p>
        </w:tc>
        <w:tc>
          <w:tcPr>
            <w:tcW w:w="1596" w:type="dxa"/>
            <w:tcBorders>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2,0</w:t>
            </w:r>
          </w:p>
        </w:tc>
        <w:tc>
          <w:tcPr>
            <w:tcW w:w="2550" w:type="dxa"/>
            <w:tcBorders>
              <w:left w:val="single" w:sz="4" w:space="0" w:color="auto"/>
              <w:bottom w:val="single" w:sz="4" w:space="0" w:color="auto"/>
              <w:right w:val="single" w:sz="4" w:space="0" w:color="auto"/>
            </w:tcBorders>
            <w:vAlign w:val="bottom"/>
          </w:tcPr>
          <w:p w:rsidR="00FB5709" w:rsidRPr="00CD29B2" w:rsidRDefault="00FB5709" w:rsidP="008D0F30">
            <w:pPr>
              <w:pStyle w:val="ConsPlusNormal"/>
              <w:ind w:firstLine="709"/>
              <w:rPr>
                <w:rFonts w:ascii="Times New Roman" w:hAnsi="Times New Roman" w:cs="Times New Roman"/>
                <w:sz w:val="24"/>
                <w:szCs w:val="24"/>
              </w:rPr>
            </w:pPr>
            <w:r w:rsidRPr="00CD29B2">
              <w:rPr>
                <w:rFonts w:ascii="Times New Roman" w:hAnsi="Times New Roman" w:cs="Times New Roman"/>
                <w:sz w:val="24"/>
                <w:szCs w:val="24"/>
              </w:rPr>
              <w:t>0,7</w:t>
            </w:r>
          </w:p>
        </w:tc>
      </w:tr>
      <w:tr w:rsidR="00FB5709" w:rsidRPr="00CD29B2">
        <w:tc>
          <w:tcPr>
            <w:tcW w:w="10206" w:type="dxa"/>
            <w:gridSpan w:val="3"/>
            <w:tcBorders>
              <w:top w:val="single" w:sz="4" w:space="0" w:color="auto"/>
              <w:left w:val="single" w:sz="4" w:space="0" w:color="auto"/>
              <w:bottom w:val="single" w:sz="4" w:space="0" w:color="auto"/>
              <w:right w:val="single" w:sz="4" w:space="0" w:color="auto"/>
            </w:tcBorders>
          </w:tcPr>
          <w:p w:rsidR="00FB5709" w:rsidRPr="00304F5E" w:rsidRDefault="00FB5709" w:rsidP="008D0F30">
            <w:pPr>
              <w:pStyle w:val="ConsPlusNormal"/>
              <w:jc w:val="both"/>
              <w:rPr>
                <w:rFonts w:ascii="Times New Roman" w:hAnsi="Times New Roman" w:cs="Times New Roman"/>
                <w:sz w:val="20"/>
                <w:szCs w:val="20"/>
                <w:u w:val="single"/>
              </w:rPr>
            </w:pPr>
            <w:r w:rsidRPr="00304F5E">
              <w:rPr>
                <w:rFonts w:ascii="Times New Roman" w:hAnsi="Times New Roman" w:cs="Times New Roman"/>
                <w:sz w:val="20"/>
                <w:szCs w:val="20"/>
                <w:u w:val="single"/>
              </w:rPr>
              <w:t>Примечания</w:t>
            </w:r>
          </w:p>
          <w:p w:rsidR="00FB5709" w:rsidRPr="00304F5E" w:rsidRDefault="00FB5709" w:rsidP="008D0F30">
            <w:pPr>
              <w:pStyle w:val="ConsPlusNormal"/>
              <w:jc w:val="both"/>
              <w:rPr>
                <w:rFonts w:ascii="Times New Roman" w:hAnsi="Times New Roman" w:cs="Times New Roman"/>
                <w:sz w:val="20"/>
                <w:szCs w:val="20"/>
              </w:rPr>
            </w:pPr>
            <w:r w:rsidRPr="00304F5E">
              <w:rPr>
                <w:rFonts w:ascii="Times New Roman" w:hAnsi="Times New Roman" w:cs="Times New Roman"/>
                <w:sz w:val="20"/>
                <w:szCs w:val="20"/>
              </w:rPr>
              <w:t>1 Приведенные нормы относятся к деревьям с диаметром кроны не более 5 м и должны быть увеличены для деревьев с кроной большего диаметра.</w:t>
            </w:r>
          </w:p>
          <w:p w:rsidR="00FB5709" w:rsidRPr="00304F5E" w:rsidRDefault="00FB5709" w:rsidP="008D0F30">
            <w:pPr>
              <w:pStyle w:val="ConsPlusNormal"/>
              <w:jc w:val="both"/>
              <w:rPr>
                <w:rFonts w:ascii="Times New Roman" w:hAnsi="Times New Roman" w:cs="Times New Roman"/>
                <w:sz w:val="20"/>
                <w:szCs w:val="20"/>
              </w:rPr>
            </w:pPr>
            <w:r w:rsidRPr="00304F5E">
              <w:rPr>
                <w:rFonts w:ascii="Times New Roman" w:hAnsi="Times New Roman" w:cs="Times New Roman"/>
                <w:sz w:val="20"/>
                <w:szCs w:val="20"/>
              </w:rPr>
              <w:t>2 Расстояния от воздушных линий электропередачи (ВЛ) до деревьев следует принимать по правилам устройства электроучтановок (ПУЭ) (6-е и 7-е изд).</w:t>
            </w:r>
          </w:p>
          <w:p w:rsidR="00FB5709" w:rsidRPr="00CD29B2" w:rsidRDefault="00FB5709" w:rsidP="008D0F30">
            <w:pPr>
              <w:pStyle w:val="ConsPlusNormal"/>
              <w:jc w:val="both"/>
              <w:rPr>
                <w:rFonts w:ascii="Times New Roman" w:hAnsi="Times New Roman" w:cs="Times New Roman"/>
                <w:sz w:val="24"/>
                <w:szCs w:val="24"/>
              </w:rPr>
            </w:pPr>
            <w:r w:rsidRPr="00304F5E">
              <w:rPr>
                <w:rFonts w:ascii="Times New Roman" w:hAnsi="Times New Roman" w:cs="Times New Roman"/>
                <w:sz w:val="20"/>
                <w:szCs w:val="20"/>
              </w:rPr>
              <w:t>3 Деревья, высаживаемые у зданий, не должны препятствовать инсоляции и освещенности жилых и общественных помещений с учетом раздела 23.6.</w:t>
            </w:r>
          </w:p>
        </w:tc>
      </w:tr>
    </w:tbl>
    <w:p w:rsidR="00FB5709" w:rsidRPr="00CD29B2" w:rsidRDefault="00FB5709" w:rsidP="008D0F30">
      <w:pPr>
        <w:pStyle w:val="ConsPlusNormal"/>
        <w:ind w:firstLine="709"/>
        <w:jc w:val="both"/>
        <w:rPr>
          <w:rFonts w:ascii="Times New Roman" w:hAnsi="Times New Roman" w:cs="Times New Roman"/>
          <w:sz w:val="24"/>
          <w:szCs w:val="24"/>
        </w:rPr>
      </w:pP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Размеры территории объектов массового кратковременного отдыха (далее - зоны отдыха) следует принимать из расчета не менее 500 м</w:t>
      </w:r>
      <w:r w:rsidRPr="00CD29B2">
        <w:rPr>
          <w:rFonts w:ascii="Times New Roman" w:hAnsi="Times New Roman" w:cs="Times New Roman"/>
          <w:sz w:val="24"/>
          <w:szCs w:val="24"/>
          <w:vertAlign w:val="superscript"/>
        </w:rPr>
        <w:t>2</w:t>
      </w:r>
      <w:r w:rsidRPr="00CD29B2">
        <w:rPr>
          <w:rFonts w:ascii="Times New Roman" w:hAnsi="Times New Roman" w:cs="Times New Roman"/>
          <w:sz w:val="24"/>
          <w:szCs w:val="24"/>
        </w:rPr>
        <w:t xml:space="preserve"> на одного посетителя, в том числе интенсивно используемая ее часть для активных видов отдыха должна составлять не менее 100 м</w:t>
      </w:r>
      <w:r w:rsidRPr="00CD29B2">
        <w:rPr>
          <w:rFonts w:ascii="Times New Roman" w:hAnsi="Times New Roman" w:cs="Times New Roman"/>
          <w:sz w:val="24"/>
          <w:szCs w:val="24"/>
          <w:vertAlign w:val="superscript"/>
        </w:rPr>
        <w:t>2</w:t>
      </w:r>
      <w:r w:rsidRPr="00CD29B2">
        <w:rPr>
          <w:rFonts w:ascii="Times New Roman" w:hAnsi="Times New Roman" w:cs="Times New Roman"/>
          <w:sz w:val="24"/>
          <w:szCs w:val="24"/>
        </w:rPr>
        <w:t xml:space="preserve"> на одного посетителя. Площадь участка отдельной зоны массового кратковременного отдыха следует принимать не менее 50 га.</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w:t>
      </w:r>
      <w:r w:rsidRPr="005B54ED">
        <w:rPr>
          <w:rFonts w:ascii="Times New Roman" w:hAnsi="Times New Roman" w:cs="Times New Roman"/>
          <w:sz w:val="24"/>
          <w:szCs w:val="24"/>
        </w:rPr>
        <w:t>таблице 16.2.</w:t>
      </w:r>
    </w:p>
    <w:p w:rsidR="00FB5709" w:rsidRPr="00CD29B2" w:rsidRDefault="00FB5709" w:rsidP="008D0F30">
      <w:pPr>
        <w:pStyle w:val="ConsPlusNormal"/>
        <w:rPr>
          <w:rFonts w:ascii="Times New Roman" w:hAnsi="Times New Roman" w:cs="Times New Roman"/>
          <w:sz w:val="24"/>
          <w:szCs w:val="24"/>
        </w:rPr>
      </w:pPr>
      <w:bookmarkStart w:id="185" w:name="Par570"/>
      <w:bookmarkEnd w:id="185"/>
      <w:r w:rsidRPr="005B54ED">
        <w:rPr>
          <w:rFonts w:ascii="Times New Roman" w:hAnsi="Times New Roman" w:cs="Times New Roman"/>
          <w:sz w:val="24"/>
          <w:szCs w:val="24"/>
        </w:rPr>
        <w:t>Таблица 16.2.</w:t>
      </w:r>
    </w:p>
    <w:tbl>
      <w:tblPr>
        <w:tblW w:w="0" w:type="auto"/>
        <w:tblInd w:w="-60" w:type="dxa"/>
        <w:tblLayout w:type="fixed"/>
        <w:tblCellMar>
          <w:top w:w="102" w:type="dxa"/>
          <w:left w:w="62" w:type="dxa"/>
          <w:bottom w:w="102" w:type="dxa"/>
          <w:right w:w="62" w:type="dxa"/>
        </w:tblCellMar>
        <w:tblLook w:val="0000"/>
      </w:tblPr>
      <w:tblGrid>
        <w:gridCol w:w="2820"/>
        <w:gridCol w:w="2992"/>
        <w:gridCol w:w="4394"/>
      </w:tblGrid>
      <w:tr w:rsidR="00FB5709" w:rsidRPr="00CD29B2">
        <w:tc>
          <w:tcPr>
            <w:tcW w:w="2820" w:type="dxa"/>
            <w:vMerge w:val="restart"/>
            <w:tcBorders>
              <w:top w:val="single" w:sz="4" w:space="0" w:color="auto"/>
              <w:left w:val="single" w:sz="4" w:space="0" w:color="auto"/>
              <w:bottom w:val="single" w:sz="4" w:space="0" w:color="auto"/>
              <w:right w:val="single" w:sz="4" w:space="0" w:color="auto"/>
            </w:tcBorders>
            <w:vAlign w:val="center"/>
          </w:tcPr>
          <w:p w:rsidR="00FB5709" w:rsidRPr="00CD29B2" w:rsidRDefault="00FB5709" w:rsidP="008D0F30">
            <w:pPr>
              <w:pStyle w:val="ConsPlusNormal"/>
              <w:jc w:val="center"/>
              <w:rPr>
                <w:rFonts w:ascii="Times New Roman" w:hAnsi="Times New Roman" w:cs="Times New Roman"/>
                <w:sz w:val="24"/>
                <w:szCs w:val="24"/>
              </w:rPr>
            </w:pPr>
            <w:r w:rsidRPr="00CD29B2">
              <w:rPr>
                <w:rFonts w:ascii="Times New Roman" w:hAnsi="Times New Roman" w:cs="Times New Roman"/>
                <w:sz w:val="24"/>
                <w:szCs w:val="24"/>
              </w:rPr>
              <w:t>Озелененные территории</w:t>
            </w:r>
            <w:r>
              <w:rPr>
                <w:rFonts w:ascii="Times New Roman" w:hAnsi="Times New Roman" w:cs="Times New Roman"/>
                <w:sz w:val="24"/>
                <w:szCs w:val="24"/>
              </w:rPr>
              <w:t xml:space="preserve"> </w:t>
            </w:r>
            <w:r w:rsidRPr="00CD29B2">
              <w:rPr>
                <w:rFonts w:ascii="Times New Roman" w:hAnsi="Times New Roman" w:cs="Times New Roman"/>
                <w:sz w:val="24"/>
                <w:szCs w:val="24"/>
              </w:rPr>
              <w:t>общего пользования</w:t>
            </w:r>
          </w:p>
        </w:tc>
        <w:tc>
          <w:tcPr>
            <w:tcW w:w="7386" w:type="dxa"/>
            <w:gridSpan w:val="2"/>
            <w:tcBorders>
              <w:top w:val="single" w:sz="4" w:space="0" w:color="auto"/>
              <w:left w:val="single" w:sz="4" w:space="0" w:color="auto"/>
              <w:bottom w:val="single" w:sz="4" w:space="0" w:color="auto"/>
              <w:right w:val="single" w:sz="4" w:space="0" w:color="auto"/>
            </w:tcBorders>
            <w:vAlign w:val="center"/>
          </w:tcPr>
          <w:p w:rsidR="00FB5709" w:rsidRPr="00CD29B2" w:rsidRDefault="00FB5709" w:rsidP="008D0F30">
            <w:pPr>
              <w:pStyle w:val="ConsPlusNormal"/>
              <w:jc w:val="center"/>
              <w:rPr>
                <w:rFonts w:ascii="Times New Roman" w:hAnsi="Times New Roman" w:cs="Times New Roman"/>
                <w:sz w:val="24"/>
                <w:szCs w:val="24"/>
              </w:rPr>
            </w:pPr>
            <w:r w:rsidRPr="00CD29B2">
              <w:rPr>
                <w:rFonts w:ascii="Times New Roman" w:hAnsi="Times New Roman" w:cs="Times New Roman"/>
                <w:sz w:val="24"/>
                <w:szCs w:val="24"/>
              </w:rPr>
              <w:t>Площадь озелененных территорий общего пользования, м</w:t>
            </w:r>
            <w:r w:rsidRPr="00CD29B2">
              <w:rPr>
                <w:rFonts w:ascii="Times New Roman" w:hAnsi="Times New Roman" w:cs="Times New Roman"/>
                <w:sz w:val="24"/>
                <w:szCs w:val="24"/>
                <w:vertAlign w:val="superscript"/>
              </w:rPr>
              <w:t>2</w:t>
            </w:r>
            <w:r w:rsidRPr="00CD29B2">
              <w:rPr>
                <w:rFonts w:ascii="Times New Roman" w:hAnsi="Times New Roman" w:cs="Times New Roman"/>
                <w:sz w:val="24"/>
                <w:szCs w:val="24"/>
              </w:rPr>
              <w:t xml:space="preserve"> на одного человека</w:t>
            </w:r>
          </w:p>
        </w:tc>
      </w:tr>
      <w:tr w:rsidR="00FB5709" w:rsidRPr="00CD29B2">
        <w:tc>
          <w:tcPr>
            <w:tcW w:w="2820" w:type="dxa"/>
            <w:vMerge/>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ind w:firstLine="709"/>
              <w:jc w:val="both"/>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vAlign w:val="center"/>
          </w:tcPr>
          <w:p w:rsidR="00FB5709" w:rsidRPr="00CD29B2" w:rsidRDefault="00FB5709" w:rsidP="008D0F30">
            <w:pPr>
              <w:pStyle w:val="ConsPlusNormal"/>
              <w:jc w:val="center"/>
              <w:rPr>
                <w:rFonts w:ascii="Times New Roman" w:hAnsi="Times New Roman" w:cs="Times New Roman"/>
                <w:sz w:val="24"/>
                <w:szCs w:val="24"/>
              </w:rPr>
            </w:pPr>
            <w:r w:rsidRPr="00CD29B2">
              <w:rPr>
                <w:rFonts w:ascii="Times New Roman" w:hAnsi="Times New Roman" w:cs="Times New Roman"/>
                <w:sz w:val="24"/>
                <w:szCs w:val="24"/>
              </w:rPr>
              <w:t>малых городов</w:t>
            </w:r>
          </w:p>
        </w:tc>
        <w:tc>
          <w:tcPr>
            <w:tcW w:w="4394" w:type="dxa"/>
            <w:tcBorders>
              <w:top w:val="single" w:sz="4" w:space="0" w:color="auto"/>
              <w:left w:val="single" w:sz="4" w:space="0" w:color="auto"/>
              <w:bottom w:val="single" w:sz="4" w:space="0" w:color="auto"/>
              <w:right w:val="single" w:sz="4" w:space="0" w:color="auto"/>
            </w:tcBorders>
            <w:vAlign w:val="center"/>
          </w:tcPr>
          <w:p w:rsidR="00FB5709" w:rsidRPr="00CD29B2" w:rsidRDefault="00FB5709" w:rsidP="008D0F30">
            <w:pPr>
              <w:pStyle w:val="ConsPlusNormal"/>
              <w:jc w:val="center"/>
              <w:rPr>
                <w:rFonts w:ascii="Times New Roman" w:hAnsi="Times New Roman" w:cs="Times New Roman"/>
                <w:sz w:val="24"/>
                <w:szCs w:val="24"/>
              </w:rPr>
            </w:pPr>
            <w:r w:rsidRPr="00CD29B2">
              <w:rPr>
                <w:rFonts w:ascii="Times New Roman" w:hAnsi="Times New Roman" w:cs="Times New Roman"/>
                <w:sz w:val="24"/>
                <w:szCs w:val="24"/>
              </w:rPr>
              <w:t>сельских поселений</w:t>
            </w:r>
          </w:p>
        </w:tc>
      </w:tr>
      <w:tr w:rsidR="00FB5709" w:rsidRPr="00CD29B2">
        <w:tc>
          <w:tcPr>
            <w:tcW w:w="2820" w:type="dxa"/>
            <w:tcBorders>
              <w:top w:val="single" w:sz="4" w:space="0" w:color="auto"/>
              <w:left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Общегородские</w:t>
            </w:r>
          </w:p>
        </w:tc>
        <w:tc>
          <w:tcPr>
            <w:tcW w:w="2992" w:type="dxa"/>
            <w:tcBorders>
              <w:top w:val="single" w:sz="4" w:space="0" w:color="auto"/>
              <w:left w:val="single" w:sz="4" w:space="0" w:color="auto"/>
              <w:right w:val="single" w:sz="4" w:space="0" w:color="auto"/>
            </w:tcBorders>
          </w:tcPr>
          <w:p w:rsidR="00FB5709" w:rsidRPr="00CD29B2" w:rsidRDefault="00FB5709" w:rsidP="008D0F30">
            <w:pPr>
              <w:pStyle w:val="ConsPlusNormal"/>
              <w:ind w:firstLine="709"/>
              <w:jc w:val="center"/>
              <w:rPr>
                <w:rFonts w:ascii="Times New Roman" w:hAnsi="Times New Roman" w:cs="Times New Roman"/>
                <w:sz w:val="24"/>
                <w:szCs w:val="24"/>
              </w:rPr>
            </w:pPr>
            <w:r w:rsidRPr="00CD29B2">
              <w:rPr>
                <w:rFonts w:ascii="Times New Roman" w:hAnsi="Times New Roman" w:cs="Times New Roman"/>
                <w:sz w:val="24"/>
                <w:szCs w:val="24"/>
              </w:rPr>
              <w:t>8 (10) &lt;*&gt;</w:t>
            </w:r>
          </w:p>
        </w:tc>
        <w:tc>
          <w:tcPr>
            <w:tcW w:w="4394" w:type="dxa"/>
            <w:tcBorders>
              <w:top w:val="single" w:sz="4" w:space="0" w:color="auto"/>
              <w:left w:val="single" w:sz="4" w:space="0" w:color="auto"/>
              <w:right w:val="single" w:sz="4" w:space="0" w:color="auto"/>
            </w:tcBorders>
          </w:tcPr>
          <w:p w:rsidR="00FB5709" w:rsidRPr="00CD29B2" w:rsidRDefault="00FB5709" w:rsidP="008D0F30">
            <w:pPr>
              <w:pStyle w:val="ConsPlusNormal"/>
              <w:ind w:firstLine="709"/>
              <w:jc w:val="center"/>
              <w:rPr>
                <w:rFonts w:ascii="Times New Roman" w:hAnsi="Times New Roman" w:cs="Times New Roman"/>
                <w:sz w:val="24"/>
                <w:szCs w:val="24"/>
              </w:rPr>
            </w:pPr>
            <w:r w:rsidRPr="00CD29B2">
              <w:rPr>
                <w:rFonts w:ascii="Times New Roman" w:hAnsi="Times New Roman" w:cs="Times New Roman"/>
                <w:sz w:val="24"/>
                <w:szCs w:val="24"/>
              </w:rPr>
              <w:t>12</w:t>
            </w:r>
          </w:p>
        </w:tc>
      </w:tr>
      <w:tr w:rsidR="00FB5709" w:rsidRPr="00CD29B2">
        <w:tc>
          <w:tcPr>
            <w:tcW w:w="2820" w:type="dxa"/>
            <w:tcBorders>
              <w:left w:val="single" w:sz="4" w:space="0" w:color="auto"/>
              <w:bottom w:val="single" w:sz="4" w:space="0" w:color="auto"/>
              <w:right w:val="single" w:sz="4" w:space="0" w:color="auto"/>
            </w:tcBorders>
          </w:tcPr>
          <w:p w:rsidR="00FB5709" w:rsidRPr="00CD29B2" w:rsidRDefault="00FB5709" w:rsidP="008D0F30">
            <w:pPr>
              <w:pStyle w:val="ConsPlusNormal"/>
              <w:rPr>
                <w:rFonts w:ascii="Times New Roman" w:hAnsi="Times New Roman" w:cs="Times New Roman"/>
                <w:sz w:val="24"/>
                <w:szCs w:val="24"/>
              </w:rPr>
            </w:pPr>
            <w:r w:rsidRPr="00CD29B2">
              <w:rPr>
                <w:rFonts w:ascii="Times New Roman" w:hAnsi="Times New Roman" w:cs="Times New Roman"/>
                <w:sz w:val="24"/>
                <w:szCs w:val="24"/>
              </w:rPr>
              <w:t>Жилых районов</w:t>
            </w:r>
          </w:p>
        </w:tc>
        <w:tc>
          <w:tcPr>
            <w:tcW w:w="2992" w:type="dxa"/>
            <w:tcBorders>
              <w:left w:val="single" w:sz="4" w:space="0" w:color="auto"/>
              <w:bottom w:val="single" w:sz="4" w:space="0" w:color="auto"/>
              <w:right w:val="single" w:sz="4" w:space="0" w:color="auto"/>
            </w:tcBorders>
          </w:tcPr>
          <w:p w:rsidR="00FB5709" w:rsidRPr="00CD29B2" w:rsidRDefault="00FB5709" w:rsidP="008D0F30">
            <w:pPr>
              <w:pStyle w:val="ConsPlusNormal"/>
              <w:ind w:firstLine="709"/>
              <w:jc w:val="center"/>
              <w:rPr>
                <w:rFonts w:ascii="Times New Roman" w:hAnsi="Times New Roman" w:cs="Times New Roman"/>
                <w:sz w:val="24"/>
                <w:szCs w:val="24"/>
              </w:rPr>
            </w:pPr>
            <w:r w:rsidRPr="00CD29B2">
              <w:rPr>
                <w:rFonts w:ascii="Times New Roman" w:hAnsi="Times New Roman" w:cs="Times New Roman"/>
                <w:sz w:val="24"/>
                <w:szCs w:val="24"/>
              </w:rPr>
              <w:t>-</w:t>
            </w:r>
          </w:p>
        </w:tc>
        <w:tc>
          <w:tcPr>
            <w:tcW w:w="4394" w:type="dxa"/>
            <w:tcBorders>
              <w:left w:val="single" w:sz="4" w:space="0" w:color="auto"/>
              <w:bottom w:val="single" w:sz="4" w:space="0" w:color="auto"/>
              <w:right w:val="single" w:sz="4" w:space="0" w:color="auto"/>
            </w:tcBorders>
          </w:tcPr>
          <w:p w:rsidR="00FB5709" w:rsidRPr="00CD29B2" w:rsidRDefault="00FB5709" w:rsidP="008D0F30">
            <w:pPr>
              <w:pStyle w:val="ConsPlusNormal"/>
              <w:ind w:firstLine="709"/>
              <w:jc w:val="center"/>
              <w:rPr>
                <w:rFonts w:ascii="Times New Roman" w:hAnsi="Times New Roman" w:cs="Times New Roman"/>
                <w:sz w:val="24"/>
                <w:szCs w:val="24"/>
              </w:rPr>
            </w:pPr>
            <w:r w:rsidRPr="00CD29B2">
              <w:rPr>
                <w:rFonts w:ascii="Times New Roman" w:hAnsi="Times New Roman" w:cs="Times New Roman"/>
                <w:sz w:val="24"/>
                <w:szCs w:val="24"/>
              </w:rPr>
              <w:t>-</w:t>
            </w:r>
          </w:p>
        </w:tc>
      </w:tr>
      <w:tr w:rsidR="00FB5709" w:rsidRPr="00CD29B2">
        <w:tc>
          <w:tcPr>
            <w:tcW w:w="10206" w:type="dxa"/>
            <w:gridSpan w:val="3"/>
            <w:tcBorders>
              <w:top w:val="single" w:sz="4" w:space="0" w:color="auto"/>
              <w:left w:val="single" w:sz="4" w:space="0" w:color="auto"/>
              <w:bottom w:val="single" w:sz="4" w:space="0" w:color="auto"/>
              <w:right w:val="single" w:sz="4" w:space="0" w:color="auto"/>
            </w:tcBorders>
          </w:tcPr>
          <w:p w:rsidR="00FB5709" w:rsidRPr="00CD29B2" w:rsidRDefault="00FB5709" w:rsidP="008D0F30">
            <w:pPr>
              <w:pStyle w:val="ConsPlusNormal"/>
              <w:jc w:val="both"/>
              <w:rPr>
                <w:rFonts w:ascii="Times New Roman" w:hAnsi="Times New Roman" w:cs="Times New Roman"/>
                <w:sz w:val="24"/>
                <w:szCs w:val="24"/>
              </w:rPr>
            </w:pPr>
            <w:r w:rsidRPr="00CD29B2">
              <w:rPr>
                <w:rFonts w:ascii="Times New Roman" w:hAnsi="Times New Roman" w:cs="Times New Roman"/>
                <w:sz w:val="24"/>
                <w:szCs w:val="24"/>
              </w:rPr>
              <w:t>&lt;*&gt; В скобках приведены размеры для малых городов с численностью населения до 20 тыс. чел.</w:t>
            </w:r>
          </w:p>
          <w:p w:rsidR="00FB5709" w:rsidRPr="00CD29B2" w:rsidRDefault="00FB5709" w:rsidP="008D0F30">
            <w:pPr>
              <w:pStyle w:val="ConsPlusNormal"/>
              <w:ind w:firstLine="709"/>
              <w:rPr>
                <w:rFonts w:ascii="Times New Roman" w:hAnsi="Times New Roman" w:cs="Times New Roman"/>
                <w:sz w:val="24"/>
                <w:szCs w:val="24"/>
              </w:rPr>
            </w:pPr>
          </w:p>
          <w:p w:rsidR="00FB5709" w:rsidRPr="005B54ED" w:rsidRDefault="00FB5709" w:rsidP="008D0F30">
            <w:pPr>
              <w:pStyle w:val="ConsPlusNormal"/>
              <w:jc w:val="both"/>
              <w:rPr>
                <w:rFonts w:ascii="Times New Roman" w:hAnsi="Times New Roman" w:cs="Times New Roman"/>
                <w:sz w:val="24"/>
                <w:szCs w:val="24"/>
              </w:rPr>
            </w:pPr>
            <w:r w:rsidRPr="005B54ED">
              <w:rPr>
                <w:rFonts w:ascii="Times New Roman" w:hAnsi="Times New Roman" w:cs="Times New Roman"/>
                <w:sz w:val="24"/>
                <w:szCs w:val="24"/>
              </w:rPr>
              <w:t>Примечания</w:t>
            </w:r>
          </w:p>
          <w:p w:rsidR="00FB5709" w:rsidRPr="005B54ED" w:rsidRDefault="00FB5709" w:rsidP="008D0F30">
            <w:pPr>
              <w:pStyle w:val="ConsPlusNormal"/>
              <w:jc w:val="both"/>
              <w:rPr>
                <w:rFonts w:ascii="Times New Roman" w:hAnsi="Times New Roman" w:cs="Times New Roman"/>
                <w:sz w:val="24"/>
                <w:szCs w:val="24"/>
              </w:rPr>
            </w:pPr>
            <w:r w:rsidRPr="005B54ED">
              <w:rPr>
                <w:rFonts w:ascii="Times New Roman" w:hAnsi="Times New Roman" w:cs="Times New Roman"/>
                <w:sz w:val="24"/>
                <w:szCs w:val="24"/>
              </w:rPr>
              <w:t>1 Площадь озелененных территорий общего пользования в поселениях следует: увеличивать для степи и лесостепи - на 10% - 20% на одного человека.</w:t>
            </w:r>
          </w:p>
          <w:p w:rsidR="00FB5709" w:rsidRPr="005B54ED" w:rsidRDefault="00FB5709" w:rsidP="008D0F30">
            <w:pPr>
              <w:pStyle w:val="ConsPlusNormal"/>
              <w:jc w:val="both"/>
              <w:rPr>
                <w:rFonts w:ascii="Times New Roman" w:hAnsi="Times New Roman" w:cs="Times New Roman"/>
                <w:sz w:val="24"/>
                <w:szCs w:val="24"/>
              </w:rPr>
            </w:pPr>
            <w:r w:rsidRPr="005B54ED">
              <w:rPr>
                <w:rFonts w:ascii="Times New Roman" w:hAnsi="Times New Roman" w:cs="Times New Roman"/>
                <w:sz w:val="24"/>
                <w:szCs w:val="24"/>
              </w:rPr>
              <w:t>2 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FB5709" w:rsidRPr="00CD29B2" w:rsidRDefault="00FB5709" w:rsidP="008D0F30">
            <w:pPr>
              <w:pStyle w:val="ConsPlusNormal"/>
              <w:jc w:val="both"/>
              <w:rPr>
                <w:rFonts w:ascii="Times New Roman" w:hAnsi="Times New Roman" w:cs="Times New Roman"/>
                <w:sz w:val="24"/>
                <w:szCs w:val="24"/>
              </w:rPr>
            </w:pPr>
            <w:r w:rsidRPr="005B54ED">
              <w:rPr>
                <w:rFonts w:ascii="Times New Roman" w:hAnsi="Times New Roman" w:cs="Times New Roman"/>
                <w:sz w:val="24"/>
                <w:szCs w:val="24"/>
              </w:rPr>
              <w:t>3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tc>
      </w:tr>
    </w:tbl>
    <w:p w:rsidR="00FB5709" w:rsidRPr="00CD29B2" w:rsidRDefault="00FB5709" w:rsidP="008D0F30">
      <w:pPr>
        <w:pStyle w:val="ConsPlusNormal"/>
        <w:ind w:firstLine="709"/>
        <w:jc w:val="both"/>
        <w:rPr>
          <w:rFonts w:ascii="Times New Roman" w:hAnsi="Times New Roman" w:cs="Times New Roman"/>
          <w:sz w:val="24"/>
          <w:szCs w:val="24"/>
        </w:rPr>
      </w:pP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В структуре озелененных территорий общего пользования крупные парки и лесопарки шириной 0,5 км и более должны составлять не менее 10%.</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Время доступности городских парков должно быть не более 20 мин, а парков планировочных районов - не более 15 мин.</w:t>
      </w:r>
    </w:p>
    <w:p w:rsidR="00FB5709" w:rsidRPr="005B54ED" w:rsidRDefault="00FB5709" w:rsidP="008D0F30">
      <w:pPr>
        <w:pStyle w:val="ConsPlusNormal"/>
        <w:ind w:firstLine="709"/>
        <w:jc w:val="both"/>
        <w:rPr>
          <w:rFonts w:ascii="Times New Roman" w:hAnsi="Times New Roman" w:cs="Times New Roman"/>
          <w:sz w:val="24"/>
          <w:szCs w:val="24"/>
        </w:rPr>
      </w:pPr>
      <w:r w:rsidRPr="005B54ED">
        <w:rPr>
          <w:rFonts w:ascii="Times New Roman" w:hAnsi="Times New Roman" w:cs="Times New Roman"/>
          <w:sz w:val="24"/>
          <w:szCs w:val="24"/>
        </w:rPr>
        <w:t>Примечание - В сейсмических районах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FB5709" w:rsidRPr="00CD29B2" w:rsidRDefault="00FB5709" w:rsidP="008D0F30">
      <w:pPr>
        <w:pStyle w:val="ConsPlusNormal"/>
        <w:ind w:firstLine="709"/>
        <w:jc w:val="both"/>
        <w:rPr>
          <w:rFonts w:ascii="Times New Roman" w:hAnsi="Times New Roman" w:cs="Times New Roman"/>
          <w:sz w:val="24"/>
          <w:szCs w:val="24"/>
        </w:rPr>
      </w:pP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Расчетное число единовременных посетителей территории парков, лесопарков, лесов, зеленых зон следует принимать, чел./га, не более:</w:t>
      </w:r>
    </w:p>
    <w:p w:rsidR="00FB5709" w:rsidRPr="00CD29B2" w:rsidRDefault="00FB5709" w:rsidP="008D0F30">
      <w:pPr>
        <w:pStyle w:val="ConsPlusNonformat"/>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    для городских парков .................................. 100;</w:t>
      </w:r>
    </w:p>
    <w:p w:rsidR="00FB5709" w:rsidRPr="00CD29B2" w:rsidRDefault="00FB5709" w:rsidP="008D0F30">
      <w:pPr>
        <w:pStyle w:val="ConsPlusNonformat"/>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     "  парков зон отдыха ................................. 70;</w:t>
      </w:r>
    </w:p>
    <w:p w:rsidR="00FB5709" w:rsidRPr="00CD29B2" w:rsidRDefault="00FB5709" w:rsidP="008D0F30">
      <w:pPr>
        <w:pStyle w:val="ConsPlusNonformat"/>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     "  парков курортов ................................... 50;</w:t>
      </w:r>
    </w:p>
    <w:p w:rsidR="00FB5709" w:rsidRPr="00CD29B2" w:rsidRDefault="00FB5709" w:rsidP="008D0F30">
      <w:pPr>
        <w:pStyle w:val="ConsPlusNonformat"/>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     "  лесопарков (лугопарков, гидропарков) .............. 10;</w:t>
      </w:r>
    </w:p>
    <w:p w:rsidR="00FB5709" w:rsidRPr="00CD29B2" w:rsidRDefault="00FB5709" w:rsidP="008D0F30">
      <w:pPr>
        <w:pStyle w:val="ConsPlusNonformat"/>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     "  лесов ............................................. 1 - 3.</w:t>
      </w:r>
    </w:p>
    <w:p w:rsidR="00FB5709" w:rsidRPr="005B54ED" w:rsidRDefault="00FB5709" w:rsidP="008D0F30">
      <w:pPr>
        <w:pStyle w:val="ConsPlusNormal"/>
        <w:ind w:firstLine="709"/>
        <w:jc w:val="both"/>
        <w:rPr>
          <w:rFonts w:ascii="Times New Roman" w:hAnsi="Times New Roman" w:cs="Times New Roman"/>
          <w:sz w:val="24"/>
          <w:szCs w:val="24"/>
        </w:rPr>
      </w:pPr>
      <w:r w:rsidRPr="005B54ED">
        <w:rPr>
          <w:rFonts w:ascii="Times New Roman" w:hAnsi="Times New Roman" w:cs="Times New Roman"/>
          <w:sz w:val="24"/>
          <w:szCs w:val="24"/>
        </w:rPr>
        <w:t>Примечания</w:t>
      </w:r>
    </w:p>
    <w:p w:rsidR="00FB5709" w:rsidRPr="005B54ED" w:rsidRDefault="00FB5709" w:rsidP="008D0F30">
      <w:pPr>
        <w:pStyle w:val="ConsPlusNormal"/>
        <w:ind w:firstLine="709"/>
        <w:jc w:val="both"/>
        <w:rPr>
          <w:rFonts w:ascii="Times New Roman" w:hAnsi="Times New Roman" w:cs="Times New Roman"/>
          <w:sz w:val="24"/>
          <w:szCs w:val="24"/>
        </w:rPr>
      </w:pPr>
      <w:r w:rsidRPr="005B54ED">
        <w:rPr>
          <w:rFonts w:ascii="Times New Roman" w:hAnsi="Times New Roman" w:cs="Times New Roman"/>
          <w:sz w:val="24"/>
          <w:szCs w:val="24"/>
        </w:rPr>
        <w:t>1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FB5709" w:rsidRPr="00CD29B2" w:rsidRDefault="00FB5709" w:rsidP="008D0F30">
      <w:pPr>
        <w:pStyle w:val="ConsPlusNormal"/>
        <w:ind w:firstLine="709"/>
        <w:jc w:val="both"/>
        <w:rPr>
          <w:rFonts w:ascii="Times New Roman" w:hAnsi="Times New Roman" w:cs="Times New Roman"/>
          <w:sz w:val="24"/>
          <w:szCs w:val="24"/>
        </w:rPr>
      </w:pP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В общем балансе территории парков и садов площадь озелененных территорий следует принимать не менее 70%.</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При строительстве парков на пойменных территориях необходимо соблюдать требования </w:t>
      </w:r>
      <w:r w:rsidRPr="006B2D8E">
        <w:rPr>
          <w:rFonts w:ascii="Times New Roman" w:hAnsi="Times New Roman" w:cs="Times New Roman"/>
          <w:sz w:val="24"/>
          <w:szCs w:val="24"/>
          <w:highlight w:val="cyan"/>
        </w:rPr>
        <w:t>раздела 8.</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 xml:space="preserve">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МГН следует обеспечивать их освещение и не превышать уклоны: продольный - не более </w:t>
      </w:r>
      <w:r w:rsidRPr="001E552D">
        <w:rPr>
          <w:rFonts w:ascii="Times New Roman" w:hAnsi="Times New Roman" w:cs="Times New Roman"/>
          <w:position w:val="-6"/>
          <w:sz w:val="24"/>
          <w:szCs w:val="24"/>
        </w:rPr>
        <w:pict>
          <v:shape id="_x0000_i1041" type="#_x0000_t75" style="width:19.5pt;height:9pt">
            <v:imagedata r:id="rId30" o:title=""/>
          </v:shape>
        </w:pict>
      </w:r>
      <w:r w:rsidRPr="00CD29B2">
        <w:rPr>
          <w:rFonts w:ascii="Times New Roman" w:hAnsi="Times New Roman" w:cs="Times New Roman"/>
          <w:sz w:val="24"/>
          <w:szCs w:val="24"/>
        </w:rPr>
        <w:t xml:space="preserve">, поперечный - не более </w:t>
      </w:r>
      <w:r w:rsidRPr="001E552D">
        <w:rPr>
          <w:rFonts w:ascii="Times New Roman" w:hAnsi="Times New Roman" w:cs="Times New Roman"/>
          <w:position w:val="-6"/>
          <w:sz w:val="24"/>
          <w:szCs w:val="24"/>
        </w:rPr>
        <w:pict>
          <v:shape id="_x0000_i1042" type="#_x0000_t75" style="width:21.75pt;height:9pt">
            <v:imagedata r:id="rId31" o:title=""/>
          </v:shape>
        </w:pict>
      </w:r>
      <w:r w:rsidRPr="00CD29B2">
        <w:rPr>
          <w:rFonts w:ascii="Times New Roman" w:hAnsi="Times New Roman" w:cs="Times New Roman"/>
          <w:sz w:val="24"/>
          <w:szCs w:val="24"/>
        </w:rPr>
        <w:t>, ширину дорожки - не менее 1 м, а также предусматривать карманы для отдыха и разворота коляски через каждые 100 - 150 м.</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p>
    <w:p w:rsidR="00FB5709" w:rsidRPr="00CD29B2" w:rsidRDefault="00FB5709" w:rsidP="008D0F30">
      <w:pPr>
        <w:pStyle w:val="ConsPlusNormal"/>
        <w:ind w:firstLine="709"/>
        <w:jc w:val="both"/>
        <w:rPr>
          <w:rFonts w:ascii="Times New Roman" w:hAnsi="Times New Roman" w:cs="Times New Roman"/>
          <w:sz w:val="24"/>
          <w:szCs w:val="24"/>
        </w:rPr>
      </w:pPr>
      <w:r w:rsidRPr="00CD29B2">
        <w:rPr>
          <w:rFonts w:ascii="Times New Roman" w:hAnsi="Times New Roman" w:cs="Times New Roman"/>
          <w:sz w:val="24"/>
          <w:szCs w:val="24"/>
        </w:rPr>
        <w:t>Площадь питомников следует принимать из расчета 3 - 5 м</w:t>
      </w:r>
      <w:r w:rsidRPr="00CD29B2">
        <w:rPr>
          <w:rFonts w:ascii="Times New Roman" w:hAnsi="Times New Roman" w:cs="Times New Roman"/>
          <w:sz w:val="24"/>
          <w:szCs w:val="24"/>
          <w:vertAlign w:val="superscript"/>
        </w:rPr>
        <w:t>2</w:t>
      </w:r>
      <w:r w:rsidRPr="00CD29B2">
        <w:rPr>
          <w:rFonts w:ascii="Times New Roman" w:hAnsi="Times New Roman" w:cs="Times New Roman"/>
          <w:sz w:val="24"/>
          <w:szCs w:val="24"/>
        </w:rPr>
        <w:t xml:space="preserve"> на одного человека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природно-климатических особенностей и других местных условий. Общую площадь цветочно-оранжерейных хозяйств следует принимать из расчета 0,4 м</w:t>
      </w:r>
      <w:r w:rsidRPr="00CD29B2">
        <w:rPr>
          <w:rFonts w:ascii="Times New Roman" w:hAnsi="Times New Roman" w:cs="Times New Roman"/>
          <w:sz w:val="24"/>
          <w:szCs w:val="24"/>
          <w:vertAlign w:val="superscript"/>
        </w:rPr>
        <w:t>2</w:t>
      </w:r>
      <w:r w:rsidRPr="00CD29B2">
        <w:rPr>
          <w:rFonts w:ascii="Times New Roman" w:hAnsi="Times New Roman" w:cs="Times New Roman"/>
          <w:sz w:val="24"/>
          <w:szCs w:val="24"/>
        </w:rPr>
        <w:t xml:space="preserve"> на одного человека.</w:t>
      </w:r>
    </w:p>
    <w:p w:rsidR="00FB5709" w:rsidRPr="004515FB" w:rsidRDefault="00FB5709" w:rsidP="008D0F30">
      <w:pPr>
        <w:pStyle w:val="a4"/>
        <w:ind w:firstLine="709"/>
      </w:pPr>
      <w:r w:rsidRPr="004515FB">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FB5709" w:rsidRPr="004515FB" w:rsidRDefault="00FB5709" w:rsidP="008D0F30">
      <w:pPr>
        <w:pStyle w:val="a4"/>
        <w:ind w:firstLine="709"/>
      </w:pPr>
      <w:r w:rsidRPr="004515FB">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FB5709" w:rsidRPr="004515FB" w:rsidRDefault="00FB5709" w:rsidP="008D0F30">
      <w:pPr>
        <w:pStyle w:val="a4"/>
        <w:ind w:firstLine="709"/>
      </w:pPr>
      <w:r w:rsidRPr="004515FB">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FB5709" w:rsidRDefault="00FB5709" w:rsidP="008D0F30">
      <w:pPr>
        <w:pStyle w:val="ConsPlusNormal"/>
        <w:jc w:val="both"/>
      </w:pPr>
    </w:p>
    <w:p w:rsidR="00FB5709" w:rsidRDefault="00FB5709" w:rsidP="008D0F30">
      <w:pPr>
        <w:pStyle w:val="a4"/>
      </w:pPr>
    </w:p>
    <w:p w:rsidR="00FB5709" w:rsidRDefault="00FB5709" w:rsidP="008D0F30">
      <w:pPr>
        <w:pStyle w:val="a4"/>
      </w:pPr>
    </w:p>
    <w:p w:rsidR="00FB5709" w:rsidRDefault="00FB5709" w:rsidP="008D0F30">
      <w:pPr>
        <w:pStyle w:val="a4"/>
      </w:pPr>
    </w:p>
    <w:p w:rsidR="00FB5709" w:rsidRDefault="00FB5709" w:rsidP="008D0F30">
      <w:pPr>
        <w:pStyle w:val="a4"/>
      </w:pPr>
    </w:p>
    <w:p w:rsidR="00FB5709" w:rsidRDefault="00FB5709" w:rsidP="008D0F30">
      <w:pPr>
        <w:pStyle w:val="a4"/>
      </w:pPr>
    </w:p>
    <w:p w:rsidR="00FB5709" w:rsidRDefault="00FB5709" w:rsidP="008D0F30">
      <w:pPr>
        <w:pStyle w:val="a4"/>
      </w:pPr>
    </w:p>
    <w:p w:rsidR="00FB5709" w:rsidRDefault="00FB5709" w:rsidP="008D0F30">
      <w:pPr>
        <w:pStyle w:val="a4"/>
      </w:pPr>
    </w:p>
    <w:p w:rsidR="00FB5709" w:rsidRDefault="00FB5709" w:rsidP="008D0F30">
      <w:pPr>
        <w:pStyle w:val="a4"/>
      </w:pPr>
    </w:p>
    <w:p w:rsidR="00FB5709" w:rsidRDefault="00FB5709" w:rsidP="008D0F30">
      <w:pPr>
        <w:pStyle w:val="a4"/>
      </w:pPr>
    </w:p>
    <w:p w:rsidR="00FB5709" w:rsidRDefault="00FB5709" w:rsidP="008D0F30">
      <w:pPr>
        <w:pStyle w:val="a4"/>
      </w:pPr>
    </w:p>
    <w:p w:rsidR="00FB5709" w:rsidRPr="00CD29B2" w:rsidRDefault="00FB5709" w:rsidP="008D0F30">
      <w:pPr>
        <w:pStyle w:val="a4"/>
      </w:pPr>
    </w:p>
    <w:p w:rsidR="00FB5709" w:rsidRPr="00936CAB" w:rsidRDefault="00FB5709" w:rsidP="008D0F30">
      <w:pPr>
        <w:pStyle w:val="a4"/>
      </w:pPr>
    </w:p>
    <w:p w:rsidR="00FB5709" w:rsidRPr="005B54ED" w:rsidRDefault="00FB5709" w:rsidP="008D0F30">
      <w:pPr>
        <w:pStyle w:val="Heading2"/>
        <w:numPr>
          <w:ilvl w:val="0"/>
          <w:numId w:val="44"/>
        </w:numPr>
        <w:spacing w:before="0" w:after="0"/>
        <w:jc w:val="center"/>
        <w:rPr>
          <w:b w:val="0"/>
          <w:bCs w:val="0"/>
        </w:rPr>
      </w:pPr>
      <w:bookmarkStart w:id="186" w:name="_Toc491441138"/>
      <w:r w:rsidRPr="005B54ED">
        <w:rPr>
          <w:b w:val="0"/>
          <w:bCs w:val="0"/>
        </w:rPr>
        <w:t>ПОКАЗАТЕЛИ ИНЖЕНЕРНОЙ ПОДГОТОВКИ И ЗАЩИТЫ ТЕРРИТОРИИ</w:t>
      </w:r>
      <w:bookmarkEnd w:id="183"/>
      <w:bookmarkEnd w:id="186"/>
    </w:p>
    <w:p w:rsidR="00FB5709" w:rsidRPr="005B54ED" w:rsidRDefault="00FB5709" w:rsidP="008D0F30">
      <w:pPr>
        <w:pStyle w:val="a4"/>
        <w:ind w:firstLine="709"/>
      </w:pPr>
      <w:r w:rsidRPr="005B54ED">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FB5709" w:rsidRPr="005B54ED" w:rsidRDefault="00FB5709" w:rsidP="008D0F30">
      <w:pPr>
        <w:pStyle w:val="a4"/>
        <w:ind w:firstLine="709"/>
      </w:pPr>
      <w:r w:rsidRPr="005B54ED">
        <w:t xml:space="preserve">При разработке проектов планировки и застройки сельских поселений следует предусматривать при необходимости инженерную защиту от затопления, подтопления, оползней и обвалов. </w:t>
      </w:r>
    </w:p>
    <w:p w:rsidR="00FB5709" w:rsidRPr="005B54ED" w:rsidRDefault="00FB5709" w:rsidP="008D0F30">
      <w:pPr>
        <w:pStyle w:val="a4"/>
        <w:ind w:firstLine="709"/>
      </w:pPr>
      <w:r w:rsidRPr="005B54ED">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B5709" w:rsidRPr="005B54ED" w:rsidRDefault="00FB5709" w:rsidP="008D0F30">
      <w:pPr>
        <w:pStyle w:val="Heading1"/>
        <w:shd w:val="clear" w:color="auto" w:fill="FFFFFF"/>
        <w:spacing w:before="0" w:after="0"/>
        <w:textAlignment w:val="baseline"/>
      </w:pPr>
      <w:bookmarkStart w:id="187" w:name="_Toc482760305"/>
      <w:bookmarkStart w:id="188" w:name="_Toc491423497"/>
      <w:bookmarkStart w:id="189" w:name="_Toc491441139"/>
      <w:r w:rsidRPr="005B54ED">
        <w:rPr>
          <w:b w:val="0"/>
          <w:bCs w:val="0"/>
          <w:sz w:val="24"/>
          <w:szCs w:val="24"/>
        </w:rPr>
        <w:t>Отвод поверхностных вод следует осуществлять со всего бассейна (стоки в водоемы, водостоки, овраги и т.п.) в соответствии со</w:t>
      </w:r>
      <w:r w:rsidRPr="005B54ED">
        <w:t xml:space="preserve"> </w:t>
      </w:r>
      <w:r w:rsidRPr="005B54ED">
        <w:rPr>
          <w:b w:val="0"/>
          <w:bCs w:val="0"/>
          <w:color w:val="2D2D2D"/>
          <w:spacing w:val="2"/>
          <w:sz w:val="24"/>
          <w:szCs w:val="24"/>
        </w:rPr>
        <w:t>СП 32.13330.2012</w:t>
      </w:r>
      <w:bookmarkEnd w:id="187"/>
      <w:r w:rsidRPr="005B54ED">
        <w:rPr>
          <w:b w:val="0"/>
          <w:bCs w:val="0"/>
          <w:color w:val="2D2D2D"/>
          <w:spacing w:val="2"/>
          <w:sz w:val="24"/>
          <w:szCs w:val="24"/>
        </w:rPr>
        <w:t>, предусматривая в городском поселении, как правило, дождевую канализацию закрытого типа с предварительной очисткой стока.</w:t>
      </w:r>
      <w:bookmarkEnd w:id="188"/>
      <w:bookmarkEnd w:id="189"/>
    </w:p>
    <w:p w:rsidR="00FB5709" w:rsidRPr="005B54ED" w:rsidRDefault="00FB5709" w:rsidP="008D0F30">
      <w:pPr>
        <w:pStyle w:val="a4"/>
        <w:ind w:firstLine="709"/>
      </w:pPr>
      <w:r w:rsidRPr="005B54ED">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FB5709" w:rsidRPr="005B54ED" w:rsidRDefault="00FB5709" w:rsidP="008D0F30">
      <w:pPr>
        <w:pStyle w:val="a4"/>
        <w:ind w:firstLine="709"/>
      </w:pPr>
      <w:r w:rsidRPr="005B54ED">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FB5709" w:rsidRPr="005B54ED" w:rsidRDefault="00FB5709" w:rsidP="008D0F30">
      <w:pPr>
        <w:pStyle w:val="a4"/>
        <w:ind w:firstLine="709"/>
      </w:pPr>
      <w:r w:rsidRPr="005B54ED">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FB5709" w:rsidRPr="005B54ED" w:rsidRDefault="00FB5709" w:rsidP="008D0F30">
      <w:pPr>
        <w:pStyle w:val="a4"/>
        <w:ind w:firstLine="709"/>
      </w:pPr>
      <w:r w:rsidRPr="005B54ED">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FB5709" w:rsidRPr="005B54ED" w:rsidRDefault="00FB5709" w:rsidP="008D0F30">
      <w:pPr>
        <w:pStyle w:val="S5"/>
        <w:spacing w:before="0" w:after="0"/>
        <w:ind w:firstLine="709"/>
      </w:pPr>
      <w:r w:rsidRPr="005B54ED">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FB5709" w:rsidRPr="005B54ED" w:rsidRDefault="00FB5709" w:rsidP="008D0F30">
      <w:pPr>
        <w:pStyle w:val="S5"/>
        <w:spacing w:before="0" w:after="0"/>
        <w:ind w:firstLine="709"/>
      </w:pPr>
      <w:r w:rsidRPr="005B54ED">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FB5709" w:rsidRPr="005B54ED" w:rsidRDefault="00FB5709" w:rsidP="008D0F30">
      <w:pPr>
        <w:pStyle w:val="S5"/>
        <w:spacing w:before="0" w:after="0"/>
        <w:ind w:firstLine="709"/>
      </w:pPr>
      <w:r w:rsidRPr="005B54ED">
        <w:t xml:space="preserve">Нормируемые показатели инженерной подготовки и защиты территории представлены </w:t>
      </w:r>
      <w:r>
        <w:t>в таблице 17.1</w:t>
      </w:r>
      <w:r w:rsidRPr="005B54ED">
        <w:t>.</w:t>
      </w:r>
    </w:p>
    <w:p w:rsidR="00FB5709" w:rsidRPr="005B54ED" w:rsidRDefault="00FB5709" w:rsidP="008D0F30">
      <w:pPr>
        <w:pStyle w:val="Caption"/>
        <w:spacing w:before="0" w:after="0"/>
        <w:jc w:val="both"/>
        <w:rPr>
          <w:b w:val="0"/>
          <w:bCs w:val="0"/>
          <w:sz w:val="24"/>
          <w:szCs w:val="24"/>
        </w:rPr>
      </w:pPr>
      <w:bookmarkStart w:id="190" w:name="_Ref375141282"/>
      <w:r w:rsidRPr="005B54ED">
        <w:rPr>
          <w:b w:val="0"/>
          <w:bCs w:val="0"/>
          <w:sz w:val="24"/>
          <w:szCs w:val="24"/>
        </w:rPr>
        <w:t xml:space="preserve">Таблица </w:t>
      </w:r>
      <w:bookmarkEnd w:id="190"/>
      <w:r w:rsidRPr="005B54ED">
        <w:rPr>
          <w:b w:val="0"/>
          <w:bCs w:val="0"/>
          <w:sz w:val="24"/>
          <w:szCs w:val="24"/>
        </w:rPr>
        <w:t>17.1Показатели инженерной подготовки и защиты территории</w:t>
      </w:r>
    </w:p>
    <w:tbl>
      <w:tblPr>
        <w:tblW w:w="9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675"/>
        <w:gridCol w:w="2286"/>
        <w:gridCol w:w="970"/>
        <w:gridCol w:w="2453"/>
        <w:gridCol w:w="1738"/>
      </w:tblGrid>
      <w:tr w:rsidR="00FB5709" w:rsidRPr="005B54ED">
        <w:trPr>
          <w:trHeight w:val="276"/>
          <w:tblHeader/>
        </w:trPr>
        <w:tc>
          <w:tcPr>
            <w:tcW w:w="534" w:type="dxa"/>
            <w:vMerge w:val="restart"/>
            <w:noWrap/>
            <w:vAlign w:val="center"/>
          </w:tcPr>
          <w:p w:rsidR="00FB5709" w:rsidRPr="005B54ED" w:rsidRDefault="00FB5709" w:rsidP="008D0F30">
            <w:pPr>
              <w:pStyle w:val="a9"/>
              <w:rPr>
                <w:b w:val="0"/>
                <w:bCs w:val="0"/>
                <w:sz w:val="24"/>
                <w:szCs w:val="24"/>
              </w:rPr>
            </w:pPr>
            <w:r w:rsidRPr="005B54ED">
              <w:rPr>
                <w:b w:val="0"/>
                <w:bCs w:val="0"/>
                <w:sz w:val="24"/>
                <w:szCs w:val="24"/>
              </w:rPr>
              <w:t>№ п.п</w:t>
            </w:r>
          </w:p>
        </w:tc>
        <w:tc>
          <w:tcPr>
            <w:tcW w:w="3961" w:type="dxa"/>
            <w:gridSpan w:val="2"/>
            <w:vMerge w:val="restart"/>
            <w:vAlign w:val="center"/>
          </w:tcPr>
          <w:p w:rsidR="00FB5709" w:rsidRPr="005B54ED" w:rsidRDefault="00FB5709" w:rsidP="008D0F30">
            <w:pPr>
              <w:pStyle w:val="a9"/>
              <w:rPr>
                <w:b w:val="0"/>
                <w:bCs w:val="0"/>
                <w:sz w:val="24"/>
                <w:szCs w:val="24"/>
              </w:rPr>
            </w:pPr>
            <w:r w:rsidRPr="005B54ED">
              <w:rPr>
                <w:b w:val="0"/>
                <w:bCs w:val="0"/>
                <w:sz w:val="24"/>
                <w:szCs w:val="24"/>
              </w:rPr>
              <w:t>Определяемый норматив</w:t>
            </w:r>
          </w:p>
        </w:tc>
        <w:tc>
          <w:tcPr>
            <w:tcW w:w="970" w:type="dxa"/>
            <w:vMerge w:val="restart"/>
            <w:vAlign w:val="center"/>
          </w:tcPr>
          <w:p w:rsidR="00FB5709" w:rsidRPr="005B54ED" w:rsidRDefault="00FB5709" w:rsidP="008D0F30">
            <w:pPr>
              <w:pStyle w:val="a9"/>
              <w:rPr>
                <w:b w:val="0"/>
                <w:bCs w:val="0"/>
                <w:sz w:val="24"/>
                <w:szCs w:val="24"/>
              </w:rPr>
            </w:pPr>
            <w:r w:rsidRPr="005B54ED">
              <w:rPr>
                <w:b w:val="0"/>
                <w:bCs w:val="0"/>
                <w:sz w:val="24"/>
                <w:szCs w:val="24"/>
              </w:rPr>
              <w:t>ед. изм</w:t>
            </w:r>
          </w:p>
        </w:tc>
        <w:tc>
          <w:tcPr>
            <w:tcW w:w="2453" w:type="dxa"/>
            <w:vMerge w:val="restart"/>
            <w:vAlign w:val="center"/>
          </w:tcPr>
          <w:p w:rsidR="00FB5709" w:rsidRPr="005B54ED" w:rsidRDefault="00FB5709" w:rsidP="008D0F30">
            <w:pPr>
              <w:pStyle w:val="a9"/>
              <w:rPr>
                <w:b w:val="0"/>
                <w:bCs w:val="0"/>
                <w:sz w:val="24"/>
                <w:szCs w:val="24"/>
              </w:rPr>
            </w:pPr>
            <w:r w:rsidRPr="005B54ED">
              <w:rPr>
                <w:b w:val="0"/>
                <w:bCs w:val="0"/>
                <w:sz w:val="24"/>
                <w:szCs w:val="24"/>
              </w:rPr>
              <w:t>Нормативная ссылка</w:t>
            </w:r>
          </w:p>
        </w:tc>
        <w:tc>
          <w:tcPr>
            <w:tcW w:w="1738" w:type="dxa"/>
            <w:vMerge w:val="restart"/>
            <w:vAlign w:val="center"/>
          </w:tcPr>
          <w:p w:rsidR="00FB5709" w:rsidRPr="005B54ED" w:rsidRDefault="00FB5709" w:rsidP="008D0F30">
            <w:pPr>
              <w:pStyle w:val="a9"/>
              <w:rPr>
                <w:b w:val="0"/>
                <w:bCs w:val="0"/>
                <w:sz w:val="24"/>
                <w:szCs w:val="24"/>
              </w:rPr>
            </w:pPr>
            <w:r w:rsidRPr="005B54ED">
              <w:rPr>
                <w:b w:val="0"/>
                <w:bCs w:val="0"/>
                <w:sz w:val="24"/>
                <w:szCs w:val="24"/>
              </w:rPr>
              <w:t>Показатель</w:t>
            </w:r>
          </w:p>
        </w:tc>
      </w:tr>
      <w:tr w:rsidR="00FB5709" w:rsidRPr="005B54ED">
        <w:trPr>
          <w:trHeight w:val="230"/>
          <w:tblHeader/>
        </w:trPr>
        <w:tc>
          <w:tcPr>
            <w:tcW w:w="534" w:type="dxa"/>
            <w:vMerge/>
            <w:vAlign w:val="center"/>
          </w:tcPr>
          <w:p w:rsidR="00FB5709" w:rsidRPr="005B54ED" w:rsidRDefault="00FB5709" w:rsidP="008D0F30">
            <w:pPr>
              <w:pStyle w:val="ac"/>
              <w:jc w:val="center"/>
              <w:rPr>
                <w:sz w:val="20"/>
                <w:szCs w:val="20"/>
              </w:rPr>
            </w:pPr>
          </w:p>
        </w:tc>
        <w:tc>
          <w:tcPr>
            <w:tcW w:w="3961" w:type="dxa"/>
            <w:gridSpan w:val="2"/>
            <w:vMerge/>
            <w:vAlign w:val="center"/>
          </w:tcPr>
          <w:p w:rsidR="00FB5709" w:rsidRPr="005B54ED" w:rsidRDefault="00FB5709" w:rsidP="008D0F30">
            <w:pPr>
              <w:pStyle w:val="ac"/>
              <w:jc w:val="center"/>
              <w:rPr>
                <w:sz w:val="20"/>
                <w:szCs w:val="20"/>
              </w:rPr>
            </w:pPr>
          </w:p>
        </w:tc>
        <w:tc>
          <w:tcPr>
            <w:tcW w:w="970" w:type="dxa"/>
            <w:vMerge/>
            <w:vAlign w:val="center"/>
          </w:tcPr>
          <w:p w:rsidR="00FB5709" w:rsidRPr="005B54ED" w:rsidRDefault="00FB5709" w:rsidP="008D0F30">
            <w:pPr>
              <w:pStyle w:val="ac"/>
              <w:jc w:val="center"/>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Merge/>
            <w:vAlign w:val="center"/>
          </w:tcPr>
          <w:p w:rsidR="00FB5709" w:rsidRPr="005B54ED" w:rsidRDefault="00FB5709" w:rsidP="008D0F30">
            <w:pPr>
              <w:pStyle w:val="ac"/>
              <w:jc w:val="center"/>
              <w:rPr>
                <w:sz w:val="20"/>
                <w:szCs w:val="20"/>
              </w:rPr>
            </w:pPr>
          </w:p>
        </w:tc>
      </w:tr>
      <w:tr w:rsidR="00FB5709" w:rsidRPr="005B54ED">
        <w:trPr>
          <w:trHeight w:val="230"/>
          <w:tblHeader/>
        </w:trPr>
        <w:tc>
          <w:tcPr>
            <w:tcW w:w="534" w:type="dxa"/>
            <w:vMerge/>
            <w:vAlign w:val="center"/>
          </w:tcPr>
          <w:p w:rsidR="00FB5709" w:rsidRPr="005B54ED" w:rsidRDefault="00FB5709" w:rsidP="008D0F30">
            <w:pPr>
              <w:pStyle w:val="ac"/>
              <w:jc w:val="center"/>
              <w:rPr>
                <w:sz w:val="20"/>
                <w:szCs w:val="20"/>
              </w:rPr>
            </w:pPr>
          </w:p>
        </w:tc>
        <w:tc>
          <w:tcPr>
            <w:tcW w:w="3961" w:type="dxa"/>
            <w:gridSpan w:val="2"/>
            <w:vMerge/>
            <w:vAlign w:val="center"/>
          </w:tcPr>
          <w:p w:rsidR="00FB5709" w:rsidRPr="005B54ED" w:rsidRDefault="00FB5709" w:rsidP="008D0F30">
            <w:pPr>
              <w:pStyle w:val="ac"/>
              <w:jc w:val="center"/>
              <w:rPr>
                <w:sz w:val="20"/>
                <w:szCs w:val="20"/>
              </w:rPr>
            </w:pPr>
          </w:p>
        </w:tc>
        <w:tc>
          <w:tcPr>
            <w:tcW w:w="970" w:type="dxa"/>
            <w:vMerge/>
            <w:vAlign w:val="center"/>
          </w:tcPr>
          <w:p w:rsidR="00FB5709" w:rsidRPr="005B54ED" w:rsidRDefault="00FB5709" w:rsidP="008D0F30">
            <w:pPr>
              <w:pStyle w:val="ac"/>
              <w:jc w:val="center"/>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Merge/>
            <w:vAlign w:val="center"/>
          </w:tcPr>
          <w:p w:rsidR="00FB5709" w:rsidRPr="005B54ED" w:rsidRDefault="00FB5709" w:rsidP="008D0F30">
            <w:pPr>
              <w:pStyle w:val="ac"/>
              <w:jc w:val="center"/>
              <w:rPr>
                <w:sz w:val="20"/>
                <w:szCs w:val="20"/>
              </w:rPr>
            </w:pPr>
          </w:p>
        </w:tc>
      </w:tr>
      <w:tr w:rsidR="00FB5709" w:rsidRPr="005B54ED">
        <w:trPr>
          <w:trHeight w:val="20"/>
        </w:trPr>
        <w:tc>
          <w:tcPr>
            <w:tcW w:w="534" w:type="dxa"/>
            <w:vMerge w:val="restart"/>
            <w:vAlign w:val="center"/>
          </w:tcPr>
          <w:p w:rsidR="00FB5709" w:rsidRPr="005B54ED" w:rsidRDefault="00FB5709" w:rsidP="008D0F30">
            <w:pPr>
              <w:pStyle w:val="aa"/>
              <w:rPr>
                <w:sz w:val="20"/>
                <w:szCs w:val="20"/>
              </w:rPr>
            </w:pPr>
            <w:r w:rsidRPr="005B54ED">
              <w:rPr>
                <w:sz w:val="20"/>
                <w:szCs w:val="20"/>
              </w:rPr>
              <w:t>1.1</w:t>
            </w:r>
          </w:p>
        </w:tc>
        <w:tc>
          <w:tcPr>
            <w:tcW w:w="1675" w:type="dxa"/>
            <w:vMerge w:val="restart"/>
            <w:vAlign w:val="center"/>
          </w:tcPr>
          <w:p w:rsidR="00FB5709" w:rsidRPr="005B54ED" w:rsidRDefault="00FB5709" w:rsidP="008D0F30">
            <w:pPr>
              <w:pStyle w:val="ac"/>
              <w:jc w:val="center"/>
              <w:rPr>
                <w:sz w:val="20"/>
                <w:szCs w:val="20"/>
              </w:rPr>
            </w:pPr>
            <w:r w:rsidRPr="005B54ED">
              <w:rPr>
                <w:sz w:val="20"/>
                <w:szCs w:val="20"/>
              </w:rPr>
              <w:t>Наименьшие уклоны лотков проезжей части, кюветов и водоотводных канав:</w:t>
            </w:r>
          </w:p>
        </w:tc>
        <w:tc>
          <w:tcPr>
            <w:tcW w:w="2286" w:type="dxa"/>
            <w:shd w:val="clear" w:color="000000" w:fill="FFFFFF"/>
          </w:tcPr>
          <w:p w:rsidR="00FB5709" w:rsidRPr="005B54ED" w:rsidRDefault="00FB5709" w:rsidP="008D0F30">
            <w:pPr>
              <w:pStyle w:val="ac"/>
              <w:jc w:val="center"/>
              <w:rPr>
                <w:sz w:val="20"/>
                <w:szCs w:val="20"/>
              </w:rPr>
            </w:pPr>
            <w:r w:rsidRPr="005B54ED">
              <w:rPr>
                <w:sz w:val="20"/>
                <w:szCs w:val="20"/>
              </w:rPr>
              <w:t>лотков, покрытых асфальтобетоном</w:t>
            </w:r>
          </w:p>
        </w:tc>
        <w:tc>
          <w:tcPr>
            <w:tcW w:w="970" w:type="dxa"/>
            <w:vMerge w:val="restart"/>
            <w:vAlign w:val="center"/>
          </w:tcPr>
          <w:p w:rsidR="00FB5709" w:rsidRPr="005B54ED" w:rsidRDefault="00FB5709" w:rsidP="008D0F30">
            <w:pPr>
              <w:pStyle w:val="aa"/>
              <w:rPr>
                <w:sz w:val="20"/>
                <w:szCs w:val="20"/>
              </w:rPr>
            </w:pPr>
            <w:r w:rsidRPr="005B54ED">
              <w:rPr>
                <w:sz w:val="20"/>
                <w:szCs w:val="20"/>
              </w:rPr>
              <w:t>доли единицы</w:t>
            </w:r>
          </w:p>
        </w:tc>
        <w:tc>
          <w:tcPr>
            <w:tcW w:w="2453" w:type="dxa"/>
            <w:vMerge w:val="restart"/>
            <w:vAlign w:val="center"/>
          </w:tcPr>
          <w:p w:rsidR="00FB5709" w:rsidRPr="005B54ED" w:rsidRDefault="00FB5709" w:rsidP="008D0F30">
            <w:pPr>
              <w:pStyle w:val="ac"/>
              <w:jc w:val="center"/>
              <w:rPr>
                <w:sz w:val="20"/>
                <w:szCs w:val="20"/>
              </w:rPr>
            </w:pPr>
            <w:r w:rsidRPr="005B54ED">
              <w:rPr>
                <w:spacing w:val="2"/>
                <w:sz w:val="20"/>
                <w:szCs w:val="20"/>
              </w:rPr>
              <w:t xml:space="preserve">СП 32.13330.2012 </w:t>
            </w:r>
          </w:p>
        </w:tc>
        <w:tc>
          <w:tcPr>
            <w:tcW w:w="1738" w:type="dxa"/>
            <w:vAlign w:val="center"/>
          </w:tcPr>
          <w:p w:rsidR="00FB5709" w:rsidRPr="005B54ED" w:rsidRDefault="00FB5709" w:rsidP="008D0F30">
            <w:pPr>
              <w:pStyle w:val="aa"/>
              <w:rPr>
                <w:sz w:val="20"/>
                <w:szCs w:val="20"/>
              </w:rPr>
            </w:pPr>
            <w:r w:rsidRPr="005B54ED">
              <w:rPr>
                <w:sz w:val="20"/>
                <w:szCs w:val="20"/>
              </w:rPr>
              <w:t>0,003</w:t>
            </w:r>
          </w:p>
        </w:tc>
      </w:tr>
      <w:tr w:rsidR="00FB5709" w:rsidRPr="005B54ED">
        <w:trPr>
          <w:trHeight w:val="20"/>
        </w:trPr>
        <w:tc>
          <w:tcPr>
            <w:tcW w:w="534" w:type="dxa"/>
            <w:vMerge/>
            <w:vAlign w:val="center"/>
          </w:tcPr>
          <w:p w:rsidR="00FB5709" w:rsidRPr="005B54ED" w:rsidRDefault="00FB5709" w:rsidP="008D0F30">
            <w:pPr>
              <w:pStyle w:val="aa"/>
              <w:rPr>
                <w:sz w:val="20"/>
                <w:szCs w:val="20"/>
              </w:rPr>
            </w:pPr>
          </w:p>
        </w:tc>
        <w:tc>
          <w:tcPr>
            <w:tcW w:w="1675" w:type="dxa"/>
            <w:vMerge/>
            <w:vAlign w:val="center"/>
          </w:tcPr>
          <w:p w:rsidR="00FB5709" w:rsidRPr="005B54ED" w:rsidRDefault="00FB5709" w:rsidP="008D0F30">
            <w:pPr>
              <w:pStyle w:val="ac"/>
              <w:jc w:val="center"/>
              <w:rPr>
                <w:sz w:val="20"/>
                <w:szCs w:val="20"/>
              </w:rPr>
            </w:pPr>
          </w:p>
        </w:tc>
        <w:tc>
          <w:tcPr>
            <w:tcW w:w="2286" w:type="dxa"/>
            <w:shd w:val="clear" w:color="000000" w:fill="FFFFFF"/>
          </w:tcPr>
          <w:p w:rsidR="00FB5709" w:rsidRPr="005B54ED" w:rsidRDefault="00FB5709" w:rsidP="008D0F30">
            <w:pPr>
              <w:pStyle w:val="ac"/>
              <w:jc w:val="center"/>
              <w:rPr>
                <w:sz w:val="20"/>
                <w:szCs w:val="20"/>
              </w:rPr>
            </w:pPr>
            <w:r w:rsidRPr="005B54ED">
              <w:rPr>
                <w:sz w:val="20"/>
                <w:szCs w:val="20"/>
              </w:rPr>
              <w:t>лотков, покрытых брусчаткой или щебеночным покрытием</w:t>
            </w:r>
          </w:p>
        </w:tc>
        <w:tc>
          <w:tcPr>
            <w:tcW w:w="970" w:type="dxa"/>
            <w:vMerge/>
            <w:vAlign w:val="center"/>
          </w:tcPr>
          <w:p w:rsidR="00FB5709" w:rsidRPr="005B54ED" w:rsidRDefault="00FB5709" w:rsidP="008D0F30">
            <w:pPr>
              <w:pStyle w:val="ac"/>
              <w:jc w:val="center"/>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Align w:val="center"/>
          </w:tcPr>
          <w:p w:rsidR="00FB5709" w:rsidRPr="005B54ED" w:rsidRDefault="00FB5709" w:rsidP="008D0F30">
            <w:pPr>
              <w:pStyle w:val="aa"/>
              <w:rPr>
                <w:sz w:val="20"/>
                <w:szCs w:val="20"/>
              </w:rPr>
            </w:pPr>
            <w:r w:rsidRPr="005B54ED">
              <w:rPr>
                <w:sz w:val="20"/>
                <w:szCs w:val="20"/>
              </w:rPr>
              <w:t>0,004</w:t>
            </w:r>
          </w:p>
        </w:tc>
      </w:tr>
      <w:tr w:rsidR="00FB5709" w:rsidRPr="005B54ED">
        <w:trPr>
          <w:trHeight w:val="20"/>
        </w:trPr>
        <w:tc>
          <w:tcPr>
            <w:tcW w:w="534" w:type="dxa"/>
            <w:vMerge/>
            <w:vAlign w:val="center"/>
          </w:tcPr>
          <w:p w:rsidR="00FB5709" w:rsidRPr="005B54ED" w:rsidRDefault="00FB5709" w:rsidP="008D0F30">
            <w:pPr>
              <w:pStyle w:val="aa"/>
              <w:rPr>
                <w:sz w:val="20"/>
                <w:szCs w:val="20"/>
              </w:rPr>
            </w:pPr>
          </w:p>
        </w:tc>
        <w:tc>
          <w:tcPr>
            <w:tcW w:w="1675" w:type="dxa"/>
            <w:vMerge/>
            <w:vAlign w:val="center"/>
          </w:tcPr>
          <w:p w:rsidR="00FB5709" w:rsidRPr="005B54ED" w:rsidRDefault="00FB5709" w:rsidP="008D0F30">
            <w:pPr>
              <w:pStyle w:val="ac"/>
              <w:jc w:val="center"/>
              <w:rPr>
                <w:sz w:val="20"/>
                <w:szCs w:val="20"/>
              </w:rPr>
            </w:pPr>
          </w:p>
        </w:tc>
        <w:tc>
          <w:tcPr>
            <w:tcW w:w="2286" w:type="dxa"/>
            <w:shd w:val="clear" w:color="000000" w:fill="FFFFFF"/>
          </w:tcPr>
          <w:p w:rsidR="00FB5709" w:rsidRPr="005B54ED" w:rsidRDefault="00FB5709" w:rsidP="008D0F30">
            <w:pPr>
              <w:pStyle w:val="ac"/>
              <w:jc w:val="center"/>
              <w:rPr>
                <w:sz w:val="20"/>
                <w:szCs w:val="20"/>
              </w:rPr>
            </w:pPr>
            <w:r w:rsidRPr="005B54ED">
              <w:rPr>
                <w:sz w:val="20"/>
                <w:szCs w:val="20"/>
              </w:rPr>
              <w:t>булыжной мостовой</w:t>
            </w:r>
          </w:p>
        </w:tc>
        <w:tc>
          <w:tcPr>
            <w:tcW w:w="970" w:type="dxa"/>
            <w:vMerge/>
            <w:vAlign w:val="center"/>
          </w:tcPr>
          <w:p w:rsidR="00FB5709" w:rsidRPr="005B54ED" w:rsidRDefault="00FB5709" w:rsidP="008D0F30">
            <w:pPr>
              <w:pStyle w:val="ac"/>
              <w:jc w:val="center"/>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Align w:val="center"/>
          </w:tcPr>
          <w:p w:rsidR="00FB5709" w:rsidRPr="005B54ED" w:rsidRDefault="00FB5709" w:rsidP="008D0F30">
            <w:pPr>
              <w:pStyle w:val="aa"/>
              <w:rPr>
                <w:sz w:val="20"/>
                <w:szCs w:val="20"/>
              </w:rPr>
            </w:pPr>
            <w:r w:rsidRPr="005B54ED">
              <w:rPr>
                <w:sz w:val="20"/>
                <w:szCs w:val="20"/>
              </w:rPr>
              <w:t>0,005</w:t>
            </w:r>
          </w:p>
        </w:tc>
      </w:tr>
      <w:tr w:rsidR="00FB5709" w:rsidRPr="005B54ED">
        <w:trPr>
          <w:trHeight w:val="20"/>
        </w:trPr>
        <w:tc>
          <w:tcPr>
            <w:tcW w:w="534" w:type="dxa"/>
            <w:vMerge/>
            <w:vAlign w:val="center"/>
          </w:tcPr>
          <w:p w:rsidR="00FB5709" w:rsidRPr="005B54ED" w:rsidRDefault="00FB5709" w:rsidP="008D0F30">
            <w:pPr>
              <w:pStyle w:val="aa"/>
              <w:rPr>
                <w:sz w:val="20"/>
                <w:szCs w:val="20"/>
              </w:rPr>
            </w:pPr>
          </w:p>
        </w:tc>
        <w:tc>
          <w:tcPr>
            <w:tcW w:w="1675" w:type="dxa"/>
            <w:vMerge/>
            <w:vAlign w:val="center"/>
          </w:tcPr>
          <w:p w:rsidR="00FB5709" w:rsidRPr="005B54ED" w:rsidRDefault="00FB5709" w:rsidP="008D0F30">
            <w:pPr>
              <w:pStyle w:val="ac"/>
              <w:jc w:val="center"/>
              <w:rPr>
                <w:sz w:val="20"/>
                <w:szCs w:val="20"/>
              </w:rPr>
            </w:pPr>
          </w:p>
        </w:tc>
        <w:tc>
          <w:tcPr>
            <w:tcW w:w="2286" w:type="dxa"/>
            <w:shd w:val="clear" w:color="000000" w:fill="FFFFFF"/>
          </w:tcPr>
          <w:p w:rsidR="00FB5709" w:rsidRPr="005B54ED" w:rsidRDefault="00FB5709" w:rsidP="008D0F30">
            <w:pPr>
              <w:pStyle w:val="ac"/>
              <w:jc w:val="center"/>
              <w:rPr>
                <w:sz w:val="20"/>
                <w:szCs w:val="20"/>
              </w:rPr>
            </w:pPr>
            <w:r w:rsidRPr="005B54ED">
              <w:rPr>
                <w:sz w:val="20"/>
                <w:szCs w:val="20"/>
              </w:rPr>
              <w:t>отдельных лотков и кюветов</w:t>
            </w:r>
          </w:p>
        </w:tc>
        <w:tc>
          <w:tcPr>
            <w:tcW w:w="970" w:type="dxa"/>
            <w:vMerge/>
            <w:vAlign w:val="center"/>
          </w:tcPr>
          <w:p w:rsidR="00FB5709" w:rsidRPr="005B54ED" w:rsidRDefault="00FB5709" w:rsidP="008D0F30">
            <w:pPr>
              <w:pStyle w:val="ac"/>
              <w:jc w:val="center"/>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Align w:val="center"/>
          </w:tcPr>
          <w:p w:rsidR="00FB5709" w:rsidRPr="005B54ED" w:rsidRDefault="00FB5709" w:rsidP="008D0F30">
            <w:pPr>
              <w:pStyle w:val="aa"/>
              <w:rPr>
                <w:sz w:val="20"/>
                <w:szCs w:val="20"/>
              </w:rPr>
            </w:pPr>
            <w:r w:rsidRPr="005B54ED">
              <w:rPr>
                <w:sz w:val="20"/>
                <w:szCs w:val="20"/>
              </w:rPr>
              <w:t>0,006</w:t>
            </w:r>
          </w:p>
        </w:tc>
      </w:tr>
      <w:tr w:rsidR="00FB5709" w:rsidRPr="005B54ED">
        <w:trPr>
          <w:trHeight w:val="20"/>
        </w:trPr>
        <w:tc>
          <w:tcPr>
            <w:tcW w:w="534" w:type="dxa"/>
            <w:vMerge/>
            <w:vAlign w:val="center"/>
          </w:tcPr>
          <w:p w:rsidR="00FB5709" w:rsidRPr="005B54ED" w:rsidRDefault="00FB5709" w:rsidP="008D0F30">
            <w:pPr>
              <w:pStyle w:val="aa"/>
              <w:rPr>
                <w:sz w:val="20"/>
                <w:szCs w:val="20"/>
              </w:rPr>
            </w:pPr>
          </w:p>
        </w:tc>
        <w:tc>
          <w:tcPr>
            <w:tcW w:w="1675" w:type="dxa"/>
            <w:vMerge/>
            <w:vAlign w:val="center"/>
          </w:tcPr>
          <w:p w:rsidR="00FB5709" w:rsidRPr="005B54ED" w:rsidRDefault="00FB5709" w:rsidP="008D0F30">
            <w:pPr>
              <w:pStyle w:val="ac"/>
              <w:jc w:val="center"/>
              <w:rPr>
                <w:sz w:val="20"/>
                <w:szCs w:val="20"/>
              </w:rPr>
            </w:pPr>
          </w:p>
        </w:tc>
        <w:tc>
          <w:tcPr>
            <w:tcW w:w="2286" w:type="dxa"/>
            <w:shd w:val="clear" w:color="000000" w:fill="FFFFFF"/>
          </w:tcPr>
          <w:p w:rsidR="00FB5709" w:rsidRPr="005B54ED" w:rsidRDefault="00FB5709" w:rsidP="008D0F30">
            <w:pPr>
              <w:pStyle w:val="ac"/>
              <w:jc w:val="center"/>
              <w:rPr>
                <w:sz w:val="20"/>
                <w:szCs w:val="20"/>
              </w:rPr>
            </w:pPr>
            <w:r w:rsidRPr="005B54ED">
              <w:rPr>
                <w:sz w:val="20"/>
                <w:szCs w:val="20"/>
              </w:rPr>
              <w:t>водоотводящих канав</w:t>
            </w:r>
          </w:p>
        </w:tc>
        <w:tc>
          <w:tcPr>
            <w:tcW w:w="970" w:type="dxa"/>
            <w:vMerge/>
            <w:vAlign w:val="center"/>
          </w:tcPr>
          <w:p w:rsidR="00FB5709" w:rsidRPr="005B54ED" w:rsidRDefault="00FB5709" w:rsidP="008D0F30">
            <w:pPr>
              <w:pStyle w:val="ac"/>
              <w:jc w:val="center"/>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Align w:val="center"/>
          </w:tcPr>
          <w:p w:rsidR="00FB5709" w:rsidRPr="005B54ED" w:rsidRDefault="00FB5709" w:rsidP="008D0F30">
            <w:pPr>
              <w:pStyle w:val="aa"/>
              <w:rPr>
                <w:sz w:val="20"/>
                <w:szCs w:val="20"/>
              </w:rPr>
            </w:pPr>
            <w:r w:rsidRPr="005B54ED">
              <w:rPr>
                <w:sz w:val="20"/>
                <w:szCs w:val="20"/>
              </w:rPr>
              <w:t>0,003</w:t>
            </w:r>
          </w:p>
        </w:tc>
      </w:tr>
      <w:tr w:rsidR="00FB5709" w:rsidRPr="005B54ED">
        <w:trPr>
          <w:trHeight w:val="20"/>
        </w:trPr>
        <w:tc>
          <w:tcPr>
            <w:tcW w:w="534" w:type="dxa"/>
            <w:vMerge/>
            <w:vAlign w:val="center"/>
          </w:tcPr>
          <w:p w:rsidR="00FB5709" w:rsidRPr="005B54ED" w:rsidRDefault="00FB5709" w:rsidP="008D0F30">
            <w:pPr>
              <w:pStyle w:val="aa"/>
              <w:rPr>
                <w:sz w:val="20"/>
                <w:szCs w:val="20"/>
              </w:rPr>
            </w:pPr>
          </w:p>
        </w:tc>
        <w:tc>
          <w:tcPr>
            <w:tcW w:w="1675" w:type="dxa"/>
            <w:vMerge/>
            <w:vAlign w:val="center"/>
          </w:tcPr>
          <w:p w:rsidR="00FB5709" w:rsidRPr="005B54ED" w:rsidRDefault="00FB5709" w:rsidP="008D0F30">
            <w:pPr>
              <w:pStyle w:val="ac"/>
              <w:jc w:val="center"/>
              <w:rPr>
                <w:sz w:val="20"/>
                <w:szCs w:val="20"/>
              </w:rPr>
            </w:pPr>
          </w:p>
        </w:tc>
        <w:tc>
          <w:tcPr>
            <w:tcW w:w="2286" w:type="dxa"/>
            <w:shd w:val="clear" w:color="000000" w:fill="FFFFFF"/>
          </w:tcPr>
          <w:p w:rsidR="00FB5709" w:rsidRPr="005B54ED" w:rsidRDefault="00FB5709" w:rsidP="008D0F30">
            <w:pPr>
              <w:pStyle w:val="ac"/>
              <w:jc w:val="center"/>
              <w:rPr>
                <w:sz w:val="20"/>
                <w:szCs w:val="20"/>
              </w:rPr>
            </w:pPr>
            <w:r w:rsidRPr="005B54ED">
              <w:rPr>
                <w:sz w:val="20"/>
                <w:szCs w:val="20"/>
              </w:rPr>
              <w:t>полимерных, полимербетонных лотков</w:t>
            </w:r>
          </w:p>
        </w:tc>
        <w:tc>
          <w:tcPr>
            <w:tcW w:w="970" w:type="dxa"/>
            <w:vMerge/>
            <w:vAlign w:val="center"/>
          </w:tcPr>
          <w:p w:rsidR="00FB5709" w:rsidRPr="005B54ED" w:rsidRDefault="00FB5709" w:rsidP="008D0F30">
            <w:pPr>
              <w:pStyle w:val="ac"/>
              <w:jc w:val="center"/>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Align w:val="center"/>
          </w:tcPr>
          <w:p w:rsidR="00FB5709" w:rsidRPr="005B54ED" w:rsidRDefault="00FB5709" w:rsidP="008D0F30">
            <w:pPr>
              <w:pStyle w:val="aa"/>
              <w:rPr>
                <w:sz w:val="20"/>
                <w:szCs w:val="20"/>
              </w:rPr>
            </w:pPr>
            <w:r w:rsidRPr="005B54ED">
              <w:rPr>
                <w:sz w:val="20"/>
                <w:szCs w:val="20"/>
              </w:rPr>
              <w:t>0,001-0,005</w:t>
            </w:r>
          </w:p>
        </w:tc>
      </w:tr>
      <w:tr w:rsidR="00FB5709" w:rsidRPr="005B54ED">
        <w:trPr>
          <w:trHeight w:val="20"/>
        </w:trPr>
        <w:tc>
          <w:tcPr>
            <w:tcW w:w="534" w:type="dxa"/>
            <w:vMerge w:val="restart"/>
            <w:noWrap/>
            <w:vAlign w:val="center"/>
          </w:tcPr>
          <w:p w:rsidR="00FB5709" w:rsidRPr="005B54ED" w:rsidRDefault="00FB5709" w:rsidP="008D0F30">
            <w:pPr>
              <w:pStyle w:val="aa"/>
              <w:rPr>
                <w:sz w:val="20"/>
                <w:szCs w:val="20"/>
              </w:rPr>
            </w:pPr>
            <w:r w:rsidRPr="005B54ED">
              <w:rPr>
                <w:sz w:val="20"/>
                <w:szCs w:val="20"/>
              </w:rPr>
              <w:t>1.2</w:t>
            </w:r>
          </w:p>
        </w:tc>
        <w:tc>
          <w:tcPr>
            <w:tcW w:w="1675" w:type="dxa"/>
            <w:vMerge w:val="restart"/>
            <w:vAlign w:val="center"/>
          </w:tcPr>
          <w:p w:rsidR="00FB5709" w:rsidRPr="005B54ED" w:rsidRDefault="00FB5709" w:rsidP="008D0F30">
            <w:pPr>
              <w:pStyle w:val="ac"/>
              <w:jc w:val="center"/>
              <w:rPr>
                <w:sz w:val="20"/>
                <w:szCs w:val="20"/>
              </w:rPr>
            </w:pPr>
            <w:r w:rsidRPr="005B54ED">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Pr>
          <w:p w:rsidR="00FB5709" w:rsidRPr="005B54ED" w:rsidRDefault="00FB5709" w:rsidP="008D0F30">
            <w:pPr>
              <w:pStyle w:val="ac"/>
              <w:jc w:val="center"/>
              <w:rPr>
                <w:sz w:val="20"/>
                <w:szCs w:val="20"/>
              </w:rPr>
            </w:pPr>
            <w:r w:rsidRPr="005B54ED">
              <w:rPr>
                <w:sz w:val="20"/>
                <w:szCs w:val="20"/>
              </w:rPr>
              <w:t>территории крупных промышленных зон и комплексов</w:t>
            </w:r>
          </w:p>
        </w:tc>
        <w:tc>
          <w:tcPr>
            <w:tcW w:w="970" w:type="dxa"/>
            <w:vMerge w:val="restart"/>
            <w:noWrap/>
            <w:vAlign w:val="center"/>
          </w:tcPr>
          <w:p w:rsidR="00FB5709" w:rsidRPr="005B54ED" w:rsidRDefault="00FB5709" w:rsidP="008D0F30">
            <w:pPr>
              <w:pStyle w:val="aa"/>
              <w:rPr>
                <w:sz w:val="20"/>
                <w:szCs w:val="20"/>
              </w:rPr>
            </w:pPr>
            <w:r w:rsidRPr="005B54ED">
              <w:rPr>
                <w:sz w:val="20"/>
                <w:szCs w:val="20"/>
              </w:rPr>
              <w:t>м</w:t>
            </w:r>
          </w:p>
        </w:tc>
        <w:tc>
          <w:tcPr>
            <w:tcW w:w="2453" w:type="dxa"/>
            <w:vMerge w:val="restart"/>
            <w:vAlign w:val="center"/>
          </w:tcPr>
          <w:p w:rsidR="00FB5709" w:rsidRPr="005B54ED" w:rsidRDefault="00FB5709" w:rsidP="008D0F30">
            <w:pPr>
              <w:pStyle w:val="ac"/>
              <w:jc w:val="center"/>
              <w:rPr>
                <w:sz w:val="20"/>
                <w:szCs w:val="20"/>
              </w:rPr>
            </w:pPr>
            <w:r w:rsidRPr="005B54ED">
              <w:rPr>
                <w:color w:val="2D2D2D"/>
                <w:spacing w:val="2"/>
                <w:sz w:val="20"/>
                <w:szCs w:val="20"/>
                <w:shd w:val="clear" w:color="auto" w:fill="FFFFFF"/>
              </w:rPr>
              <w:t>СП 104.13330.2011</w:t>
            </w:r>
          </w:p>
        </w:tc>
        <w:tc>
          <w:tcPr>
            <w:tcW w:w="1738" w:type="dxa"/>
            <w:vAlign w:val="center"/>
          </w:tcPr>
          <w:p w:rsidR="00FB5709" w:rsidRPr="005B54ED" w:rsidRDefault="00FB5709" w:rsidP="008D0F30">
            <w:pPr>
              <w:pStyle w:val="aa"/>
              <w:rPr>
                <w:sz w:val="20"/>
                <w:szCs w:val="20"/>
              </w:rPr>
            </w:pPr>
            <w:r w:rsidRPr="005B54ED">
              <w:rPr>
                <w:sz w:val="20"/>
                <w:szCs w:val="20"/>
              </w:rPr>
              <w:t>до 15</w:t>
            </w:r>
          </w:p>
        </w:tc>
      </w:tr>
      <w:tr w:rsidR="00FB5709" w:rsidRPr="005B54ED">
        <w:trPr>
          <w:trHeight w:val="20"/>
        </w:trPr>
        <w:tc>
          <w:tcPr>
            <w:tcW w:w="534" w:type="dxa"/>
            <w:vMerge/>
            <w:vAlign w:val="center"/>
          </w:tcPr>
          <w:p w:rsidR="00FB5709" w:rsidRPr="005B54ED" w:rsidRDefault="00FB5709" w:rsidP="008D0F30">
            <w:pPr>
              <w:pStyle w:val="aa"/>
              <w:rPr>
                <w:sz w:val="20"/>
                <w:szCs w:val="20"/>
              </w:rPr>
            </w:pPr>
          </w:p>
        </w:tc>
        <w:tc>
          <w:tcPr>
            <w:tcW w:w="1675" w:type="dxa"/>
            <w:vMerge/>
            <w:vAlign w:val="center"/>
          </w:tcPr>
          <w:p w:rsidR="00FB5709" w:rsidRPr="005B54ED" w:rsidRDefault="00FB5709" w:rsidP="008D0F30">
            <w:pPr>
              <w:pStyle w:val="ac"/>
              <w:jc w:val="center"/>
              <w:rPr>
                <w:sz w:val="20"/>
                <w:szCs w:val="20"/>
              </w:rPr>
            </w:pPr>
          </w:p>
        </w:tc>
        <w:tc>
          <w:tcPr>
            <w:tcW w:w="2286" w:type="dxa"/>
          </w:tcPr>
          <w:p w:rsidR="00FB5709" w:rsidRPr="005B54ED" w:rsidRDefault="00FB5709" w:rsidP="008D0F30">
            <w:pPr>
              <w:pStyle w:val="ac"/>
              <w:jc w:val="center"/>
              <w:rPr>
                <w:sz w:val="20"/>
                <w:szCs w:val="20"/>
              </w:rPr>
            </w:pPr>
            <w:r w:rsidRPr="005B54ED">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vAlign w:val="center"/>
          </w:tcPr>
          <w:p w:rsidR="00FB5709" w:rsidRPr="005B54ED" w:rsidRDefault="00FB5709" w:rsidP="008D0F30">
            <w:pPr>
              <w:pStyle w:val="aa"/>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Align w:val="center"/>
          </w:tcPr>
          <w:p w:rsidR="00FB5709" w:rsidRPr="005B54ED" w:rsidRDefault="00FB5709" w:rsidP="008D0F30">
            <w:pPr>
              <w:pStyle w:val="aa"/>
              <w:rPr>
                <w:sz w:val="20"/>
                <w:szCs w:val="20"/>
              </w:rPr>
            </w:pPr>
            <w:r w:rsidRPr="005B54ED">
              <w:rPr>
                <w:sz w:val="20"/>
                <w:szCs w:val="20"/>
              </w:rPr>
              <w:t>5</w:t>
            </w:r>
          </w:p>
        </w:tc>
      </w:tr>
      <w:tr w:rsidR="00FB5709" w:rsidRPr="005B54ED">
        <w:trPr>
          <w:trHeight w:val="20"/>
        </w:trPr>
        <w:tc>
          <w:tcPr>
            <w:tcW w:w="534" w:type="dxa"/>
            <w:vMerge/>
            <w:vAlign w:val="center"/>
          </w:tcPr>
          <w:p w:rsidR="00FB5709" w:rsidRPr="005B54ED" w:rsidRDefault="00FB5709" w:rsidP="008D0F30">
            <w:pPr>
              <w:pStyle w:val="aa"/>
              <w:rPr>
                <w:sz w:val="20"/>
                <w:szCs w:val="20"/>
              </w:rPr>
            </w:pPr>
          </w:p>
        </w:tc>
        <w:tc>
          <w:tcPr>
            <w:tcW w:w="1675" w:type="dxa"/>
            <w:vMerge/>
            <w:vAlign w:val="center"/>
          </w:tcPr>
          <w:p w:rsidR="00FB5709" w:rsidRPr="005B54ED" w:rsidRDefault="00FB5709" w:rsidP="008D0F30">
            <w:pPr>
              <w:pStyle w:val="ac"/>
              <w:jc w:val="center"/>
              <w:rPr>
                <w:sz w:val="20"/>
                <w:szCs w:val="20"/>
              </w:rPr>
            </w:pPr>
          </w:p>
        </w:tc>
        <w:tc>
          <w:tcPr>
            <w:tcW w:w="2286" w:type="dxa"/>
          </w:tcPr>
          <w:p w:rsidR="00FB5709" w:rsidRPr="005B54ED" w:rsidRDefault="00FB5709" w:rsidP="008D0F30">
            <w:pPr>
              <w:pStyle w:val="ac"/>
              <w:jc w:val="center"/>
              <w:rPr>
                <w:sz w:val="20"/>
                <w:szCs w:val="20"/>
              </w:rPr>
            </w:pPr>
            <w:r w:rsidRPr="005B54ED">
              <w:rPr>
                <w:sz w:val="20"/>
                <w:szCs w:val="20"/>
              </w:rPr>
              <w:t>селитебные территории городов и сельских населенных пунктов</w:t>
            </w:r>
          </w:p>
        </w:tc>
        <w:tc>
          <w:tcPr>
            <w:tcW w:w="970" w:type="dxa"/>
            <w:vMerge/>
            <w:vAlign w:val="center"/>
          </w:tcPr>
          <w:p w:rsidR="00FB5709" w:rsidRPr="005B54ED" w:rsidRDefault="00FB5709" w:rsidP="008D0F30">
            <w:pPr>
              <w:pStyle w:val="aa"/>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Align w:val="center"/>
          </w:tcPr>
          <w:p w:rsidR="00FB5709" w:rsidRPr="005B54ED" w:rsidRDefault="00FB5709" w:rsidP="008D0F30">
            <w:pPr>
              <w:pStyle w:val="aa"/>
              <w:rPr>
                <w:sz w:val="20"/>
                <w:szCs w:val="20"/>
              </w:rPr>
            </w:pPr>
            <w:r w:rsidRPr="005B54ED">
              <w:rPr>
                <w:sz w:val="20"/>
                <w:szCs w:val="20"/>
              </w:rPr>
              <w:t>2</w:t>
            </w:r>
          </w:p>
        </w:tc>
      </w:tr>
      <w:tr w:rsidR="00FB5709" w:rsidRPr="005B54ED">
        <w:trPr>
          <w:trHeight w:val="20"/>
        </w:trPr>
        <w:tc>
          <w:tcPr>
            <w:tcW w:w="534" w:type="dxa"/>
            <w:vMerge/>
            <w:vAlign w:val="center"/>
          </w:tcPr>
          <w:p w:rsidR="00FB5709" w:rsidRPr="005B54ED" w:rsidRDefault="00FB5709" w:rsidP="008D0F30">
            <w:pPr>
              <w:pStyle w:val="aa"/>
              <w:rPr>
                <w:sz w:val="20"/>
                <w:szCs w:val="20"/>
              </w:rPr>
            </w:pPr>
          </w:p>
        </w:tc>
        <w:tc>
          <w:tcPr>
            <w:tcW w:w="1675" w:type="dxa"/>
            <w:vMerge/>
            <w:vAlign w:val="center"/>
          </w:tcPr>
          <w:p w:rsidR="00FB5709" w:rsidRPr="005B54ED" w:rsidRDefault="00FB5709" w:rsidP="008D0F30">
            <w:pPr>
              <w:pStyle w:val="ac"/>
              <w:jc w:val="center"/>
              <w:rPr>
                <w:sz w:val="20"/>
                <w:szCs w:val="20"/>
              </w:rPr>
            </w:pPr>
          </w:p>
        </w:tc>
        <w:tc>
          <w:tcPr>
            <w:tcW w:w="2286" w:type="dxa"/>
          </w:tcPr>
          <w:p w:rsidR="00FB5709" w:rsidRPr="005B54ED" w:rsidRDefault="00FB5709" w:rsidP="008D0F30">
            <w:pPr>
              <w:pStyle w:val="ac"/>
              <w:jc w:val="center"/>
              <w:rPr>
                <w:sz w:val="20"/>
                <w:szCs w:val="20"/>
              </w:rPr>
            </w:pPr>
            <w:r w:rsidRPr="005B54ED">
              <w:rPr>
                <w:sz w:val="20"/>
                <w:szCs w:val="20"/>
              </w:rPr>
              <w:t>территории спортивно-оздоровительных объектов и учреждений обслуживания зон отдыха</w:t>
            </w:r>
          </w:p>
        </w:tc>
        <w:tc>
          <w:tcPr>
            <w:tcW w:w="970" w:type="dxa"/>
            <w:vMerge/>
            <w:vAlign w:val="center"/>
          </w:tcPr>
          <w:p w:rsidR="00FB5709" w:rsidRPr="005B54ED" w:rsidRDefault="00FB5709" w:rsidP="008D0F30">
            <w:pPr>
              <w:pStyle w:val="aa"/>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Align w:val="center"/>
          </w:tcPr>
          <w:p w:rsidR="00FB5709" w:rsidRPr="005B54ED" w:rsidRDefault="00FB5709" w:rsidP="008D0F30">
            <w:pPr>
              <w:pStyle w:val="aa"/>
              <w:rPr>
                <w:sz w:val="20"/>
                <w:szCs w:val="20"/>
              </w:rPr>
            </w:pPr>
            <w:r w:rsidRPr="005B54ED">
              <w:rPr>
                <w:sz w:val="20"/>
                <w:szCs w:val="20"/>
              </w:rPr>
              <w:t>1</w:t>
            </w:r>
          </w:p>
        </w:tc>
      </w:tr>
      <w:tr w:rsidR="00FB5709" w:rsidRPr="005B54ED">
        <w:trPr>
          <w:trHeight w:val="20"/>
        </w:trPr>
        <w:tc>
          <w:tcPr>
            <w:tcW w:w="534" w:type="dxa"/>
            <w:vMerge/>
            <w:vAlign w:val="center"/>
          </w:tcPr>
          <w:p w:rsidR="00FB5709" w:rsidRPr="005B54ED" w:rsidRDefault="00FB5709" w:rsidP="008D0F30">
            <w:pPr>
              <w:pStyle w:val="aa"/>
              <w:rPr>
                <w:sz w:val="20"/>
                <w:szCs w:val="20"/>
              </w:rPr>
            </w:pPr>
          </w:p>
        </w:tc>
        <w:tc>
          <w:tcPr>
            <w:tcW w:w="1675" w:type="dxa"/>
            <w:vMerge/>
            <w:vAlign w:val="center"/>
          </w:tcPr>
          <w:p w:rsidR="00FB5709" w:rsidRPr="005B54ED" w:rsidRDefault="00FB5709" w:rsidP="008D0F30">
            <w:pPr>
              <w:pStyle w:val="ac"/>
              <w:jc w:val="center"/>
              <w:rPr>
                <w:sz w:val="20"/>
                <w:szCs w:val="20"/>
              </w:rPr>
            </w:pPr>
          </w:p>
        </w:tc>
        <w:tc>
          <w:tcPr>
            <w:tcW w:w="2286" w:type="dxa"/>
          </w:tcPr>
          <w:p w:rsidR="00FB5709" w:rsidRPr="005B54ED" w:rsidRDefault="00FB5709" w:rsidP="008D0F30">
            <w:pPr>
              <w:pStyle w:val="ac"/>
              <w:jc w:val="center"/>
              <w:rPr>
                <w:sz w:val="20"/>
                <w:szCs w:val="20"/>
              </w:rPr>
            </w:pPr>
            <w:r w:rsidRPr="005B54ED">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vAlign w:val="center"/>
          </w:tcPr>
          <w:p w:rsidR="00FB5709" w:rsidRPr="005B54ED" w:rsidRDefault="00FB5709" w:rsidP="008D0F30">
            <w:pPr>
              <w:pStyle w:val="aa"/>
              <w:rPr>
                <w:sz w:val="20"/>
                <w:szCs w:val="20"/>
              </w:rPr>
            </w:pPr>
          </w:p>
        </w:tc>
        <w:tc>
          <w:tcPr>
            <w:tcW w:w="2453" w:type="dxa"/>
            <w:vMerge/>
            <w:vAlign w:val="center"/>
          </w:tcPr>
          <w:p w:rsidR="00FB5709" w:rsidRPr="005B54ED" w:rsidRDefault="00FB5709" w:rsidP="008D0F30">
            <w:pPr>
              <w:pStyle w:val="ac"/>
              <w:jc w:val="center"/>
              <w:rPr>
                <w:sz w:val="20"/>
                <w:szCs w:val="20"/>
              </w:rPr>
            </w:pPr>
          </w:p>
        </w:tc>
        <w:tc>
          <w:tcPr>
            <w:tcW w:w="1738" w:type="dxa"/>
            <w:vAlign w:val="center"/>
          </w:tcPr>
          <w:p w:rsidR="00FB5709" w:rsidRPr="005B54ED" w:rsidRDefault="00FB5709" w:rsidP="008D0F30">
            <w:pPr>
              <w:pStyle w:val="aa"/>
              <w:rPr>
                <w:sz w:val="20"/>
                <w:szCs w:val="20"/>
              </w:rPr>
            </w:pPr>
            <w:r w:rsidRPr="005B54ED">
              <w:rPr>
                <w:sz w:val="20"/>
                <w:szCs w:val="20"/>
              </w:rPr>
              <w:t>1</w:t>
            </w:r>
          </w:p>
        </w:tc>
      </w:tr>
      <w:tr w:rsidR="00FB5709" w:rsidRPr="004515FB">
        <w:trPr>
          <w:trHeight w:val="20"/>
        </w:trPr>
        <w:tc>
          <w:tcPr>
            <w:tcW w:w="534" w:type="dxa"/>
            <w:noWrap/>
            <w:vAlign w:val="center"/>
          </w:tcPr>
          <w:p w:rsidR="00FB5709" w:rsidRPr="005B54ED" w:rsidRDefault="00FB5709" w:rsidP="008D0F30">
            <w:pPr>
              <w:pStyle w:val="aa"/>
              <w:rPr>
                <w:sz w:val="20"/>
                <w:szCs w:val="20"/>
              </w:rPr>
            </w:pPr>
            <w:r w:rsidRPr="005B54ED">
              <w:rPr>
                <w:sz w:val="20"/>
                <w:szCs w:val="20"/>
              </w:rPr>
              <w:t>1.3</w:t>
            </w:r>
          </w:p>
        </w:tc>
        <w:tc>
          <w:tcPr>
            <w:tcW w:w="3961" w:type="dxa"/>
            <w:gridSpan w:val="2"/>
            <w:vAlign w:val="bottom"/>
          </w:tcPr>
          <w:p w:rsidR="00FB5709" w:rsidRPr="005B54ED" w:rsidRDefault="00FB5709" w:rsidP="008D0F30">
            <w:pPr>
              <w:pStyle w:val="ac"/>
              <w:jc w:val="center"/>
              <w:rPr>
                <w:sz w:val="20"/>
                <w:szCs w:val="20"/>
              </w:rPr>
            </w:pPr>
            <w:r w:rsidRPr="005B54ED">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noWrap/>
            <w:vAlign w:val="center"/>
          </w:tcPr>
          <w:p w:rsidR="00FB5709" w:rsidRPr="005B54ED" w:rsidRDefault="00FB5709" w:rsidP="008D0F30">
            <w:pPr>
              <w:pStyle w:val="aa"/>
              <w:rPr>
                <w:sz w:val="20"/>
                <w:szCs w:val="20"/>
              </w:rPr>
            </w:pPr>
            <w:r w:rsidRPr="005B54ED">
              <w:rPr>
                <w:sz w:val="20"/>
                <w:szCs w:val="20"/>
              </w:rPr>
              <w:t>м</w:t>
            </w:r>
          </w:p>
        </w:tc>
        <w:tc>
          <w:tcPr>
            <w:tcW w:w="2453" w:type="dxa"/>
            <w:vAlign w:val="center"/>
          </w:tcPr>
          <w:p w:rsidR="00FB5709" w:rsidRPr="005B54ED" w:rsidRDefault="00FB5709" w:rsidP="008D0F30">
            <w:pPr>
              <w:pStyle w:val="ac"/>
              <w:jc w:val="center"/>
              <w:rPr>
                <w:sz w:val="20"/>
                <w:szCs w:val="20"/>
              </w:rPr>
            </w:pPr>
            <w:r w:rsidRPr="005B54ED">
              <w:rPr>
                <w:color w:val="2D2D2D"/>
                <w:spacing w:val="2"/>
                <w:sz w:val="20"/>
                <w:szCs w:val="20"/>
                <w:shd w:val="clear" w:color="auto" w:fill="FFFFFF"/>
              </w:rPr>
              <w:t>СП 104.13330.2011</w:t>
            </w:r>
          </w:p>
        </w:tc>
        <w:tc>
          <w:tcPr>
            <w:tcW w:w="1738" w:type="dxa"/>
            <w:vAlign w:val="center"/>
          </w:tcPr>
          <w:p w:rsidR="00FB5709" w:rsidRPr="00896DE6" w:rsidRDefault="00FB5709" w:rsidP="008D0F30">
            <w:pPr>
              <w:pStyle w:val="aa"/>
              <w:rPr>
                <w:sz w:val="20"/>
                <w:szCs w:val="20"/>
              </w:rPr>
            </w:pPr>
            <w:r w:rsidRPr="005B54ED">
              <w:rPr>
                <w:sz w:val="20"/>
                <w:szCs w:val="20"/>
              </w:rPr>
              <w:t>0,5</w:t>
            </w:r>
          </w:p>
        </w:tc>
      </w:tr>
      <w:bookmarkEnd w:id="159"/>
    </w:tbl>
    <w:p w:rsidR="00FB5709" w:rsidRDefault="00FB5709" w:rsidP="008D0F30">
      <w:pPr>
        <w:pStyle w:val="a4"/>
      </w:pPr>
    </w:p>
    <w:p w:rsidR="00FB5709" w:rsidRPr="007E548E" w:rsidRDefault="00FB5709" w:rsidP="008D0F30">
      <w:pPr>
        <w:pStyle w:val="Heading1"/>
      </w:pPr>
      <w:bookmarkStart w:id="191" w:name="_Toc403557788"/>
      <w:bookmarkStart w:id="192" w:name="_Toc491441140"/>
      <w:r>
        <w:t xml:space="preserve">18 </w:t>
      </w:r>
      <w:r w:rsidRPr="007E548E">
        <w:t>Н</w:t>
      </w:r>
      <w:r>
        <w:t>ОРМАТИВЫ ОБЕСПЕЧЕННОСТИ ОРГАНИЗАЦИИ В ГРАНИЦАХ МУНИЦИПАЛЬНОГО РАЙОНА СОЗДАНИЯ ТРАНСПОРТНЫХ УСЛУГ НАСЕЛЕНИЮ МЕЖДУ ПОСЕЛЕНИЯМИ</w:t>
      </w:r>
      <w:bookmarkEnd w:id="191"/>
      <w:bookmarkEnd w:id="192"/>
    </w:p>
    <w:p w:rsidR="00FB5709" w:rsidRDefault="00FB5709" w:rsidP="008D0F30">
      <w:pPr>
        <w:pStyle w:val="a4"/>
      </w:pPr>
      <w:r w:rsidRPr="007E548E">
        <w:t xml:space="preserve">Нормативы транспортного обслуживания населения, а также нормативы на дорожную деятельность для населенных пунктов следует определять по нормативам градостроительного проектирования, разработанным для поселений </w:t>
      </w:r>
      <w:r>
        <w:t>Ужурского</w:t>
      </w:r>
      <w:r w:rsidRPr="007E548E">
        <w:t xml:space="preserve"> района Красноярского края.</w:t>
      </w:r>
    </w:p>
    <w:p w:rsidR="00FB5709" w:rsidRPr="00936CAB" w:rsidRDefault="00FB5709" w:rsidP="008D0F30">
      <w:pPr>
        <w:pStyle w:val="a4"/>
      </w:pPr>
    </w:p>
    <w:p w:rsidR="00FB5709" w:rsidRPr="00E66518" w:rsidRDefault="00FB5709" w:rsidP="008D0F30">
      <w:pPr>
        <w:pStyle w:val="Heading1"/>
        <w:pageBreakBefore w:val="0"/>
        <w:numPr>
          <w:ilvl w:val="0"/>
          <w:numId w:val="45"/>
        </w:numPr>
        <w:spacing w:before="0" w:after="0"/>
      </w:pPr>
      <w:bookmarkStart w:id="193" w:name="_Toc491441141"/>
      <w:r w:rsidRPr="00E66518">
        <w:t>НОРМАТИВЫ ОБЕСПЕЧЕННОСТИ ОРГАНИЗАЦИИ В ГРАНИЦАХ УЖУРСКОГО РАЙОНА САНИТАРНОЙ ОЧИСТКИ</w:t>
      </w:r>
      <w:bookmarkEnd w:id="193"/>
    </w:p>
    <w:p w:rsidR="00FB5709" w:rsidRDefault="00FB5709" w:rsidP="008D0F30">
      <w:pPr>
        <w:pStyle w:val="Heading2"/>
        <w:spacing w:before="0" w:after="0"/>
        <w:ind w:left="709" w:firstLine="0"/>
        <w:rPr>
          <w:b w:val="0"/>
          <w:bCs w:val="0"/>
          <w:highlight w:val="green"/>
        </w:rPr>
      </w:pPr>
    </w:p>
    <w:p w:rsidR="00FB5709" w:rsidRPr="00E66518" w:rsidRDefault="00FB5709" w:rsidP="008D0F30">
      <w:pPr>
        <w:pStyle w:val="Heading2"/>
        <w:numPr>
          <w:ilvl w:val="1"/>
          <w:numId w:val="45"/>
        </w:numPr>
        <w:spacing w:before="0" w:after="0"/>
        <w:jc w:val="center"/>
        <w:rPr>
          <w:b w:val="0"/>
          <w:bCs w:val="0"/>
        </w:rPr>
      </w:pPr>
      <w:bookmarkStart w:id="194" w:name="_Toc491441142"/>
      <w:r w:rsidRPr="00E66518">
        <w:rPr>
          <w:b w:val="0"/>
          <w:bCs w:val="0"/>
        </w:rPr>
        <w:t>РАЗМЕРЫ ЗЕМЕЛЬНЫХ УЧАСТКОВ И САНИТАРНО-ЗАЩИТНЫХ ЗОН, ПРЕДПРИЯТИЙ И СООРУЖЕНИЙ ПО ТРАНСПОРТИРОВКЕ, ОБЕВРЕЖИВАНИЮ И ПЕРЕРАБОТКЕ ТВЕРДЫХ БЫТОВЫХ ОТХОДОВ</w:t>
      </w:r>
      <w:bookmarkEnd w:id="194"/>
    </w:p>
    <w:p w:rsidR="00FB5709" w:rsidRPr="00E66518" w:rsidRDefault="00FB5709" w:rsidP="008D0F30">
      <w:pPr>
        <w:pStyle w:val="Heading2"/>
        <w:spacing w:before="0" w:after="0"/>
        <w:ind w:firstLine="709"/>
        <w:rPr>
          <w:b w:val="0"/>
          <w:bCs w:val="0"/>
          <w:sz w:val="24"/>
          <w:szCs w:val="24"/>
        </w:rPr>
      </w:pPr>
      <w:bookmarkStart w:id="195" w:name="_Toc491423501"/>
      <w:bookmarkStart w:id="196" w:name="_Toc491441143"/>
      <w:r w:rsidRPr="00E66518">
        <w:rPr>
          <w:b w:val="0"/>
          <w:bCs w:val="0"/>
          <w:sz w:val="24"/>
          <w:szCs w:val="24"/>
        </w:rPr>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bookmarkEnd w:id="195"/>
      <w:bookmarkEnd w:id="196"/>
    </w:p>
    <w:p w:rsidR="00FB5709" w:rsidRPr="00E66518" w:rsidRDefault="00FB5709" w:rsidP="008D0F30">
      <w:pPr>
        <w:pStyle w:val="a4"/>
        <w:ind w:firstLine="709"/>
      </w:pPr>
      <w:r w:rsidRPr="00E66518">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  таблицей 24, с учётом требований СП 42.13330.2016. </w:t>
      </w:r>
    </w:p>
    <w:p w:rsidR="00FB5709" w:rsidRPr="000F12A8" w:rsidRDefault="00FB5709" w:rsidP="008D0F30">
      <w:pPr>
        <w:pStyle w:val="Caption"/>
        <w:spacing w:before="0" w:after="0"/>
        <w:ind w:firstLine="709"/>
        <w:jc w:val="both"/>
        <w:rPr>
          <w:highlight w:val="red"/>
        </w:rPr>
      </w:pPr>
    </w:p>
    <w:p w:rsidR="00FB5709" w:rsidRPr="00431996" w:rsidRDefault="00FB5709" w:rsidP="008D0F30">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С</w:t>
      </w:r>
      <w:r w:rsidRPr="00431996">
        <w:rPr>
          <w:rFonts w:ascii="Times New Roman" w:hAnsi="Times New Roman" w:cs="Times New Roman"/>
          <w:sz w:val="24"/>
          <w:szCs w:val="24"/>
        </w:rPr>
        <w:t xml:space="preserve">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 Количество коммунальных отходов определяется по расчету с учетом </w:t>
      </w:r>
      <w:r w:rsidRPr="00E66518">
        <w:rPr>
          <w:rFonts w:ascii="Times New Roman" w:hAnsi="Times New Roman" w:cs="Times New Roman"/>
          <w:sz w:val="24"/>
          <w:szCs w:val="24"/>
        </w:rPr>
        <w:t>таблицы 19.1.</w:t>
      </w:r>
      <w:r w:rsidRPr="00431996">
        <w:rPr>
          <w:rFonts w:ascii="Times New Roman" w:hAnsi="Times New Roman" w:cs="Times New Roman"/>
          <w:sz w:val="24"/>
          <w:szCs w:val="24"/>
        </w:rPr>
        <w:t xml:space="preserve"> Размеры земельных участков и санитарно-защитных зон &lt;*&gt; предприятий и сооружений по обезвреживанию, транспортированию и переработке коммунальных отходов следует принимать по таблице</w:t>
      </w:r>
      <w:r w:rsidRPr="00E66518">
        <w:rPr>
          <w:rFonts w:ascii="Times New Roman" w:hAnsi="Times New Roman" w:cs="Times New Roman"/>
          <w:sz w:val="24"/>
          <w:szCs w:val="24"/>
        </w:rPr>
        <w:t xml:space="preserve"> 19.1.</w:t>
      </w:r>
    </w:p>
    <w:p w:rsidR="00FB5709" w:rsidRPr="00E66518" w:rsidRDefault="00FB5709" w:rsidP="008D0F30">
      <w:pPr>
        <w:pStyle w:val="ConsPlusNormal"/>
        <w:jc w:val="both"/>
        <w:rPr>
          <w:rFonts w:ascii="Times New Roman" w:hAnsi="Times New Roman" w:cs="Times New Roman"/>
          <w:sz w:val="24"/>
          <w:szCs w:val="24"/>
        </w:rPr>
      </w:pPr>
      <w:r w:rsidRPr="00431996">
        <w:rPr>
          <w:rFonts w:ascii="Times New Roman" w:hAnsi="Times New Roman" w:cs="Times New Roman"/>
          <w:sz w:val="24"/>
          <w:szCs w:val="24"/>
        </w:rPr>
        <w:t xml:space="preserve">&lt;*&gt; Санитарно-защитную зону от очистных сооружений поверхностного стока открытого </w:t>
      </w:r>
      <w:r w:rsidRPr="00E66518">
        <w:rPr>
          <w:rFonts w:ascii="Times New Roman" w:hAnsi="Times New Roman" w:cs="Times New Roman"/>
          <w:sz w:val="24"/>
          <w:szCs w:val="24"/>
        </w:rPr>
        <w:t>типа до жилой территории следует принимать 100 м, закрытого типа - 50 м.</w:t>
      </w:r>
    </w:p>
    <w:p w:rsidR="00FB5709" w:rsidRPr="00E66518" w:rsidRDefault="00FB5709" w:rsidP="008D0F30">
      <w:pPr>
        <w:pStyle w:val="ConsPlusNormal"/>
        <w:rPr>
          <w:rFonts w:ascii="Times New Roman" w:hAnsi="Times New Roman" w:cs="Times New Roman"/>
          <w:sz w:val="24"/>
          <w:szCs w:val="24"/>
        </w:rPr>
      </w:pPr>
      <w:bookmarkStart w:id="197" w:name="Par1576"/>
      <w:bookmarkEnd w:id="197"/>
      <w:r w:rsidRPr="00E66518">
        <w:rPr>
          <w:rFonts w:ascii="Times New Roman" w:hAnsi="Times New Roman" w:cs="Times New Roman"/>
          <w:sz w:val="24"/>
          <w:szCs w:val="24"/>
        </w:rPr>
        <w:t>Таблица 19.1</w:t>
      </w:r>
    </w:p>
    <w:tbl>
      <w:tblPr>
        <w:tblW w:w="0" w:type="auto"/>
        <w:tblInd w:w="-60" w:type="dxa"/>
        <w:tblLayout w:type="fixed"/>
        <w:tblCellMar>
          <w:top w:w="102" w:type="dxa"/>
          <w:left w:w="62" w:type="dxa"/>
          <w:bottom w:w="102" w:type="dxa"/>
          <w:right w:w="62" w:type="dxa"/>
        </w:tblCellMar>
        <w:tblLook w:val="0000"/>
      </w:tblPr>
      <w:tblGrid>
        <w:gridCol w:w="3420"/>
        <w:gridCol w:w="3274"/>
        <w:gridCol w:w="3512"/>
      </w:tblGrid>
      <w:tr w:rsidR="00FB5709" w:rsidRPr="00431996">
        <w:tc>
          <w:tcPr>
            <w:tcW w:w="3420" w:type="dxa"/>
            <w:tcBorders>
              <w:top w:val="single" w:sz="4" w:space="0" w:color="auto"/>
              <w:left w:val="single" w:sz="4" w:space="0" w:color="auto"/>
              <w:bottom w:val="single" w:sz="4" w:space="0" w:color="auto"/>
              <w:right w:val="single" w:sz="4" w:space="0" w:color="auto"/>
            </w:tcBorders>
          </w:tcPr>
          <w:p w:rsidR="00FB5709" w:rsidRPr="00431996" w:rsidRDefault="00FB5709" w:rsidP="008D0F30">
            <w:pPr>
              <w:pStyle w:val="ConsPlusNormal"/>
              <w:rPr>
                <w:rFonts w:ascii="Times New Roman" w:hAnsi="Times New Roman" w:cs="Times New Roman"/>
                <w:sz w:val="24"/>
                <w:szCs w:val="24"/>
              </w:rPr>
            </w:pPr>
            <w:r w:rsidRPr="00431996">
              <w:rPr>
                <w:rFonts w:ascii="Times New Roman" w:hAnsi="Times New Roman" w:cs="Times New Roman"/>
                <w:sz w:val="24"/>
                <w:szCs w:val="24"/>
              </w:rPr>
              <w:t>Предприятия и сооружения</w:t>
            </w:r>
          </w:p>
        </w:tc>
        <w:tc>
          <w:tcPr>
            <w:tcW w:w="3274" w:type="dxa"/>
            <w:tcBorders>
              <w:top w:val="single" w:sz="4" w:space="0" w:color="auto"/>
              <w:left w:val="single" w:sz="4" w:space="0" w:color="auto"/>
              <w:bottom w:val="single" w:sz="4" w:space="0" w:color="auto"/>
              <w:right w:val="single" w:sz="4" w:space="0" w:color="auto"/>
            </w:tcBorders>
          </w:tcPr>
          <w:p w:rsidR="00FB5709" w:rsidRPr="00431996" w:rsidRDefault="00FB5709" w:rsidP="008D0F30">
            <w:pPr>
              <w:pStyle w:val="ConsPlusNormal"/>
              <w:rPr>
                <w:rFonts w:ascii="Times New Roman" w:hAnsi="Times New Roman" w:cs="Times New Roman"/>
                <w:sz w:val="24"/>
                <w:szCs w:val="24"/>
              </w:rPr>
            </w:pPr>
            <w:r w:rsidRPr="00431996">
              <w:rPr>
                <w:rFonts w:ascii="Times New Roman" w:hAnsi="Times New Roman" w:cs="Times New Roman"/>
                <w:sz w:val="24"/>
                <w:szCs w:val="24"/>
              </w:rPr>
              <w:t>Площади земельных участков на 1000 т бытовых отходов, га</w:t>
            </w:r>
          </w:p>
        </w:tc>
        <w:tc>
          <w:tcPr>
            <w:tcW w:w="3512" w:type="dxa"/>
            <w:tcBorders>
              <w:top w:val="single" w:sz="4" w:space="0" w:color="auto"/>
              <w:left w:val="single" w:sz="4" w:space="0" w:color="auto"/>
              <w:bottom w:val="single" w:sz="4" w:space="0" w:color="auto"/>
              <w:right w:val="single" w:sz="4" w:space="0" w:color="auto"/>
            </w:tcBorders>
          </w:tcPr>
          <w:p w:rsidR="00FB5709" w:rsidRPr="00431996" w:rsidRDefault="00FB5709" w:rsidP="008D0F30">
            <w:pPr>
              <w:pStyle w:val="ConsPlusNormal"/>
              <w:jc w:val="center"/>
              <w:rPr>
                <w:rFonts w:ascii="Times New Roman" w:hAnsi="Times New Roman" w:cs="Times New Roman"/>
                <w:sz w:val="24"/>
                <w:szCs w:val="24"/>
              </w:rPr>
            </w:pPr>
            <w:r w:rsidRPr="00431996">
              <w:rPr>
                <w:rFonts w:ascii="Times New Roman" w:hAnsi="Times New Roman" w:cs="Times New Roman"/>
                <w:sz w:val="24"/>
                <w:szCs w:val="24"/>
              </w:rPr>
              <w:t>Размеры санитарно-защитных зон, м</w:t>
            </w:r>
          </w:p>
        </w:tc>
      </w:tr>
      <w:tr w:rsidR="00FB5709" w:rsidRPr="00431996">
        <w:tc>
          <w:tcPr>
            <w:tcW w:w="3420" w:type="dxa"/>
            <w:tcBorders>
              <w:top w:val="single" w:sz="4" w:space="0" w:color="auto"/>
              <w:left w:val="single" w:sz="4" w:space="0" w:color="auto"/>
              <w:right w:val="single" w:sz="4" w:space="0" w:color="auto"/>
            </w:tcBorders>
          </w:tcPr>
          <w:p w:rsidR="00FB5709" w:rsidRPr="00431996" w:rsidRDefault="00FB5709" w:rsidP="008D0F30">
            <w:pPr>
              <w:pStyle w:val="ConsPlusNormal"/>
              <w:rPr>
                <w:rFonts w:ascii="Times New Roman" w:hAnsi="Times New Roman" w:cs="Times New Roman"/>
                <w:sz w:val="24"/>
                <w:szCs w:val="24"/>
              </w:rPr>
            </w:pPr>
            <w:r w:rsidRPr="00431996">
              <w:rPr>
                <w:rFonts w:ascii="Times New Roman" w:hAnsi="Times New Roman" w:cs="Times New Roman"/>
                <w:sz w:val="24"/>
                <w:szCs w:val="24"/>
              </w:rPr>
              <w:t>Мусороперерабатывающие и мусоросжигательные предприятия мощностью, тыс. т в год:</w:t>
            </w:r>
          </w:p>
        </w:tc>
        <w:tc>
          <w:tcPr>
            <w:tcW w:w="3274" w:type="dxa"/>
            <w:tcBorders>
              <w:top w:val="single" w:sz="4" w:space="0" w:color="auto"/>
              <w:left w:val="single" w:sz="4" w:space="0" w:color="auto"/>
              <w:right w:val="single" w:sz="4" w:space="0" w:color="auto"/>
            </w:tcBorders>
          </w:tcPr>
          <w:p w:rsidR="00FB5709" w:rsidRPr="00431996" w:rsidRDefault="00FB5709" w:rsidP="008D0F30">
            <w:pPr>
              <w:pStyle w:val="ConsPlusNormal"/>
              <w:ind w:firstLine="709"/>
              <w:rPr>
                <w:rFonts w:ascii="Times New Roman" w:hAnsi="Times New Roman" w:cs="Times New Roman"/>
                <w:sz w:val="24"/>
                <w:szCs w:val="24"/>
              </w:rPr>
            </w:pPr>
          </w:p>
        </w:tc>
        <w:tc>
          <w:tcPr>
            <w:tcW w:w="3512" w:type="dxa"/>
            <w:tcBorders>
              <w:top w:val="single" w:sz="4" w:space="0" w:color="auto"/>
              <w:left w:val="single" w:sz="4" w:space="0" w:color="auto"/>
              <w:right w:val="single" w:sz="4" w:space="0" w:color="auto"/>
            </w:tcBorders>
          </w:tcPr>
          <w:p w:rsidR="00FB5709" w:rsidRPr="00431996" w:rsidRDefault="00FB5709" w:rsidP="008D0F30">
            <w:pPr>
              <w:pStyle w:val="ConsPlusNormal"/>
              <w:ind w:firstLine="709"/>
              <w:rPr>
                <w:rFonts w:ascii="Times New Roman" w:hAnsi="Times New Roman" w:cs="Times New Roman"/>
                <w:sz w:val="24"/>
                <w:szCs w:val="24"/>
              </w:rPr>
            </w:pPr>
          </w:p>
        </w:tc>
      </w:tr>
      <w:tr w:rsidR="00FB5709" w:rsidRPr="00431996">
        <w:tc>
          <w:tcPr>
            <w:tcW w:w="3420" w:type="dxa"/>
            <w:tcBorders>
              <w:left w:val="single" w:sz="4" w:space="0" w:color="auto"/>
              <w:right w:val="single" w:sz="4" w:space="0" w:color="auto"/>
            </w:tcBorders>
          </w:tcPr>
          <w:p w:rsidR="00FB5709" w:rsidRPr="00431996" w:rsidRDefault="00FB5709" w:rsidP="008D0F30">
            <w:pPr>
              <w:pStyle w:val="ConsPlusNormal"/>
              <w:ind w:firstLine="709"/>
              <w:rPr>
                <w:rFonts w:ascii="Times New Roman" w:hAnsi="Times New Roman" w:cs="Times New Roman"/>
                <w:sz w:val="24"/>
                <w:szCs w:val="24"/>
              </w:rPr>
            </w:pPr>
            <w:r w:rsidRPr="00431996">
              <w:rPr>
                <w:rFonts w:ascii="Times New Roman" w:hAnsi="Times New Roman" w:cs="Times New Roman"/>
                <w:sz w:val="24"/>
                <w:szCs w:val="24"/>
              </w:rPr>
              <w:t>- до 100</w:t>
            </w:r>
          </w:p>
        </w:tc>
        <w:tc>
          <w:tcPr>
            <w:tcW w:w="3274" w:type="dxa"/>
            <w:tcBorders>
              <w:left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0,05</w:t>
            </w:r>
          </w:p>
        </w:tc>
        <w:tc>
          <w:tcPr>
            <w:tcW w:w="3512" w:type="dxa"/>
            <w:tcBorders>
              <w:left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300</w:t>
            </w:r>
          </w:p>
        </w:tc>
      </w:tr>
      <w:tr w:rsidR="00FB5709" w:rsidRPr="00431996">
        <w:tc>
          <w:tcPr>
            <w:tcW w:w="3420" w:type="dxa"/>
            <w:tcBorders>
              <w:left w:val="single" w:sz="4" w:space="0" w:color="auto"/>
              <w:bottom w:val="single" w:sz="4" w:space="0" w:color="auto"/>
              <w:right w:val="single" w:sz="4" w:space="0" w:color="auto"/>
            </w:tcBorders>
          </w:tcPr>
          <w:p w:rsidR="00FB5709" w:rsidRPr="00431996" w:rsidRDefault="00FB5709" w:rsidP="008D0F30">
            <w:pPr>
              <w:pStyle w:val="ConsPlusNormal"/>
              <w:ind w:firstLine="709"/>
              <w:rPr>
                <w:rFonts w:ascii="Times New Roman" w:hAnsi="Times New Roman" w:cs="Times New Roman"/>
                <w:sz w:val="24"/>
                <w:szCs w:val="24"/>
              </w:rPr>
            </w:pPr>
            <w:r w:rsidRPr="00431996">
              <w:rPr>
                <w:rFonts w:ascii="Times New Roman" w:hAnsi="Times New Roman" w:cs="Times New Roman"/>
                <w:sz w:val="24"/>
                <w:szCs w:val="24"/>
              </w:rPr>
              <w:t>- св. 100</w:t>
            </w:r>
          </w:p>
        </w:tc>
        <w:tc>
          <w:tcPr>
            <w:tcW w:w="3274" w:type="dxa"/>
            <w:tcBorders>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0,05</w:t>
            </w:r>
          </w:p>
        </w:tc>
        <w:tc>
          <w:tcPr>
            <w:tcW w:w="3512" w:type="dxa"/>
            <w:tcBorders>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500</w:t>
            </w:r>
          </w:p>
        </w:tc>
      </w:tr>
      <w:tr w:rsidR="00FB5709" w:rsidRPr="00431996">
        <w:tc>
          <w:tcPr>
            <w:tcW w:w="3420" w:type="dxa"/>
            <w:tcBorders>
              <w:top w:val="single" w:sz="4" w:space="0" w:color="auto"/>
              <w:left w:val="single" w:sz="4" w:space="0" w:color="auto"/>
              <w:bottom w:val="single" w:sz="4" w:space="0" w:color="auto"/>
              <w:right w:val="single" w:sz="4" w:space="0" w:color="auto"/>
            </w:tcBorders>
          </w:tcPr>
          <w:p w:rsidR="00FB5709" w:rsidRPr="00431996" w:rsidRDefault="00FB5709" w:rsidP="008D0F30">
            <w:pPr>
              <w:pStyle w:val="ConsPlusNormal"/>
              <w:rPr>
                <w:rFonts w:ascii="Times New Roman" w:hAnsi="Times New Roman" w:cs="Times New Roman"/>
                <w:sz w:val="24"/>
                <w:szCs w:val="24"/>
              </w:rPr>
            </w:pPr>
            <w:r w:rsidRPr="00431996">
              <w:rPr>
                <w:rFonts w:ascii="Times New Roman" w:hAnsi="Times New Roman" w:cs="Times New Roman"/>
                <w:sz w:val="24"/>
                <w:szCs w:val="24"/>
              </w:rPr>
              <w:t>Склады компоста</w:t>
            </w:r>
          </w:p>
        </w:tc>
        <w:tc>
          <w:tcPr>
            <w:tcW w:w="3274"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0,04</w:t>
            </w:r>
          </w:p>
        </w:tc>
        <w:tc>
          <w:tcPr>
            <w:tcW w:w="3512"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300</w:t>
            </w:r>
          </w:p>
        </w:tc>
      </w:tr>
      <w:tr w:rsidR="00FB5709" w:rsidRPr="00431996">
        <w:tc>
          <w:tcPr>
            <w:tcW w:w="3420" w:type="dxa"/>
            <w:tcBorders>
              <w:top w:val="single" w:sz="4" w:space="0" w:color="auto"/>
              <w:left w:val="single" w:sz="4" w:space="0" w:color="auto"/>
              <w:bottom w:val="single" w:sz="4" w:space="0" w:color="auto"/>
              <w:right w:val="single" w:sz="4" w:space="0" w:color="auto"/>
            </w:tcBorders>
          </w:tcPr>
          <w:p w:rsidR="00FB5709" w:rsidRPr="00431996" w:rsidRDefault="00FB5709" w:rsidP="008D0F30">
            <w:pPr>
              <w:pStyle w:val="ConsPlusNormal"/>
              <w:rPr>
                <w:rFonts w:ascii="Times New Roman" w:hAnsi="Times New Roman" w:cs="Times New Roman"/>
                <w:sz w:val="24"/>
                <w:szCs w:val="24"/>
              </w:rPr>
            </w:pPr>
            <w:r w:rsidRPr="00431996">
              <w:rPr>
                <w:rFonts w:ascii="Times New Roman" w:hAnsi="Times New Roman" w:cs="Times New Roman"/>
                <w:sz w:val="24"/>
                <w:szCs w:val="24"/>
              </w:rPr>
              <w:t>Полигоны</w:t>
            </w:r>
          </w:p>
        </w:tc>
        <w:tc>
          <w:tcPr>
            <w:tcW w:w="3274"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0,02</w:t>
            </w:r>
          </w:p>
        </w:tc>
        <w:tc>
          <w:tcPr>
            <w:tcW w:w="3512"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500</w:t>
            </w:r>
          </w:p>
        </w:tc>
      </w:tr>
      <w:tr w:rsidR="00FB5709" w:rsidRPr="00431996">
        <w:tc>
          <w:tcPr>
            <w:tcW w:w="3420" w:type="dxa"/>
            <w:tcBorders>
              <w:top w:val="single" w:sz="4" w:space="0" w:color="auto"/>
              <w:left w:val="single" w:sz="4" w:space="0" w:color="auto"/>
              <w:bottom w:val="single" w:sz="4" w:space="0" w:color="auto"/>
              <w:right w:val="single" w:sz="4" w:space="0" w:color="auto"/>
            </w:tcBorders>
          </w:tcPr>
          <w:p w:rsidR="00FB5709" w:rsidRPr="00431996" w:rsidRDefault="00FB5709" w:rsidP="008D0F30">
            <w:pPr>
              <w:pStyle w:val="ConsPlusNormal"/>
              <w:rPr>
                <w:rFonts w:ascii="Times New Roman" w:hAnsi="Times New Roman" w:cs="Times New Roman"/>
                <w:sz w:val="24"/>
                <w:szCs w:val="24"/>
              </w:rPr>
            </w:pPr>
            <w:r w:rsidRPr="00431996">
              <w:rPr>
                <w:rFonts w:ascii="Times New Roman" w:hAnsi="Times New Roman" w:cs="Times New Roman"/>
                <w:sz w:val="24"/>
                <w:szCs w:val="24"/>
              </w:rPr>
              <w:t>Поля компостирования</w:t>
            </w:r>
          </w:p>
        </w:tc>
        <w:tc>
          <w:tcPr>
            <w:tcW w:w="3274"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0,5 - 1,0</w:t>
            </w:r>
          </w:p>
        </w:tc>
        <w:tc>
          <w:tcPr>
            <w:tcW w:w="3512"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500</w:t>
            </w:r>
          </w:p>
        </w:tc>
      </w:tr>
      <w:tr w:rsidR="00FB5709" w:rsidRPr="00431996">
        <w:tc>
          <w:tcPr>
            <w:tcW w:w="3420" w:type="dxa"/>
            <w:tcBorders>
              <w:top w:val="single" w:sz="4" w:space="0" w:color="auto"/>
              <w:left w:val="single" w:sz="4" w:space="0" w:color="auto"/>
              <w:bottom w:val="single" w:sz="4" w:space="0" w:color="auto"/>
              <w:right w:val="single" w:sz="4" w:space="0" w:color="auto"/>
            </w:tcBorders>
          </w:tcPr>
          <w:p w:rsidR="00FB5709" w:rsidRPr="00431996" w:rsidRDefault="00FB5709" w:rsidP="008D0F30">
            <w:pPr>
              <w:pStyle w:val="ConsPlusNormal"/>
              <w:rPr>
                <w:rFonts w:ascii="Times New Roman" w:hAnsi="Times New Roman" w:cs="Times New Roman"/>
                <w:sz w:val="24"/>
                <w:szCs w:val="24"/>
              </w:rPr>
            </w:pPr>
            <w:r w:rsidRPr="00431996">
              <w:rPr>
                <w:rFonts w:ascii="Times New Roman" w:hAnsi="Times New Roman" w:cs="Times New Roman"/>
                <w:sz w:val="24"/>
                <w:szCs w:val="24"/>
              </w:rPr>
              <w:t>Мусороперегрузочные станции</w:t>
            </w:r>
          </w:p>
        </w:tc>
        <w:tc>
          <w:tcPr>
            <w:tcW w:w="3274"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0,04</w:t>
            </w:r>
          </w:p>
        </w:tc>
        <w:tc>
          <w:tcPr>
            <w:tcW w:w="3512"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100</w:t>
            </w:r>
          </w:p>
        </w:tc>
      </w:tr>
      <w:tr w:rsidR="00FB5709" w:rsidRPr="00431996">
        <w:tc>
          <w:tcPr>
            <w:tcW w:w="3420" w:type="dxa"/>
            <w:tcBorders>
              <w:top w:val="single" w:sz="4" w:space="0" w:color="auto"/>
              <w:left w:val="single" w:sz="4" w:space="0" w:color="auto"/>
              <w:bottom w:val="single" w:sz="4" w:space="0" w:color="auto"/>
              <w:right w:val="single" w:sz="4" w:space="0" w:color="auto"/>
            </w:tcBorders>
          </w:tcPr>
          <w:p w:rsidR="00FB5709" w:rsidRPr="00431996" w:rsidRDefault="00FB5709" w:rsidP="008D0F30">
            <w:pPr>
              <w:pStyle w:val="ConsPlusNormal"/>
              <w:rPr>
                <w:rFonts w:ascii="Times New Roman" w:hAnsi="Times New Roman" w:cs="Times New Roman"/>
                <w:sz w:val="24"/>
                <w:szCs w:val="24"/>
              </w:rPr>
            </w:pPr>
            <w:r w:rsidRPr="00431996">
              <w:rPr>
                <w:rFonts w:ascii="Times New Roman" w:hAnsi="Times New Roman" w:cs="Times New Roman"/>
                <w:sz w:val="24"/>
                <w:szCs w:val="24"/>
              </w:rPr>
              <w:t>Сливные станции</w:t>
            </w:r>
          </w:p>
        </w:tc>
        <w:tc>
          <w:tcPr>
            <w:tcW w:w="3274"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0,02</w:t>
            </w:r>
          </w:p>
        </w:tc>
        <w:tc>
          <w:tcPr>
            <w:tcW w:w="3512"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300</w:t>
            </w:r>
          </w:p>
        </w:tc>
      </w:tr>
      <w:tr w:rsidR="00FB5709" w:rsidRPr="00431996">
        <w:tc>
          <w:tcPr>
            <w:tcW w:w="3420" w:type="dxa"/>
            <w:tcBorders>
              <w:top w:val="single" w:sz="4" w:space="0" w:color="auto"/>
              <w:left w:val="single" w:sz="4" w:space="0" w:color="auto"/>
              <w:bottom w:val="single" w:sz="4" w:space="0" w:color="auto"/>
              <w:right w:val="single" w:sz="4" w:space="0" w:color="auto"/>
            </w:tcBorders>
          </w:tcPr>
          <w:p w:rsidR="00FB5709" w:rsidRPr="00431996" w:rsidRDefault="00FB5709" w:rsidP="008D0F30">
            <w:pPr>
              <w:pStyle w:val="ConsPlusNormal"/>
              <w:rPr>
                <w:rFonts w:ascii="Times New Roman" w:hAnsi="Times New Roman" w:cs="Times New Roman"/>
                <w:sz w:val="24"/>
                <w:szCs w:val="24"/>
              </w:rPr>
            </w:pPr>
            <w:r w:rsidRPr="00431996">
              <w:rPr>
                <w:rFonts w:ascii="Times New Roman" w:hAnsi="Times New Roman" w:cs="Times New Roman"/>
                <w:sz w:val="24"/>
                <w:szCs w:val="24"/>
              </w:rPr>
              <w:t>Поля складирования и захоронения обезвреженных осадков (по сухому веществу)</w:t>
            </w:r>
          </w:p>
        </w:tc>
        <w:tc>
          <w:tcPr>
            <w:tcW w:w="3274"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0,3</w:t>
            </w:r>
          </w:p>
        </w:tc>
        <w:tc>
          <w:tcPr>
            <w:tcW w:w="3512" w:type="dxa"/>
            <w:tcBorders>
              <w:top w:val="single" w:sz="4" w:space="0" w:color="auto"/>
              <w:left w:val="single" w:sz="4" w:space="0" w:color="auto"/>
              <w:bottom w:val="single" w:sz="4" w:space="0" w:color="auto"/>
              <w:right w:val="single" w:sz="4" w:space="0" w:color="auto"/>
            </w:tcBorders>
            <w:vAlign w:val="bottom"/>
          </w:tcPr>
          <w:p w:rsidR="00FB5709" w:rsidRPr="00431996" w:rsidRDefault="00FB5709" w:rsidP="008D0F30">
            <w:pPr>
              <w:pStyle w:val="ConsPlusNormal"/>
              <w:ind w:firstLine="709"/>
              <w:jc w:val="center"/>
              <w:rPr>
                <w:rFonts w:ascii="Times New Roman" w:hAnsi="Times New Roman" w:cs="Times New Roman"/>
                <w:sz w:val="24"/>
                <w:szCs w:val="24"/>
              </w:rPr>
            </w:pPr>
            <w:r w:rsidRPr="00431996">
              <w:rPr>
                <w:rFonts w:ascii="Times New Roman" w:hAnsi="Times New Roman" w:cs="Times New Roman"/>
                <w:sz w:val="24"/>
                <w:szCs w:val="24"/>
              </w:rPr>
              <w:t>1000</w:t>
            </w:r>
          </w:p>
        </w:tc>
      </w:tr>
      <w:tr w:rsidR="00FB5709" w:rsidRPr="00431996">
        <w:tc>
          <w:tcPr>
            <w:tcW w:w="10206" w:type="dxa"/>
            <w:gridSpan w:val="3"/>
            <w:tcBorders>
              <w:top w:val="single" w:sz="4" w:space="0" w:color="auto"/>
              <w:left w:val="single" w:sz="4" w:space="0" w:color="auto"/>
              <w:bottom w:val="single" w:sz="4" w:space="0" w:color="auto"/>
              <w:right w:val="single" w:sz="4" w:space="0" w:color="auto"/>
            </w:tcBorders>
          </w:tcPr>
          <w:p w:rsidR="00FB5709" w:rsidRPr="00304F5E" w:rsidRDefault="00FB5709" w:rsidP="008D0F30">
            <w:pPr>
              <w:pStyle w:val="ConsPlusNormal"/>
              <w:jc w:val="both"/>
              <w:rPr>
                <w:rFonts w:ascii="Times New Roman" w:hAnsi="Times New Roman" w:cs="Times New Roman"/>
                <w:sz w:val="20"/>
                <w:szCs w:val="20"/>
                <w:u w:val="single"/>
              </w:rPr>
            </w:pPr>
            <w:r w:rsidRPr="00304F5E">
              <w:rPr>
                <w:rFonts w:ascii="Times New Roman" w:hAnsi="Times New Roman" w:cs="Times New Roman"/>
                <w:sz w:val="20"/>
                <w:szCs w:val="20"/>
                <w:u w:val="single"/>
              </w:rPr>
              <w:t>Примечания</w:t>
            </w:r>
          </w:p>
          <w:p w:rsidR="00FB5709" w:rsidRPr="00304F5E" w:rsidRDefault="00FB5709" w:rsidP="008D0F30">
            <w:pPr>
              <w:pStyle w:val="ConsPlusNormal"/>
              <w:jc w:val="both"/>
              <w:rPr>
                <w:rFonts w:ascii="Times New Roman" w:hAnsi="Times New Roman" w:cs="Times New Roman"/>
                <w:sz w:val="20"/>
                <w:szCs w:val="20"/>
              </w:rPr>
            </w:pPr>
            <w:r w:rsidRPr="00304F5E">
              <w:rPr>
                <w:rFonts w:ascii="Times New Roman" w:hAnsi="Times New Roman" w:cs="Times New Roman"/>
                <w:sz w:val="20"/>
                <w:szCs w:val="20"/>
              </w:rPr>
              <w:t>1 Наименьшие размеры площадей полигонов относятся к сооружениям, размещаемым на песчаных грунтах.</w:t>
            </w:r>
          </w:p>
          <w:p w:rsidR="00FB5709" w:rsidRPr="00431996" w:rsidRDefault="00FB5709" w:rsidP="008D0F30">
            <w:pPr>
              <w:pStyle w:val="ConsPlusNormal"/>
              <w:jc w:val="both"/>
              <w:rPr>
                <w:rFonts w:ascii="Times New Roman" w:hAnsi="Times New Roman" w:cs="Times New Roman"/>
                <w:sz w:val="24"/>
                <w:szCs w:val="24"/>
              </w:rPr>
            </w:pPr>
            <w:r w:rsidRPr="00304F5E">
              <w:rPr>
                <w:rFonts w:ascii="Times New Roman" w:hAnsi="Times New Roman" w:cs="Times New Roman"/>
                <w:sz w:val="20"/>
                <w:szCs w:val="20"/>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СанПиН 2.2.1/2.1.1.1200</w:t>
            </w:r>
          </w:p>
        </w:tc>
      </w:tr>
    </w:tbl>
    <w:p w:rsidR="00FB5709" w:rsidRDefault="00FB5709" w:rsidP="008D0F30">
      <w:pPr>
        <w:pStyle w:val="Heading2"/>
        <w:spacing w:before="0" w:after="0"/>
        <w:ind w:left="709" w:firstLine="0"/>
        <w:rPr>
          <w:b w:val="0"/>
          <w:bCs w:val="0"/>
        </w:rPr>
      </w:pPr>
    </w:p>
    <w:p w:rsidR="00FB5709" w:rsidRPr="00936CAB" w:rsidRDefault="00FB5709" w:rsidP="008D0F30">
      <w:pPr>
        <w:pStyle w:val="Heading2"/>
        <w:numPr>
          <w:ilvl w:val="1"/>
          <w:numId w:val="45"/>
        </w:numPr>
        <w:spacing w:before="0" w:after="0"/>
        <w:jc w:val="center"/>
        <w:rPr>
          <w:b w:val="0"/>
          <w:bCs w:val="0"/>
        </w:rPr>
      </w:pPr>
      <w:bookmarkStart w:id="198" w:name="_Toc491441144"/>
      <w:r w:rsidRPr="00936CAB">
        <w:rPr>
          <w:b w:val="0"/>
          <w:bCs w:val="0"/>
        </w:rPr>
        <w:t>НОРМАТИВЫ НАКОПЛЕНИЯ ТВЕРДЫХ БЫТОВЫХ ОТХОДОВ</w:t>
      </w:r>
      <w:bookmarkEnd w:id="198"/>
    </w:p>
    <w:p w:rsidR="00FB5709" w:rsidRPr="004515FB" w:rsidRDefault="00FB5709" w:rsidP="008D0F30">
      <w:pPr>
        <w:pStyle w:val="a4"/>
        <w:ind w:firstLine="709"/>
      </w:pPr>
      <w:r w:rsidRPr="004515FB">
        <w:t>Нормы накопления твёрдых бытовых отходов рассчитаны на основании требований СП 42.13330.201</w:t>
      </w:r>
      <w:r>
        <w:t xml:space="preserve">6 </w:t>
      </w:r>
      <w:r w:rsidRPr="004515FB">
        <w:t xml:space="preserve">и Сборника удельных показателей образования отходов производства и потребления. </w:t>
      </w:r>
    </w:p>
    <w:p w:rsidR="00FB5709" w:rsidRDefault="00FB5709" w:rsidP="008D0F30">
      <w:pPr>
        <w:pStyle w:val="a4"/>
        <w:ind w:firstLine="709"/>
      </w:pPr>
      <w:r w:rsidRPr="004515FB">
        <w:t>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w:t>
      </w:r>
      <w:r>
        <w:t>6</w:t>
      </w:r>
      <w:r w:rsidRPr="004515FB">
        <w:t xml:space="preserve">. </w:t>
      </w:r>
    </w:p>
    <w:p w:rsidR="00FB5709" w:rsidRDefault="00FB5709" w:rsidP="008D0F30">
      <w:pPr>
        <w:pStyle w:val="a4"/>
        <w:ind w:firstLine="709"/>
      </w:pPr>
      <w:r w:rsidRPr="009F34C1">
        <w:t>Минимальные  расчетные показатели накопления  твёрдых бытовых отходов следует принимать в соответствии</w:t>
      </w:r>
      <w:r w:rsidRPr="00E66518">
        <w:t xml:space="preserve"> с таблицей 19.2</w:t>
      </w:r>
      <w:r w:rsidRPr="009F34C1">
        <w:t xml:space="preserve">. Коэффициенты 1,5 соответствует проценту увеличения норм в соответствии </w:t>
      </w:r>
      <w:r w:rsidRPr="004515FB">
        <w:t>СП 42.13330.201</w:t>
      </w:r>
      <w:r>
        <w:t>6</w:t>
      </w:r>
      <w:r w:rsidRPr="009F34C1">
        <w:t>.</w:t>
      </w:r>
      <w:r w:rsidRPr="004515FB">
        <w:t xml:space="preserve">                       </w:t>
      </w:r>
    </w:p>
    <w:p w:rsidR="00FB5709" w:rsidRPr="004515FB" w:rsidRDefault="00FB5709" w:rsidP="008D0F30">
      <w:pPr>
        <w:pStyle w:val="a4"/>
        <w:ind w:firstLine="709"/>
      </w:pPr>
    </w:p>
    <w:p w:rsidR="00FB5709" w:rsidRPr="00E66518" w:rsidRDefault="00FB5709" w:rsidP="008D0F30">
      <w:pPr>
        <w:pStyle w:val="Caption"/>
        <w:spacing w:before="0" w:after="0"/>
        <w:jc w:val="left"/>
        <w:rPr>
          <w:b w:val="0"/>
          <w:bCs w:val="0"/>
          <w:sz w:val="24"/>
          <w:szCs w:val="24"/>
        </w:rPr>
      </w:pPr>
      <w:bookmarkStart w:id="199" w:name="_Ref388430597"/>
      <w:r w:rsidRPr="00E66518">
        <w:rPr>
          <w:b w:val="0"/>
          <w:bCs w:val="0"/>
          <w:sz w:val="24"/>
          <w:szCs w:val="24"/>
        </w:rPr>
        <w:t xml:space="preserve">Таблица </w:t>
      </w:r>
      <w:bookmarkEnd w:id="199"/>
      <w:r w:rsidRPr="00E66518">
        <w:rPr>
          <w:b w:val="0"/>
          <w:bCs w:val="0"/>
          <w:sz w:val="24"/>
          <w:szCs w:val="24"/>
        </w:rPr>
        <w:t>19.2</w:t>
      </w:r>
      <w:r>
        <w:rPr>
          <w:b w:val="0"/>
          <w:bCs w:val="0"/>
          <w:sz w:val="24"/>
          <w:szCs w:val="24"/>
        </w:rPr>
        <w:t xml:space="preserve"> </w:t>
      </w:r>
      <w:r w:rsidRPr="00E66518">
        <w:rPr>
          <w:b w:val="0"/>
          <w:bCs w:val="0"/>
          <w:sz w:val="24"/>
          <w:szCs w:val="24"/>
        </w:rPr>
        <w:t>Нормы накопления  бытовых отходов. Нормы накопления твёрдых бытовых отходов на территории Ужурского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5"/>
        <w:gridCol w:w="1512"/>
        <w:gridCol w:w="1793"/>
        <w:gridCol w:w="1692"/>
        <w:gridCol w:w="1146"/>
        <w:gridCol w:w="2211"/>
      </w:tblGrid>
      <w:tr w:rsidR="00FB5709" w:rsidRPr="00E66518">
        <w:trPr>
          <w:trHeight w:val="20"/>
        </w:trPr>
        <w:tc>
          <w:tcPr>
            <w:tcW w:w="1675" w:type="dxa"/>
            <w:vMerge w:val="restart"/>
            <w:vAlign w:val="center"/>
          </w:tcPr>
          <w:p w:rsidR="00FB5709" w:rsidRPr="00E66518" w:rsidRDefault="00FB5709" w:rsidP="008D0F30">
            <w:pPr>
              <w:jc w:val="center"/>
            </w:pPr>
            <w:r w:rsidRPr="00E66518">
              <w:t>Климатический</w:t>
            </w:r>
          </w:p>
          <w:p w:rsidR="00FB5709" w:rsidRPr="00E66518" w:rsidRDefault="00FB5709" w:rsidP="008D0F30">
            <w:pPr>
              <w:jc w:val="center"/>
            </w:pPr>
            <w:r w:rsidRPr="00E66518">
              <w:t>подрайон</w:t>
            </w:r>
          </w:p>
        </w:tc>
        <w:tc>
          <w:tcPr>
            <w:tcW w:w="1512" w:type="dxa"/>
            <w:vMerge w:val="restart"/>
            <w:vAlign w:val="center"/>
          </w:tcPr>
          <w:p w:rsidR="00FB5709" w:rsidRPr="00E66518" w:rsidRDefault="00FB5709" w:rsidP="008D0F30">
            <w:pPr>
              <w:jc w:val="center"/>
            </w:pPr>
            <w:r w:rsidRPr="00E66518">
              <w:t>Коэффициент</w:t>
            </w:r>
          </w:p>
        </w:tc>
        <w:tc>
          <w:tcPr>
            <w:tcW w:w="4631" w:type="dxa"/>
            <w:gridSpan w:val="3"/>
            <w:vAlign w:val="center"/>
          </w:tcPr>
          <w:p w:rsidR="00FB5709" w:rsidRPr="00E66518" w:rsidRDefault="00FB5709" w:rsidP="008D0F30">
            <w:pPr>
              <w:jc w:val="center"/>
            </w:pPr>
            <w:r w:rsidRPr="00E66518">
              <w:t>Нормы накопления ТБО</w:t>
            </w:r>
          </w:p>
        </w:tc>
        <w:tc>
          <w:tcPr>
            <w:tcW w:w="2211" w:type="dxa"/>
            <w:vMerge w:val="restart"/>
            <w:vAlign w:val="center"/>
          </w:tcPr>
          <w:p w:rsidR="00FB5709" w:rsidRPr="00E66518" w:rsidRDefault="00FB5709" w:rsidP="008D0F30">
            <w:pPr>
              <w:jc w:val="center"/>
            </w:pPr>
            <w:r w:rsidRPr="00E66518">
              <w:t>Пояснение</w:t>
            </w:r>
          </w:p>
        </w:tc>
      </w:tr>
      <w:tr w:rsidR="00FB5709" w:rsidRPr="00E66518">
        <w:trPr>
          <w:trHeight w:val="20"/>
        </w:trPr>
        <w:tc>
          <w:tcPr>
            <w:tcW w:w="1675" w:type="dxa"/>
            <w:vMerge/>
            <w:vAlign w:val="center"/>
          </w:tcPr>
          <w:p w:rsidR="00FB5709" w:rsidRPr="00E66518" w:rsidRDefault="00FB5709" w:rsidP="008D0F30">
            <w:pPr>
              <w:jc w:val="center"/>
            </w:pPr>
          </w:p>
        </w:tc>
        <w:tc>
          <w:tcPr>
            <w:tcW w:w="1512" w:type="dxa"/>
            <w:vMerge/>
            <w:vAlign w:val="center"/>
          </w:tcPr>
          <w:p w:rsidR="00FB5709" w:rsidRPr="00E66518" w:rsidRDefault="00FB5709" w:rsidP="008D0F30">
            <w:pPr>
              <w:jc w:val="center"/>
            </w:pPr>
          </w:p>
        </w:tc>
        <w:tc>
          <w:tcPr>
            <w:tcW w:w="1793" w:type="dxa"/>
            <w:vAlign w:val="center"/>
          </w:tcPr>
          <w:p w:rsidR="00FB5709" w:rsidRPr="00E66518" w:rsidRDefault="00FB5709" w:rsidP="008D0F30">
            <w:pPr>
              <w:jc w:val="center"/>
            </w:pPr>
            <w:r w:rsidRPr="00E66518">
              <w:t>От благоустроенных зданий</w:t>
            </w:r>
          </w:p>
        </w:tc>
        <w:tc>
          <w:tcPr>
            <w:tcW w:w="1692" w:type="dxa"/>
            <w:vAlign w:val="center"/>
          </w:tcPr>
          <w:p w:rsidR="00FB5709" w:rsidRPr="00E66518" w:rsidRDefault="00FB5709" w:rsidP="008D0F30">
            <w:pPr>
              <w:jc w:val="center"/>
            </w:pPr>
            <w:r w:rsidRPr="00E66518">
              <w:t>От прочих жилых зданий</w:t>
            </w:r>
          </w:p>
        </w:tc>
        <w:tc>
          <w:tcPr>
            <w:tcW w:w="1146" w:type="dxa"/>
            <w:vAlign w:val="center"/>
          </w:tcPr>
          <w:p w:rsidR="00FB5709" w:rsidRPr="00E66518" w:rsidRDefault="00FB5709" w:rsidP="008D0F30">
            <w:pPr>
              <w:jc w:val="center"/>
            </w:pPr>
            <w:r w:rsidRPr="00E66518">
              <w:t>Общее по н.п.</w:t>
            </w:r>
          </w:p>
        </w:tc>
        <w:tc>
          <w:tcPr>
            <w:tcW w:w="2211" w:type="dxa"/>
            <w:vMerge/>
            <w:vAlign w:val="center"/>
          </w:tcPr>
          <w:p w:rsidR="00FB5709" w:rsidRPr="00E66518" w:rsidRDefault="00FB5709" w:rsidP="008D0F30">
            <w:pPr>
              <w:jc w:val="center"/>
            </w:pPr>
          </w:p>
        </w:tc>
      </w:tr>
      <w:tr w:rsidR="00FB5709" w:rsidRPr="00E66518">
        <w:trPr>
          <w:trHeight w:val="20"/>
        </w:trPr>
        <w:tc>
          <w:tcPr>
            <w:tcW w:w="1675" w:type="dxa"/>
            <w:vMerge w:val="restart"/>
            <w:vAlign w:val="center"/>
          </w:tcPr>
          <w:p w:rsidR="00FB5709" w:rsidRPr="00E66518" w:rsidRDefault="00FB5709" w:rsidP="008D0F30">
            <w:r w:rsidRPr="00E66518">
              <w:rPr>
                <w:lang w:val="en-US"/>
              </w:rPr>
              <w:t>I</w:t>
            </w:r>
            <w:r w:rsidRPr="00E66518">
              <w:t>В</w:t>
            </w:r>
          </w:p>
        </w:tc>
        <w:tc>
          <w:tcPr>
            <w:tcW w:w="1512" w:type="dxa"/>
          </w:tcPr>
          <w:p w:rsidR="00FB5709" w:rsidRPr="00E66518" w:rsidRDefault="00FB5709" w:rsidP="008D0F30">
            <w:r w:rsidRPr="00E66518">
              <w:t>-</w:t>
            </w:r>
          </w:p>
        </w:tc>
        <w:tc>
          <w:tcPr>
            <w:tcW w:w="1793" w:type="dxa"/>
          </w:tcPr>
          <w:p w:rsidR="00FB5709" w:rsidRPr="00E66518" w:rsidRDefault="00FB5709" w:rsidP="008D0F30">
            <w:pPr>
              <w:rPr>
                <w:lang w:val="en-US"/>
              </w:rPr>
            </w:pPr>
            <w:r w:rsidRPr="00E66518">
              <w:rPr>
                <w:lang w:val="en-US"/>
              </w:rPr>
              <w:t>300</w:t>
            </w:r>
          </w:p>
        </w:tc>
        <w:tc>
          <w:tcPr>
            <w:tcW w:w="1692" w:type="dxa"/>
          </w:tcPr>
          <w:p w:rsidR="00FB5709" w:rsidRPr="00E66518" w:rsidRDefault="00FB5709" w:rsidP="008D0F30">
            <w:pPr>
              <w:rPr>
                <w:lang w:val="en-US"/>
              </w:rPr>
            </w:pPr>
            <w:r w:rsidRPr="00E66518">
              <w:t>3</w:t>
            </w:r>
            <w:r w:rsidRPr="00E66518">
              <w:rPr>
                <w:lang w:val="en-US"/>
              </w:rPr>
              <w:t>80</w:t>
            </w:r>
          </w:p>
        </w:tc>
        <w:tc>
          <w:tcPr>
            <w:tcW w:w="1146" w:type="dxa"/>
          </w:tcPr>
          <w:p w:rsidR="00FB5709" w:rsidRPr="00E66518" w:rsidRDefault="00FB5709" w:rsidP="008D0F30">
            <w:r w:rsidRPr="00E66518">
              <w:t>480</w:t>
            </w:r>
          </w:p>
        </w:tc>
        <w:tc>
          <w:tcPr>
            <w:tcW w:w="2211" w:type="dxa"/>
          </w:tcPr>
          <w:p w:rsidR="00FB5709" w:rsidRPr="002D27FB" w:rsidRDefault="00FB5709" w:rsidP="008D0F30">
            <w:pPr>
              <w:pStyle w:val="131"/>
              <w:shd w:val="clear" w:color="auto" w:fill="auto"/>
              <w:tabs>
                <w:tab w:val="left" w:pos="831"/>
              </w:tabs>
              <w:spacing w:after="0"/>
              <w:ind w:firstLine="0"/>
              <w:rPr>
                <w:rFonts w:ascii="Times New Roman" w:hAnsi="Times New Roman" w:cs="Times New Roman"/>
                <w:noProof/>
                <w:sz w:val="24"/>
                <w:szCs w:val="24"/>
              </w:rPr>
            </w:pPr>
          </w:p>
        </w:tc>
      </w:tr>
      <w:tr w:rsidR="00FB5709" w:rsidRPr="007E548E">
        <w:trPr>
          <w:trHeight w:val="20"/>
        </w:trPr>
        <w:tc>
          <w:tcPr>
            <w:tcW w:w="1675" w:type="dxa"/>
            <w:vMerge/>
            <w:vAlign w:val="center"/>
          </w:tcPr>
          <w:p w:rsidR="00FB5709" w:rsidRPr="007E548E" w:rsidRDefault="00FB5709" w:rsidP="008D0F30"/>
        </w:tc>
        <w:tc>
          <w:tcPr>
            <w:tcW w:w="1512" w:type="dxa"/>
          </w:tcPr>
          <w:p w:rsidR="00FB5709" w:rsidRPr="007E548E" w:rsidRDefault="00FB5709" w:rsidP="008D0F30">
            <w:r w:rsidRPr="007E548E">
              <w:t xml:space="preserve">1,5 </w:t>
            </w:r>
          </w:p>
        </w:tc>
        <w:tc>
          <w:tcPr>
            <w:tcW w:w="1793" w:type="dxa"/>
          </w:tcPr>
          <w:p w:rsidR="00FB5709" w:rsidRPr="007E548E" w:rsidRDefault="00FB5709" w:rsidP="008D0F30">
            <w:r w:rsidRPr="007E548E">
              <w:t>-</w:t>
            </w:r>
          </w:p>
        </w:tc>
        <w:tc>
          <w:tcPr>
            <w:tcW w:w="1692" w:type="dxa"/>
          </w:tcPr>
          <w:p w:rsidR="00FB5709" w:rsidRPr="007E548E" w:rsidRDefault="00FB5709" w:rsidP="008D0F30">
            <w:pPr>
              <w:rPr>
                <w:lang w:val="en-US"/>
              </w:rPr>
            </w:pPr>
            <w:r w:rsidRPr="007E548E">
              <w:t>5</w:t>
            </w:r>
            <w:r w:rsidRPr="007E548E">
              <w:rPr>
                <w:lang w:val="en-US"/>
              </w:rPr>
              <w:t>70</w:t>
            </w:r>
          </w:p>
        </w:tc>
        <w:tc>
          <w:tcPr>
            <w:tcW w:w="1146" w:type="dxa"/>
          </w:tcPr>
          <w:p w:rsidR="00FB5709" w:rsidRPr="007E548E" w:rsidRDefault="00FB5709" w:rsidP="008D0F30">
            <w:r w:rsidRPr="007E548E">
              <w:t>720</w:t>
            </w:r>
          </w:p>
        </w:tc>
        <w:tc>
          <w:tcPr>
            <w:tcW w:w="2211" w:type="dxa"/>
          </w:tcPr>
          <w:p w:rsidR="00FB5709" w:rsidRPr="002D27FB" w:rsidRDefault="00FB5709" w:rsidP="008D0F30">
            <w:pPr>
              <w:pStyle w:val="131"/>
              <w:shd w:val="clear" w:color="auto" w:fill="auto"/>
              <w:tabs>
                <w:tab w:val="left" w:pos="831"/>
              </w:tabs>
              <w:spacing w:after="0"/>
              <w:ind w:firstLine="0"/>
              <w:rPr>
                <w:rFonts w:ascii="Times New Roman" w:hAnsi="Times New Roman" w:cs="Times New Roman"/>
                <w:noProof/>
                <w:sz w:val="20"/>
                <w:szCs w:val="20"/>
              </w:rPr>
            </w:pPr>
            <w:r w:rsidRPr="002D27FB">
              <w:rPr>
                <w:rFonts w:ascii="Times New Roman" w:hAnsi="Times New Roman" w:cs="Times New Roman"/>
                <w:noProof/>
                <w:sz w:val="20"/>
                <w:szCs w:val="20"/>
              </w:rPr>
              <w:t>При использовании бурого угля для  местного отопления.</w:t>
            </w:r>
          </w:p>
        </w:tc>
      </w:tr>
    </w:tbl>
    <w:p w:rsidR="00FB5709" w:rsidRDefault="00FB5709" w:rsidP="008D0F30"/>
    <w:p w:rsidR="00FB5709" w:rsidRPr="004515FB" w:rsidRDefault="00FB5709" w:rsidP="008D0F30">
      <w:pPr>
        <w:pStyle w:val="Heading1"/>
        <w:shd w:val="clear" w:color="auto" w:fill="FFFFFF"/>
        <w:spacing w:before="0" w:after="0"/>
        <w:jc w:val="left"/>
        <w:textAlignment w:val="baseline"/>
      </w:pPr>
      <w:bookmarkStart w:id="200" w:name="_Toc491441145"/>
      <w:r w:rsidRPr="00936CAB">
        <w:rPr>
          <w:b w:val="0"/>
          <w:bCs w:val="0"/>
          <w:sz w:val="24"/>
          <w:szCs w:val="24"/>
        </w:rPr>
        <w:t>Климатическое районирование территории Ужурского района проведено в соответствии с</w:t>
      </w:r>
      <w:r>
        <w:rPr>
          <w:b w:val="0"/>
          <w:bCs w:val="0"/>
          <w:sz w:val="24"/>
          <w:szCs w:val="24"/>
        </w:rPr>
        <w:t xml:space="preserve"> </w:t>
      </w:r>
      <w:r w:rsidRPr="00936CAB">
        <w:rPr>
          <w:b w:val="0"/>
          <w:bCs w:val="0"/>
          <w:color w:val="2D2D2D"/>
          <w:spacing w:val="2"/>
          <w:sz w:val="24"/>
          <w:szCs w:val="24"/>
        </w:rPr>
        <w:t xml:space="preserve">СП 131.13330.2012 </w:t>
      </w:r>
      <w:r>
        <w:rPr>
          <w:b w:val="0"/>
          <w:bCs w:val="0"/>
          <w:color w:val="2D2D2D"/>
          <w:spacing w:val="2"/>
          <w:sz w:val="24"/>
          <w:szCs w:val="24"/>
        </w:rPr>
        <w:t>«</w:t>
      </w:r>
      <w:r w:rsidRPr="00936CAB">
        <w:rPr>
          <w:b w:val="0"/>
          <w:bCs w:val="0"/>
          <w:color w:val="2D2D2D"/>
          <w:spacing w:val="2"/>
          <w:sz w:val="24"/>
          <w:szCs w:val="24"/>
        </w:rPr>
        <w:t>Строительная климатология</w:t>
      </w:r>
      <w:r>
        <w:rPr>
          <w:b w:val="0"/>
          <w:bCs w:val="0"/>
          <w:color w:val="2D2D2D"/>
          <w:spacing w:val="2"/>
          <w:sz w:val="24"/>
          <w:szCs w:val="24"/>
        </w:rPr>
        <w:t>»</w:t>
      </w:r>
      <w:r w:rsidRPr="00936CAB">
        <w:rPr>
          <w:b w:val="0"/>
          <w:bCs w:val="0"/>
          <w:color w:val="2D2D2D"/>
          <w:spacing w:val="2"/>
          <w:sz w:val="24"/>
          <w:szCs w:val="24"/>
        </w:rPr>
        <w:t>.</w:t>
      </w:r>
      <w:bookmarkEnd w:id="200"/>
    </w:p>
    <w:p w:rsidR="00FB5709" w:rsidRDefault="00FB5709" w:rsidP="008D0F30">
      <w:pPr>
        <w:pStyle w:val="a4"/>
        <w:ind w:firstLine="709"/>
      </w:pPr>
      <w:r w:rsidRPr="004515FB">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FB5709" w:rsidRPr="004515FB" w:rsidRDefault="00FB5709" w:rsidP="008D0F30">
      <w:pPr>
        <w:pStyle w:val="a4"/>
        <w:ind w:firstLine="709"/>
      </w:pPr>
    </w:p>
    <w:p w:rsidR="00FB5709" w:rsidRDefault="00FB5709" w:rsidP="002220FF">
      <w:pPr>
        <w:pStyle w:val="Heading2"/>
        <w:numPr>
          <w:ilvl w:val="1"/>
          <w:numId w:val="45"/>
        </w:numPr>
        <w:spacing w:before="0" w:after="0"/>
        <w:ind w:left="0" w:firstLine="709"/>
        <w:jc w:val="center"/>
        <w:rPr>
          <w:b w:val="0"/>
          <w:bCs w:val="0"/>
        </w:rPr>
      </w:pPr>
      <w:bookmarkStart w:id="201" w:name="_Toc491441146"/>
      <w:r w:rsidRPr="00D32801">
        <w:rPr>
          <w:b w:val="0"/>
          <w:bCs w:val="0"/>
        </w:rPr>
        <w:t>НОРМАТИВЫ НАКОПЛЕНИЯ КРУПНОГАБАРИТНЫХ КОММУНАЛЬНЫХ ОТХОДОВ</w:t>
      </w:r>
      <w:bookmarkEnd w:id="201"/>
    </w:p>
    <w:p w:rsidR="00FB5709" w:rsidRPr="00313DF5" w:rsidRDefault="00FB5709" w:rsidP="008D0F30">
      <w:pPr>
        <w:pStyle w:val="a4"/>
        <w:ind w:firstLine="0"/>
        <w:jc w:val="left"/>
      </w:pPr>
      <w:r>
        <w:t>Таблица 19.3</w:t>
      </w:r>
    </w:p>
    <w:tbl>
      <w:tblPr>
        <w:tblW w:w="0" w:type="auto"/>
        <w:tblInd w:w="-60" w:type="dxa"/>
        <w:tblLayout w:type="fixed"/>
        <w:tblCellMar>
          <w:top w:w="102" w:type="dxa"/>
          <w:left w:w="62" w:type="dxa"/>
          <w:bottom w:w="102" w:type="dxa"/>
          <w:right w:w="62" w:type="dxa"/>
        </w:tblCellMar>
        <w:tblLook w:val="0000"/>
      </w:tblPr>
      <w:tblGrid>
        <w:gridCol w:w="1191"/>
        <w:gridCol w:w="5386"/>
        <w:gridCol w:w="1114"/>
        <w:gridCol w:w="2515"/>
      </w:tblGrid>
      <w:tr w:rsidR="00FB5709">
        <w:tc>
          <w:tcPr>
            <w:tcW w:w="6577" w:type="dxa"/>
            <w:gridSpan w:val="2"/>
            <w:vMerge w:val="restart"/>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jc w:val="center"/>
              <w:rPr>
                <w:rFonts w:ascii="Times New Roman" w:hAnsi="Times New Roman" w:cs="Times New Roman"/>
                <w:sz w:val="24"/>
                <w:szCs w:val="24"/>
              </w:rPr>
            </w:pPr>
            <w:r w:rsidRPr="00313DF5">
              <w:rPr>
                <w:rFonts w:ascii="Times New Roman" w:hAnsi="Times New Roman" w:cs="Times New Roman"/>
                <w:sz w:val="24"/>
                <w:szCs w:val="24"/>
              </w:rPr>
              <w:t>Коммунальные отходы</w:t>
            </w:r>
          </w:p>
        </w:tc>
        <w:tc>
          <w:tcPr>
            <w:tcW w:w="3629" w:type="dxa"/>
            <w:gridSpan w:val="2"/>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jc w:val="center"/>
              <w:rPr>
                <w:rFonts w:ascii="Times New Roman" w:hAnsi="Times New Roman" w:cs="Times New Roman"/>
                <w:sz w:val="24"/>
                <w:szCs w:val="24"/>
              </w:rPr>
            </w:pPr>
            <w:r w:rsidRPr="00E66518">
              <w:rPr>
                <w:rFonts w:ascii="Times New Roman" w:hAnsi="Times New Roman" w:cs="Times New Roman"/>
                <w:sz w:val="24"/>
                <w:szCs w:val="24"/>
              </w:rPr>
              <w:t>Количество коммунальных отходов, чел./год</w:t>
            </w:r>
          </w:p>
        </w:tc>
      </w:tr>
      <w:tr w:rsidR="00FB5709">
        <w:tc>
          <w:tcPr>
            <w:tcW w:w="6577" w:type="dxa"/>
            <w:gridSpan w:val="2"/>
            <w:vMerge/>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jc w:val="both"/>
              <w:rPr>
                <w:rFonts w:ascii="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FB5709" w:rsidRPr="00E66518" w:rsidRDefault="00FB5709" w:rsidP="008D0F30">
            <w:pPr>
              <w:pStyle w:val="ConsPlusNormal"/>
              <w:jc w:val="center"/>
              <w:rPr>
                <w:rFonts w:ascii="Times New Roman" w:hAnsi="Times New Roman" w:cs="Times New Roman"/>
                <w:sz w:val="24"/>
                <w:szCs w:val="24"/>
              </w:rPr>
            </w:pPr>
            <w:r w:rsidRPr="00E66518">
              <w:rPr>
                <w:rFonts w:ascii="Times New Roman" w:hAnsi="Times New Roman" w:cs="Times New Roman"/>
                <w:sz w:val="24"/>
                <w:szCs w:val="24"/>
              </w:rPr>
              <w:t>кг</w:t>
            </w:r>
          </w:p>
        </w:tc>
        <w:tc>
          <w:tcPr>
            <w:tcW w:w="2515" w:type="dxa"/>
            <w:tcBorders>
              <w:top w:val="single" w:sz="4" w:space="0" w:color="auto"/>
              <w:left w:val="single" w:sz="4" w:space="0" w:color="auto"/>
              <w:bottom w:val="single" w:sz="4" w:space="0" w:color="auto"/>
              <w:right w:val="single" w:sz="4" w:space="0" w:color="auto"/>
            </w:tcBorders>
            <w:vAlign w:val="center"/>
          </w:tcPr>
          <w:p w:rsidR="00FB5709" w:rsidRPr="00E66518" w:rsidRDefault="00FB5709" w:rsidP="008D0F30">
            <w:pPr>
              <w:pStyle w:val="ConsPlusNormal"/>
              <w:jc w:val="center"/>
              <w:rPr>
                <w:rFonts w:ascii="Times New Roman" w:hAnsi="Times New Roman" w:cs="Times New Roman"/>
                <w:sz w:val="24"/>
                <w:szCs w:val="24"/>
              </w:rPr>
            </w:pPr>
            <w:r w:rsidRPr="00E66518">
              <w:rPr>
                <w:rFonts w:ascii="Times New Roman" w:hAnsi="Times New Roman" w:cs="Times New Roman"/>
                <w:sz w:val="24"/>
                <w:szCs w:val="24"/>
              </w:rPr>
              <w:t>л</w:t>
            </w:r>
          </w:p>
        </w:tc>
      </w:tr>
      <w:tr w:rsidR="00FB5709">
        <w:tc>
          <w:tcPr>
            <w:tcW w:w="1191" w:type="dxa"/>
            <w:vMerge w:val="restart"/>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rPr>
                <w:rFonts w:ascii="Times New Roman" w:hAnsi="Times New Roman" w:cs="Times New Roman"/>
                <w:sz w:val="24"/>
                <w:szCs w:val="24"/>
              </w:rPr>
            </w:pPr>
            <w:r w:rsidRPr="00313DF5">
              <w:rPr>
                <w:rFonts w:ascii="Times New Roman" w:hAnsi="Times New Roman" w:cs="Times New Roman"/>
                <w:sz w:val="24"/>
                <w:szCs w:val="24"/>
              </w:rPr>
              <w:t>Твердые</w:t>
            </w:r>
          </w:p>
        </w:tc>
        <w:tc>
          <w:tcPr>
            <w:tcW w:w="5386" w:type="dxa"/>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rPr>
                <w:rFonts w:ascii="Times New Roman" w:hAnsi="Times New Roman" w:cs="Times New Roman"/>
                <w:sz w:val="24"/>
                <w:szCs w:val="24"/>
              </w:rPr>
            </w:pPr>
            <w:r w:rsidRPr="00313DF5">
              <w:rPr>
                <w:rFonts w:ascii="Times New Roman" w:hAnsi="Times New Roman" w:cs="Times New Roman"/>
                <w:sz w:val="24"/>
                <w:szCs w:val="24"/>
              </w:rPr>
              <w:t>- от жилых зданий, оборудованных водопроводом, канализацией, центральным отоплением и газом</w:t>
            </w:r>
          </w:p>
        </w:tc>
        <w:tc>
          <w:tcPr>
            <w:tcW w:w="1114"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rPr>
                <w:rFonts w:ascii="Times New Roman" w:hAnsi="Times New Roman" w:cs="Times New Roman"/>
                <w:sz w:val="24"/>
                <w:szCs w:val="24"/>
              </w:rPr>
            </w:pPr>
            <w:r w:rsidRPr="00E66518">
              <w:rPr>
                <w:rFonts w:ascii="Times New Roman" w:hAnsi="Times New Roman" w:cs="Times New Roman"/>
                <w:sz w:val="24"/>
                <w:szCs w:val="24"/>
              </w:rPr>
              <w:t>190 - 225</w:t>
            </w:r>
          </w:p>
        </w:tc>
        <w:tc>
          <w:tcPr>
            <w:tcW w:w="2515"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jc w:val="center"/>
              <w:rPr>
                <w:rFonts w:ascii="Times New Roman" w:hAnsi="Times New Roman" w:cs="Times New Roman"/>
                <w:sz w:val="24"/>
                <w:szCs w:val="24"/>
              </w:rPr>
            </w:pPr>
            <w:r w:rsidRPr="00E66518">
              <w:rPr>
                <w:rFonts w:ascii="Times New Roman" w:hAnsi="Times New Roman" w:cs="Times New Roman"/>
                <w:sz w:val="24"/>
                <w:szCs w:val="24"/>
              </w:rPr>
              <w:t>900 - 1000</w:t>
            </w:r>
          </w:p>
        </w:tc>
      </w:tr>
      <w:tr w:rsidR="00FB5709">
        <w:tc>
          <w:tcPr>
            <w:tcW w:w="1191" w:type="dxa"/>
            <w:vMerge/>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rPr>
                <w:rFonts w:ascii="Times New Roman" w:hAnsi="Times New Roman" w:cs="Times New Roman"/>
                <w:sz w:val="24"/>
                <w:szCs w:val="24"/>
              </w:rPr>
            </w:pPr>
            <w:r w:rsidRPr="00313DF5">
              <w:rPr>
                <w:rFonts w:ascii="Times New Roman" w:hAnsi="Times New Roman" w:cs="Times New Roman"/>
                <w:sz w:val="24"/>
                <w:szCs w:val="24"/>
              </w:rPr>
              <w:t>- от прочих жилых зданий</w:t>
            </w:r>
          </w:p>
        </w:tc>
        <w:tc>
          <w:tcPr>
            <w:tcW w:w="1114"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rPr>
                <w:rFonts w:ascii="Times New Roman" w:hAnsi="Times New Roman" w:cs="Times New Roman"/>
                <w:sz w:val="24"/>
                <w:szCs w:val="24"/>
              </w:rPr>
            </w:pPr>
            <w:r w:rsidRPr="00E66518">
              <w:rPr>
                <w:rFonts w:ascii="Times New Roman" w:hAnsi="Times New Roman" w:cs="Times New Roman"/>
                <w:sz w:val="24"/>
                <w:szCs w:val="24"/>
              </w:rPr>
              <w:t>300 - 450</w:t>
            </w:r>
          </w:p>
        </w:tc>
        <w:tc>
          <w:tcPr>
            <w:tcW w:w="2515"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rPr>
                <w:rFonts w:ascii="Times New Roman" w:hAnsi="Times New Roman" w:cs="Times New Roman"/>
                <w:sz w:val="24"/>
                <w:szCs w:val="24"/>
              </w:rPr>
            </w:pPr>
            <w:r w:rsidRPr="00E66518">
              <w:rPr>
                <w:rFonts w:ascii="Times New Roman" w:hAnsi="Times New Roman" w:cs="Times New Roman"/>
                <w:sz w:val="24"/>
                <w:szCs w:val="24"/>
              </w:rPr>
              <w:t>1100 - 1500</w:t>
            </w:r>
          </w:p>
        </w:tc>
      </w:tr>
      <w:tr w:rsidR="00FB5709">
        <w:tc>
          <w:tcPr>
            <w:tcW w:w="1191" w:type="dxa"/>
            <w:vMerge/>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rPr>
                <w:rFonts w:ascii="Times New Roman" w:hAnsi="Times New Roman" w:cs="Times New Roman"/>
                <w:sz w:val="24"/>
                <w:szCs w:val="24"/>
              </w:rPr>
            </w:pPr>
            <w:r w:rsidRPr="00313DF5">
              <w:rPr>
                <w:rFonts w:ascii="Times New Roman" w:hAnsi="Times New Roman" w:cs="Times New Roman"/>
                <w:sz w:val="24"/>
                <w:szCs w:val="24"/>
              </w:rPr>
              <w:t>Общее количество по городу с учетом общественных зданий</w:t>
            </w:r>
          </w:p>
        </w:tc>
        <w:tc>
          <w:tcPr>
            <w:tcW w:w="1114"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rPr>
                <w:rFonts w:ascii="Times New Roman" w:hAnsi="Times New Roman" w:cs="Times New Roman"/>
                <w:sz w:val="24"/>
                <w:szCs w:val="24"/>
              </w:rPr>
            </w:pPr>
            <w:r w:rsidRPr="00E66518">
              <w:rPr>
                <w:rFonts w:ascii="Times New Roman" w:hAnsi="Times New Roman" w:cs="Times New Roman"/>
                <w:sz w:val="24"/>
                <w:szCs w:val="24"/>
              </w:rPr>
              <w:t>280 - 300</w:t>
            </w:r>
          </w:p>
        </w:tc>
        <w:tc>
          <w:tcPr>
            <w:tcW w:w="2515"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rPr>
                <w:rFonts w:ascii="Times New Roman" w:hAnsi="Times New Roman" w:cs="Times New Roman"/>
                <w:sz w:val="24"/>
                <w:szCs w:val="24"/>
              </w:rPr>
            </w:pPr>
            <w:r w:rsidRPr="00E66518">
              <w:rPr>
                <w:rFonts w:ascii="Times New Roman" w:hAnsi="Times New Roman" w:cs="Times New Roman"/>
                <w:sz w:val="24"/>
                <w:szCs w:val="24"/>
              </w:rPr>
              <w:t>1400 - 1500</w:t>
            </w:r>
          </w:p>
        </w:tc>
      </w:tr>
      <w:tr w:rsidR="00FB5709">
        <w:tc>
          <w:tcPr>
            <w:tcW w:w="1191" w:type="dxa"/>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rPr>
                <w:rFonts w:ascii="Times New Roman" w:hAnsi="Times New Roman" w:cs="Times New Roman"/>
                <w:sz w:val="24"/>
                <w:szCs w:val="24"/>
              </w:rPr>
            </w:pPr>
            <w:r w:rsidRPr="00313DF5">
              <w:rPr>
                <w:rFonts w:ascii="Times New Roman" w:hAnsi="Times New Roman" w:cs="Times New Roman"/>
                <w:sz w:val="24"/>
                <w:szCs w:val="24"/>
              </w:rPr>
              <w:t>Жидкие</w:t>
            </w:r>
          </w:p>
        </w:tc>
        <w:tc>
          <w:tcPr>
            <w:tcW w:w="5386" w:type="dxa"/>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rPr>
                <w:rFonts w:ascii="Times New Roman" w:hAnsi="Times New Roman" w:cs="Times New Roman"/>
                <w:sz w:val="24"/>
                <w:szCs w:val="24"/>
              </w:rPr>
            </w:pPr>
            <w:r w:rsidRPr="00313DF5">
              <w:rPr>
                <w:rFonts w:ascii="Times New Roman" w:hAnsi="Times New Roman" w:cs="Times New Roman"/>
                <w:sz w:val="24"/>
                <w:szCs w:val="24"/>
              </w:rPr>
              <w:t>из выгребов (при отсутствии канализации)</w:t>
            </w:r>
          </w:p>
        </w:tc>
        <w:tc>
          <w:tcPr>
            <w:tcW w:w="1114"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jc w:val="center"/>
              <w:rPr>
                <w:rFonts w:ascii="Times New Roman" w:hAnsi="Times New Roman" w:cs="Times New Roman"/>
                <w:sz w:val="24"/>
                <w:szCs w:val="24"/>
              </w:rPr>
            </w:pPr>
            <w:r w:rsidRPr="00E66518">
              <w:rPr>
                <w:rFonts w:ascii="Times New Roman" w:hAnsi="Times New Roman" w:cs="Times New Roman"/>
                <w:sz w:val="24"/>
                <w:szCs w:val="24"/>
              </w:rPr>
              <w:t>-</w:t>
            </w:r>
          </w:p>
        </w:tc>
        <w:tc>
          <w:tcPr>
            <w:tcW w:w="2515"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rPr>
                <w:rFonts w:ascii="Times New Roman" w:hAnsi="Times New Roman" w:cs="Times New Roman"/>
                <w:sz w:val="24"/>
                <w:szCs w:val="24"/>
              </w:rPr>
            </w:pPr>
            <w:r w:rsidRPr="00E66518">
              <w:rPr>
                <w:rFonts w:ascii="Times New Roman" w:hAnsi="Times New Roman" w:cs="Times New Roman"/>
                <w:sz w:val="24"/>
                <w:szCs w:val="24"/>
              </w:rPr>
              <w:t>2000 - 3500</w:t>
            </w:r>
          </w:p>
        </w:tc>
      </w:tr>
      <w:tr w:rsidR="00FB5709">
        <w:tc>
          <w:tcPr>
            <w:tcW w:w="6577" w:type="dxa"/>
            <w:gridSpan w:val="2"/>
            <w:tcBorders>
              <w:top w:val="single" w:sz="4" w:space="0" w:color="auto"/>
              <w:left w:val="single" w:sz="4" w:space="0" w:color="auto"/>
              <w:bottom w:val="single" w:sz="4" w:space="0" w:color="auto"/>
              <w:right w:val="single" w:sz="4" w:space="0" w:color="auto"/>
            </w:tcBorders>
          </w:tcPr>
          <w:p w:rsidR="00FB5709" w:rsidRPr="00313DF5" w:rsidRDefault="00FB5709" w:rsidP="008D0F30">
            <w:pPr>
              <w:pStyle w:val="ConsPlusNormal"/>
              <w:rPr>
                <w:rFonts w:ascii="Times New Roman" w:hAnsi="Times New Roman" w:cs="Times New Roman"/>
                <w:sz w:val="24"/>
                <w:szCs w:val="24"/>
              </w:rPr>
            </w:pPr>
            <w:r w:rsidRPr="00313DF5">
              <w:rPr>
                <w:rFonts w:ascii="Times New Roman" w:hAnsi="Times New Roman" w:cs="Times New Roman"/>
                <w:sz w:val="24"/>
                <w:szCs w:val="24"/>
              </w:rPr>
              <w:t>Смет с 1 м</w:t>
            </w:r>
            <w:r w:rsidRPr="00313DF5">
              <w:rPr>
                <w:rFonts w:ascii="Times New Roman" w:hAnsi="Times New Roman" w:cs="Times New Roman"/>
                <w:sz w:val="24"/>
                <w:szCs w:val="24"/>
                <w:vertAlign w:val="superscript"/>
              </w:rPr>
              <w:t>2</w:t>
            </w:r>
            <w:r w:rsidRPr="00313DF5">
              <w:rPr>
                <w:rFonts w:ascii="Times New Roman" w:hAnsi="Times New Roman" w:cs="Times New Roman"/>
                <w:sz w:val="24"/>
                <w:szCs w:val="24"/>
              </w:rPr>
              <w:t xml:space="preserve"> твердых покрытий улиц, площадей и парков</w:t>
            </w:r>
          </w:p>
        </w:tc>
        <w:tc>
          <w:tcPr>
            <w:tcW w:w="1114"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jc w:val="center"/>
              <w:rPr>
                <w:rFonts w:ascii="Times New Roman" w:hAnsi="Times New Roman" w:cs="Times New Roman"/>
                <w:sz w:val="24"/>
                <w:szCs w:val="24"/>
              </w:rPr>
            </w:pPr>
            <w:r w:rsidRPr="00E66518">
              <w:rPr>
                <w:rFonts w:ascii="Times New Roman" w:hAnsi="Times New Roman" w:cs="Times New Roman"/>
                <w:sz w:val="24"/>
                <w:szCs w:val="24"/>
              </w:rPr>
              <w:t>5 - 15</w:t>
            </w:r>
          </w:p>
        </w:tc>
        <w:tc>
          <w:tcPr>
            <w:tcW w:w="2515" w:type="dxa"/>
            <w:tcBorders>
              <w:top w:val="single" w:sz="4" w:space="0" w:color="auto"/>
              <w:left w:val="single" w:sz="4" w:space="0" w:color="auto"/>
              <w:bottom w:val="single" w:sz="4" w:space="0" w:color="auto"/>
              <w:right w:val="single" w:sz="4" w:space="0" w:color="auto"/>
            </w:tcBorders>
          </w:tcPr>
          <w:p w:rsidR="00FB5709" w:rsidRPr="00E66518" w:rsidRDefault="00FB5709" w:rsidP="008D0F30">
            <w:pPr>
              <w:pStyle w:val="ConsPlusNormal"/>
              <w:rPr>
                <w:rFonts w:ascii="Times New Roman" w:hAnsi="Times New Roman" w:cs="Times New Roman"/>
                <w:sz w:val="24"/>
                <w:szCs w:val="24"/>
              </w:rPr>
            </w:pPr>
            <w:r w:rsidRPr="00E66518">
              <w:rPr>
                <w:rFonts w:ascii="Times New Roman" w:hAnsi="Times New Roman" w:cs="Times New Roman"/>
                <w:sz w:val="24"/>
                <w:szCs w:val="24"/>
              </w:rPr>
              <w:t>8 - 20</w:t>
            </w:r>
          </w:p>
        </w:tc>
      </w:tr>
      <w:tr w:rsidR="00FB5709">
        <w:tc>
          <w:tcPr>
            <w:tcW w:w="10206" w:type="dxa"/>
            <w:gridSpan w:val="4"/>
            <w:tcBorders>
              <w:top w:val="single" w:sz="4" w:space="0" w:color="auto"/>
              <w:left w:val="single" w:sz="4" w:space="0" w:color="auto"/>
              <w:bottom w:val="single" w:sz="4" w:space="0" w:color="auto"/>
              <w:right w:val="single" w:sz="4" w:space="0" w:color="auto"/>
            </w:tcBorders>
          </w:tcPr>
          <w:p w:rsidR="00FB5709" w:rsidRPr="00470CE3" w:rsidRDefault="00FB5709" w:rsidP="008D0F30">
            <w:pPr>
              <w:pStyle w:val="ConsPlusNormal"/>
              <w:jc w:val="both"/>
              <w:rPr>
                <w:rFonts w:ascii="Times New Roman" w:hAnsi="Times New Roman" w:cs="Times New Roman"/>
                <w:sz w:val="24"/>
                <w:szCs w:val="24"/>
              </w:rPr>
            </w:pPr>
            <w:r w:rsidRPr="00470CE3">
              <w:rPr>
                <w:rFonts w:ascii="Times New Roman" w:hAnsi="Times New Roman" w:cs="Times New Roman"/>
                <w:sz w:val="24"/>
                <w:szCs w:val="24"/>
              </w:rPr>
              <w:t>Примечание</w:t>
            </w:r>
          </w:p>
          <w:p w:rsidR="00FB5709" w:rsidRPr="00313DF5" w:rsidRDefault="00FB5709" w:rsidP="008D0F30">
            <w:pPr>
              <w:pStyle w:val="ConsPlusNormal"/>
              <w:jc w:val="both"/>
              <w:rPr>
                <w:rFonts w:ascii="Times New Roman" w:hAnsi="Times New Roman" w:cs="Times New Roman"/>
                <w:sz w:val="24"/>
                <w:szCs w:val="24"/>
              </w:rPr>
            </w:pPr>
            <w:r w:rsidRPr="00470CE3">
              <w:rPr>
                <w:rFonts w:ascii="Times New Roman" w:hAnsi="Times New Roman" w:cs="Times New Roman"/>
                <w:sz w:val="24"/>
                <w:szCs w:val="24"/>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FB5709" w:rsidRPr="004515FB" w:rsidRDefault="00FB5709" w:rsidP="008D0F30">
      <w:pPr>
        <w:pStyle w:val="a4"/>
        <w:ind w:firstLine="709"/>
      </w:pPr>
    </w:p>
    <w:p w:rsidR="00FB5709" w:rsidRPr="004515FB" w:rsidRDefault="00FB5709" w:rsidP="008D0F30">
      <w:pPr>
        <w:pStyle w:val="a4"/>
        <w:ind w:firstLine="709"/>
        <w:rPr>
          <w:sz w:val="18"/>
          <w:szCs w:val="18"/>
        </w:rPr>
      </w:pPr>
    </w:p>
    <w:p w:rsidR="00FB5709" w:rsidRPr="00D32801" w:rsidRDefault="00FB5709" w:rsidP="002220FF">
      <w:pPr>
        <w:pStyle w:val="Heading2"/>
        <w:numPr>
          <w:ilvl w:val="1"/>
          <w:numId w:val="45"/>
        </w:numPr>
        <w:spacing w:before="0" w:after="0"/>
        <w:ind w:left="0" w:firstLine="709"/>
        <w:jc w:val="center"/>
        <w:rPr>
          <w:b w:val="0"/>
          <w:bCs w:val="0"/>
        </w:rPr>
      </w:pPr>
      <w:bookmarkStart w:id="202" w:name="_Toc491441147"/>
      <w:r w:rsidRPr="00D32801">
        <w:rPr>
          <w:b w:val="0"/>
          <w:bCs w:val="0"/>
        </w:rPr>
        <w:t>НОРМАТИВНЫЕ ТРЕБОВАНИЯ К МЕРОПРИЯТИЯМ ПО МУСОРОУДАЛЕНИЮ</w:t>
      </w:r>
      <w:bookmarkEnd w:id="202"/>
    </w:p>
    <w:p w:rsidR="00FB5709" w:rsidRDefault="00FB5709" w:rsidP="008D0F30">
      <w:pPr>
        <w:pStyle w:val="S5"/>
        <w:spacing w:before="0" w:after="0"/>
        <w:ind w:firstLine="709"/>
      </w:pPr>
      <w:r w:rsidRPr="004515FB">
        <w:t>При разработке проектов планировки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B5709" w:rsidRPr="004515FB" w:rsidRDefault="00FB5709" w:rsidP="008D0F30">
      <w:pPr>
        <w:pStyle w:val="S5"/>
        <w:spacing w:before="0" w:after="0"/>
        <w:ind w:firstLine="709"/>
      </w:pPr>
    </w:p>
    <w:p w:rsidR="00FB5709" w:rsidRPr="00D32801" w:rsidRDefault="00FB5709" w:rsidP="002220FF">
      <w:pPr>
        <w:pStyle w:val="Heading2"/>
        <w:numPr>
          <w:ilvl w:val="1"/>
          <w:numId w:val="45"/>
        </w:numPr>
        <w:spacing w:before="0" w:after="0"/>
        <w:ind w:left="0" w:firstLine="709"/>
        <w:jc w:val="center"/>
        <w:rPr>
          <w:b w:val="0"/>
          <w:bCs w:val="0"/>
        </w:rPr>
      </w:pPr>
      <w:bookmarkStart w:id="203" w:name="_Toc491441148"/>
      <w:r w:rsidRPr="00D32801">
        <w:rPr>
          <w:b w:val="0"/>
          <w:bCs w:val="0"/>
        </w:rPr>
        <w:t>Н</w:t>
      </w:r>
      <w:r>
        <w:rPr>
          <w:b w:val="0"/>
          <w:bCs w:val="0"/>
        </w:rPr>
        <w:t>ОРМАТИВНЫЕ ТРЕБОВАНИЯ К РАЗМЕЩЕНИЮ ПЛОЩАДОК ДЛЯ МУСОРОСБОРНИКОВ</w:t>
      </w:r>
      <w:bookmarkEnd w:id="203"/>
    </w:p>
    <w:p w:rsidR="00FB5709" w:rsidRPr="004515FB" w:rsidRDefault="00FB5709" w:rsidP="008D0F30">
      <w:pPr>
        <w:pStyle w:val="a4"/>
        <w:ind w:firstLine="709"/>
      </w:pPr>
      <w:r w:rsidRPr="004515FB">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FB5709" w:rsidRDefault="00FB5709" w:rsidP="008D0F30">
      <w:pPr>
        <w:pStyle w:val="a4"/>
        <w:ind w:firstLine="709"/>
      </w:pPr>
      <w:r w:rsidRPr="004515FB">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FB5709" w:rsidRPr="004515FB" w:rsidRDefault="00FB5709" w:rsidP="008D0F30">
      <w:pPr>
        <w:pStyle w:val="a4"/>
        <w:ind w:firstLine="709"/>
      </w:pPr>
    </w:p>
    <w:p w:rsidR="00FB5709" w:rsidRPr="00D32801" w:rsidRDefault="00FB5709" w:rsidP="002220FF">
      <w:pPr>
        <w:pStyle w:val="Heading2"/>
        <w:numPr>
          <w:ilvl w:val="1"/>
          <w:numId w:val="45"/>
        </w:numPr>
        <w:spacing w:before="0" w:after="0"/>
        <w:ind w:left="0" w:firstLine="709"/>
        <w:jc w:val="center"/>
        <w:rPr>
          <w:b w:val="0"/>
          <w:bCs w:val="0"/>
        </w:rPr>
      </w:pPr>
      <w:bookmarkStart w:id="204" w:name="_Toc491441149"/>
      <w:r w:rsidRPr="00D32801">
        <w:rPr>
          <w:b w:val="0"/>
          <w:bCs w:val="0"/>
        </w:rPr>
        <w:t>Н</w:t>
      </w:r>
      <w:r>
        <w:rPr>
          <w:b w:val="0"/>
          <w:bCs w:val="0"/>
        </w:rPr>
        <w:t>ОРМАТИВНЫЕ ТРЕБОВАНИЯ К РАСЧЕТУ ЧИСЛА УСТАНАВЛИВАЕМЫХ КОНТЕЙНЕРОВ ДЛЯ МУСОРА</w:t>
      </w:r>
      <w:bookmarkEnd w:id="204"/>
    </w:p>
    <w:p w:rsidR="00FB5709" w:rsidRPr="004515FB" w:rsidRDefault="00FB5709" w:rsidP="008D0F30">
      <w:pPr>
        <w:pStyle w:val="S5"/>
        <w:spacing w:before="0" w:after="0"/>
        <w:ind w:firstLine="709"/>
      </w:pPr>
      <w:r w:rsidRPr="004515FB">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B5709" w:rsidRPr="004515FB" w:rsidRDefault="00FB5709" w:rsidP="008D0F30">
      <w:pPr>
        <w:pStyle w:val="S5"/>
        <w:spacing w:before="0" w:after="0"/>
        <w:ind w:firstLine="709"/>
      </w:pPr>
      <w:r w:rsidRPr="004515FB">
        <w:t>Необходимое число контейнеров рассчитывается по формуле:</w:t>
      </w:r>
    </w:p>
    <w:p w:rsidR="00FB5709" w:rsidRPr="004515FB" w:rsidRDefault="00FB5709" w:rsidP="008D0F30">
      <w:pPr>
        <w:pStyle w:val="S5"/>
        <w:spacing w:before="0" w:after="0"/>
        <w:ind w:firstLine="709"/>
      </w:pPr>
      <w:r w:rsidRPr="004515FB">
        <w:t>Бконт = Пгод* t *К1 / (365 *V),</w:t>
      </w:r>
    </w:p>
    <w:p w:rsidR="00FB5709" w:rsidRPr="004515FB" w:rsidRDefault="00FB5709" w:rsidP="008D0F30">
      <w:pPr>
        <w:pStyle w:val="S5"/>
        <w:spacing w:before="0" w:after="0"/>
        <w:ind w:firstLine="709"/>
      </w:pPr>
      <w:r w:rsidRPr="004515FB">
        <w:t>где  Бконт – число контейнеров, шт.;</w:t>
      </w:r>
    </w:p>
    <w:p w:rsidR="00FB5709" w:rsidRPr="004515FB" w:rsidRDefault="00FB5709" w:rsidP="008D0F30">
      <w:pPr>
        <w:pStyle w:val="S5"/>
        <w:spacing w:before="0" w:after="0"/>
        <w:ind w:firstLine="709"/>
      </w:pPr>
      <w:r w:rsidRPr="004515FB">
        <w:t>Пгод – годовое накопление муниципальных отходов, м3;</w:t>
      </w:r>
    </w:p>
    <w:p w:rsidR="00FB5709" w:rsidRPr="004515FB" w:rsidRDefault="00FB5709" w:rsidP="008D0F30">
      <w:pPr>
        <w:pStyle w:val="S5"/>
        <w:spacing w:before="0" w:after="0"/>
        <w:ind w:firstLine="709"/>
      </w:pPr>
      <w:r w:rsidRPr="004515FB">
        <w:t>t   – периодичность удаления отходов, сут.;</w:t>
      </w:r>
    </w:p>
    <w:p w:rsidR="00FB5709" w:rsidRPr="004515FB" w:rsidRDefault="00FB5709" w:rsidP="008D0F30">
      <w:pPr>
        <w:pStyle w:val="S5"/>
        <w:spacing w:before="0" w:after="0"/>
        <w:ind w:firstLine="709"/>
      </w:pPr>
      <w:r w:rsidRPr="004515FB">
        <w:t>К1 – коэффициент неравномерности отходов, 1,25;</w:t>
      </w:r>
    </w:p>
    <w:p w:rsidR="00FB5709" w:rsidRDefault="00FB5709" w:rsidP="008D0F30">
      <w:pPr>
        <w:pStyle w:val="S5"/>
        <w:spacing w:before="0" w:after="0"/>
        <w:ind w:firstLine="709"/>
      </w:pPr>
      <w:r w:rsidRPr="004515FB">
        <w:t>V  – вместимость контейнера.</w:t>
      </w:r>
    </w:p>
    <w:p w:rsidR="00FB5709" w:rsidRPr="004515FB" w:rsidRDefault="00FB5709" w:rsidP="008D0F30">
      <w:pPr>
        <w:pStyle w:val="S5"/>
        <w:spacing w:before="0" w:after="0"/>
        <w:ind w:firstLine="709"/>
      </w:pPr>
    </w:p>
    <w:p w:rsidR="00FB5709" w:rsidRPr="00D32801" w:rsidRDefault="00FB5709" w:rsidP="002220FF">
      <w:pPr>
        <w:pStyle w:val="Heading2"/>
        <w:numPr>
          <w:ilvl w:val="1"/>
          <w:numId w:val="45"/>
        </w:numPr>
        <w:spacing w:before="0" w:after="0"/>
        <w:ind w:left="0" w:firstLine="709"/>
        <w:jc w:val="center"/>
        <w:rPr>
          <w:b w:val="0"/>
          <w:bCs w:val="0"/>
        </w:rPr>
      </w:pPr>
      <w:bookmarkStart w:id="205" w:name="_Toc491441150"/>
      <w:r w:rsidRPr="00D32801">
        <w:rPr>
          <w:b w:val="0"/>
          <w:bCs w:val="0"/>
        </w:rPr>
        <w:t>Н</w:t>
      </w:r>
      <w:r>
        <w:rPr>
          <w:b w:val="0"/>
          <w:bCs w:val="0"/>
        </w:rPr>
        <w:t>ОРМАТИВНЫЕ ТРЕБОВАНИЯ К РАЗМЕЩЕНИЮ ОБЪЕКТОВ УТИЛИЗАЦИИ И ПЕРЕРАБОТКИ ОТХОДОВ ПРОИЗВОДСТВА И ПОТРЕБЛЕНИЯ</w:t>
      </w:r>
      <w:bookmarkEnd w:id="205"/>
    </w:p>
    <w:p w:rsidR="00FB5709" w:rsidRPr="004515FB" w:rsidRDefault="00FB5709" w:rsidP="008D0F30">
      <w:pPr>
        <w:pStyle w:val="a4"/>
        <w:ind w:firstLine="709"/>
      </w:pPr>
      <w:r w:rsidRPr="004515FB">
        <w:t>Производственные отходы (отработанные аккумуляторы, отработанных шины, макулатура, древесные отходы, отходы полимеров и пластмасс, сухая зола,) подлежат переработке на специализированных предприятиях</w:t>
      </w:r>
    </w:p>
    <w:p w:rsidR="00FB5709" w:rsidRPr="004515FB" w:rsidRDefault="00FB5709" w:rsidP="008D0F30">
      <w:pPr>
        <w:pStyle w:val="a4"/>
        <w:ind w:firstLine="709"/>
      </w:pPr>
      <w:r w:rsidRPr="004515FB">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FB5709" w:rsidRPr="004515FB" w:rsidRDefault="00FB5709" w:rsidP="008D0F30">
      <w:pPr>
        <w:pStyle w:val="a4"/>
        <w:ind w:firstLine="709"/>
      </w:pPr>
      <w:r w:rsidRPr="004515FB">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FB5709" w:rsidRPr="004515FB" w:rsidRDefault="00FB5709" w:rsidP="008D0F30">
      <w:pPr>
        <w:pStyle w:val="a4"/>
        <w:ind w:firstLine="709"/>
      </w:pPr>
      <w:r w:rsidRPr="004515FB">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32" w:anchor="I0" w:tgtFrame="_top" w:history="1">
        <w:r w:rsidRPr="004515FB">
          <w:t>СанПиН 2.2.1/2.1.1.1200-03</w:t>
        </w:r>
      </w:hyperlink>
      <w:r w:rsidRPr="004515FB">
        <w:t>, СанПиН 2.1.7.1322-03).</w:t>
      </w:r>
    </w:p>
    <w:p w:rsidR="00FB5709" w:rsidRPr="004515FB" w:rsidRDefault="00FB5709" w:rsidP="008D0F30">
      <w:pPr>
        <w:pStyle w:val="a4"/>
        <w:ind w:firstLine="709"/>
      </w:pPr>
      <w:r w:rsidRPr="004515FB">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FB5709" w:rsidRPr="004515FB" w:rsidRDefault="00FB5709" w:rsidP="008D0F30">
      <w:pPr>
        <w:pStyle w:val="S5"/>
        <w:spacing w:before="0" w:after="0"/>
        <w:ind w:firstLine="709"/>
      </w:pPr>
      <w:r w:rsidRPr="004515FB">
        <w:t>Размещение объекта складирования не допускается:</w:t>
      </w:r>
    </w:p>
    <w:p w:rsidR="00FB5709" w:rsidRPr="004515FB" w:rsidRDefault="00FB5709" w:rsidP="008D0F30">
      <w:pPr>
        <w:pStyle w:val="List"/>
        <w:numPr>
          <w:ilvl w:val="0"/>
          <w:numId w:val="0"/>
        </w:numPr>
        <w:spacing w:after="0"/>
        <w:ind w:firstLine="567"/>
      </w:pPr>
      <w:r w:rsidRPr="004515FB">
        <w:t>на территории I, II и III поясов зон санитарной охраны водоисточников и минеральных источников;</w:t>
      </w:r>
    </w:p>
    <w:p w:rsidR="00FB5709" w:rsidRPr="004515FB" w:rsidRDefault="00FB5709" w:rsidP="008D0F30">
      <w:pPr>
        <w:pStyle w:val="List"/>
        <w:numPr>
          <w:ilvl w:val="0"/>
          <w:numId w:val="0"/>
        </w:numPr>
        <w:spacing w:after="0"/>
        <w:ind w:firstLine="567"/>
      </w:pPr>
      <w:r w:rsidRPr="004515FB">
        <w:t>во всех поясах зоны санитарной охраны курортов;</w:t>
      </w:r>
    </w:p>
    <w:p w:rsidR="00FB5709" w:rsidRPr="004515FB" w:rsidRDefault="00FB5709" w:rsidP="008D0F30">
      <w:pPr>
        <w:pStyle w:val="List"/>
        <w:numPr>
          <w:ilvl w:val="0"/>
          <w:numId w:val="0"/>
        </w:numPr>
        <w:spacing w:after="0"/>
        <w:ind w:firstLine="567"/>
      </w:pPr>
      <w:r w:rsidRPr="004515FB">
        <w:t>в зонах массового загородного отдыха населения и на территории лечебно-оздоровительных учреждений;</w:t>
      </w:r>
    </w:p>
    <w:p w:rsidR="00FB5709" w:rsidRPr="004515FB" w:rsidRDefault="00FB5709" w:rsidP="008D0F30">
      <w:pPr>
        <w:pStyle w:val="List"/>
        <w:numPr>
          <w:ilvl w:val="0"/>
          <w:numId w:val="0"/>
        </w:numPr>
        <w:spacing w:after="0"/>
        <w:ind w:left="709"/>
      </w:pPr>
      <w:r w:rsidRPr="004515FB">
        <w:t>в рекреационных зонах;</w:t>
      </w:r>
    </w:p>
    <w:p w:rsidR="00FB5709" w:rsidRPr="004515FB" w:rsidRDefault="00FB5709" w:rsidP="008D0F30">
      <w:pPr>
        <w:pStyle w:val="List"/>
        <w:numPr>
          <w:ilvl w:val="0"/>
          <w:numId w:val="0"/>
        </w:numPr>
        <w:spacing w:after="0"/>
        <w:ind w:left="709"/>
      </w:pPr>
      <w:r w:rsidRPr="004515FB">
        <w:t>в местах выклинивания водоносных горизонтов;</w:t>
      </w:r>
    </w:p>
    <w:p w:rsidR="00FB5709" w:rsidRPr="004515FB" w:rsidRDefault="00FB5709" w:rsidP="008D0F30">
      <w:pPr>
        <w:pStyle w:val="List"/>
        <w:numPr>
          <w:ilvl w:val="0"/>
          <w:numId w:val="0"/>
        </w:numPr>
        <w:spacing w:after="0"/>
        <w:ind w:left="709"/>
      </w:pPr>
      <w:r w:rsidRPr="004515FB">
        <w:t>в границах установленных водоохранных зон открытых водоемов.</w:t>
      </w:r>
    </w:p>
    <w:p w:rsidR="00FB5709" w:rsidRPr="004515FB" w:rsidRDefault="00FB5709" w:rsidP="008D0F30">
      <w:pPr>
        <w:pStyle w:val="a4"/>
        <w:ind w:firstLine="709"/>
      </w:pPr>
      <w:r w:rsidRPr="004515FB">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FB5709" w:rsidRPr="004515FB" w:rsidRDefault="00FB5709" w:rsidP="008D0F30">
      <w:pPr>
        <w:pStyle w:val="a4"/>
        <w:ind w:firstLine="709"/>
      </w:pPr>
      <w:r w:rsidRPr="004515FB">
        <w:t>Выбор участка для размещения объекта осуществляется на альтернативной основе в соответствии с предпроектными проработками.</w:t>
      </w:r>
    </w:p>
    <w:p w:rsidR="00FB5709" w:rsidRDefault="00FB5709" w:rsidP="008D0F30">
      <w:pPr>
        <w:pStyle w:val="a4"/>
        <w:ind w:firstLine="709"/>
      </w:pPr>
      <w:r w:rsidRPr="004515FB">
        <w:t>Не допускается размещение полигонов на заболачиваемых и подтопляемых территориях.</w:t>
      </w:r>
    </w:p>
    <w:p w:rsidR="00FB5709" w:rsidRPr="004515FB" w:rsidRDefault="00FB5709" w:rsidP="008D0F30">
      <w:pPr>
        <w:pStyle w:val="a4"/>
        <w:ind w:firstLine="709"/>
      </w:pPr>
    </w:p>
    <w:p w:rsidR="00FB5709" w:rsidRPr="00392560" w:rsidRDefault="00FB5709" w:rsidP="002220FF">
      <w:pPr>
        <w:pStyle w:val="Heading2"/>
        <w:numPr>
          <w:ilvl w:val="1"/>
          <w:numId w:val="45"/>
        </w:numPr>
        <w:spacing w:before="0" w:after="0"/>
        <w:ind w:left="0" w:firstLine="709"/>
        <w:jc w:val="center"/>
        <w:rPr>
          <w:b w:val="0"/>
          <w:bCs w:val="0"/>
        </w:rPr>
      </w:pPr>
      <w:bookmarkStart w:id="206" w:name="_Toc491441151"/>
      <w:r w:rsidRPr="00392560">
        <w:rPr>
          <w:b w:val="0"/>
          <w:bCs w:val="0"/>
        </w:rPr>
        <w:t>Н</w:t>
      </w:r>
      <w:r>
        <w:rPr>
          <w:b w:val="0"/>
          <w:bCs w:val="0"/>
        </w:rPr>
        <w:t>ОРМАТИВНЫЕ ТРЕБОВАНИЯ К УТИЛИЗАЦИИ ОТХОДОВ ЛЕЧЕБНО-ПРОФИЛАКТИЧЕСКИХ УЧРЕЖДЕНИЙ</w:t>
      </w:r>
      <w:bookmarkEnd w:id="206"/>
    </w:p>
    <w:p w:rsidR="00FB5709" w:rsidRPr="004515FB" w:rsidRDefault="00FB5709" w:rsidP="008D0F30">
      <w:pPr>
        <w:pStyle w:val="a4"/>
        <w:ind w:firstLine="709"/>
      </w:pPr>
      <w:r w:rsidRPr="004515FB">
        <w:t>Неопасные отходы лечебно-профилактических учреждений могут быть захоронены на обычных полигонах по захоронению твердых бытовых отходов.</w:t>
      </w:r>
    </w:p>
    <w:p w:rsidR="00FB5709" w:rsidRPr="004515FB" w:rsidRDefault="00FB5709" w:rsidP="008D0F30">
      <w:pPr>
        <w:pStyle w:val="a4"/>
        <w:ind w:firstLine="709"/>
      </w:pPr>
      <w:r w:rsidRPr="004515FB">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FB5709" w:rsidRDefault="00FB5709" w:rsidP="008D0F30">
      <w:pPr>
        <w:pStyle w:val="a4"/>
        <w:ind w:firstLine="709"/>
      </w:pPr>
      <w:r w:rsidRPr="004515FB">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FB5709" w:rsidRPr="004515FB" w:rsidRDefault="00FB5709" w:rsidP="008D0F30">
      <w:pPr>
        <w:pStyle w:val="a4"/>
        <w:ind w:firstLine="709"/>
      </w:pPr>
    </w:p>
    <w:p w:rsidR="00FB5709" w:rsidRPr="00392560" w:rsidRDefault="00FB5709" w:rsidP="002220FF">
      <w:pPr>
        <w:pStyle w:val="Heading2"/>
        <w:numPr>
          <w:ilvl w:val="1"/>
          <w:numId w:val="45"/>
        </w:numPr>
        <w:spacing w:before="0" w:after="0"/>
        <w:ind w:left="0" w:firstLine="709"/>
        <w:jc w:val="center"/>
        <w:rPr>
          <w:b w:val="0"/>
          <w:bCs w:val="0"/>
        </w:rPr>
      </w:pPr>
      <w:bookmarkStart w:id="207" w:name="_Toc491441152"/>
      <w:r w:rsidRPr="00392560">
        <w:rPr>
          <w:b w:val="0"/>
          <w:bCs w:val="0"/>
        </w:rPr>
        <w:t>Н</w:t>
      </w:r>
      <w:r>
        <w:rPr>
          <w:b w:val="0"/>
          <w:bCs w:val="0"/>
        </w:rPr>
        <w:t>ОРМАТИВНЫЕ ТРЕБОВАНИЯ К РАЗМЕЩЕНИЮ ОБЪЕКТОВ УТИЛИЗАЦИИ ТОКСИЧНЫХ ОТХОДОВ</w:t>
      </w:r>
      <w:bookmarkEnd w:id="207"/>
    </w:p>
    <w:p w:rsidR="00FB5709" w:rsidRPr="004515FB" w:rsidRDefault="00FB5709" w:rsidP="008D0F30">
      <w:pPr>
        <w:pStyle w:val="a4"/>
        <w:ind w:firstLine="709"/>
      </w:pPr>
      <w:r w:rsidRPr="004515FB">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B5709" w:rsidRDefault="00FB5709" w:rsidP="008D0F30">
      <w:pPr>
        <w:pStyle w:val="a4"/>
        <w:ind w:firstLine="709"/>
      </w:pPr>
      <w:r w:rsidRPr="004515FB">
        <w:t>Не допускается размещение полигонов на заболачиваемых и подтопляемых территориях.</w:t>
      </w:r>
    </w:p>
    <w:p w:rsidR="00FB5709" w:rsidRPr="004515FB" w:rsidRDefault="00FB5709" w:rsidP="008D0F30">
      <w:pPr>
        <w:pStyle w:val="a4"/>
        <w:ind w:firstLine="709"/>
      </w:pPr>
    </w:p>
    <w:p w:rsidR="00FB5709" w:rsidRPr="00392560" w:rsidRDefault="00FB5709" w:rsidP="002220FF">
      <w:pPr>
        <w:pStyle w:val="Heading2"/>
        <w:numPr>
          <w:ilvl w:val="1"/>
          <w:numId w:val="45"/>
        </w:numPr>
        <w:spacing w:before="0" w:after="0"/>
        <w:ind w:left="0" w:firstLine="709"/>
        <w:jc w:val="center"/>
        <w:rPr>
          <w:b w:val="0"/>
          <w:bCs w:val="0"/>
        </w:rPr>
      </w:pPr>
      <w:bookmarkStart w:id="208" w:name="_Toc491441153"/>
      <w:r w:rsidRPr="00392560">
        <w:rPr>
          <w:b w:val="0"/>
          <w:bCs w:val="0"/>
        </w:rPr>
        <w:t>Н</w:t>
      </w:r>
      <w:r>
        <w:rPr>
          <w:b w:val="0"/>
          <w:bCs w:val="0"/>
        </w:rPr>
        <w:t>ОРМАТИВНЫЕ ТРЕБОВАНИЯ К РАЗМЕЩЕНИЮ ОБЪЕКТОВ УТИЛИЗАЦИИ БИОЛОГИЧЕСКИХ ОТХОДОВ</w:t>
      </w:r>
      <w:bookmarkEnd w:id="208"/>
    </w:p>
    <w:p w:rsidR="00FB5709" w:rsidRPr="004515FB" w:rsidRDefault="00FB5709" w:rsidP="008D0F30">
      <w:pPr>
        <w:pStyle w:val="a4"/>
        <w:ind w:firstLine="709"/>
      </w:pPr>
      <w:r w:rsidRPr="004515FB">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FB5709" w:rsidRPr="004515FB" w:rsidRDefault="00FB5709" w:rsidP="008D0F30">
      <w:pPr>
        <w:pStyle w:val="a4"/>
        <w:ind w:firstLine="709"/>
      </w:pPr>
      <w:r w:rsidRPr="004515FB">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FB5709" w:rsidRPr="004515FB" w:rsidRDefault="00FB5709" w:rsidP="008D0F30">
      <w:pPr>
        <w:pStyle w:val="S5"/>
        <w:spacing w:before="0" w:after="0"/>
        <w:ind w:firstLine="709"/>
      </w:pPr>
      <w:r w:rsidRPr="004515FB">
        <w:t>Размер санитарно-защитной зоны от скотомогильника (биотермической ямы) до:</w:t>
      </w:r>
    </w:p>
    <w:p w:rsidR="00FB5709" w:rsidRPr="004515FB" w:rsidRDefault="00FB5709" w:rsidP="008D0F30">
      <w:pPr>
        <w:pStyle w:val="List"/>
        <w:numPr>
          <w:ilvl w:val="0"/>
          <w:numId w:val="0"/>
        </w:numPr>
        <w:spacing w:after="0"/>
        <w:ind w:left="709"/>
      </w:pPr>
      <w:r w:rsidRPr="004515FB">
        <w:t>жилых, общественных зданий, животноводческих ферм (комплексов) – 1000 м;</w:t>
      </w:r>
    </w:p>
    <w:p w:rsidR="00FB5709" w:rsidRPr="004515FB" w:rsidRDefault="00FB5709" w:rsidP="008D0F30">
      <w:pPr>
        <w:pStyle w:val="List"/>
        <w:numPr>
          <w:ilvl w:val="0"/>
          <w:numId w:val="0"/>
        </w:numPr>
        <w:spacing w:after="0"/>
        <w:ind w:left="709"/>
      </w:pPr>
      <w:r w:rsidRPr="004515FB">
        <w:t>скотопрогонов и пастбищ – 200 м;</w:t>
      </w:r>
    </w:p>
    <w:p w:rsidR="00FB5709" w:rsidRPr="004515FB" w:rsidRDefault="00FB5709" w:rsidP="008D0F30">
      <w:pPr>
        <w:pStyle w:val="List"/>
        <w:numPr>
          <w:ilvl w:val="0"/>
          <w:numId w:val="0"/>
        </w:numPr>
        <w:spacing w:after="0"/>
        <w:ind w:left="709"/>
      </w:pPr>
      <w:r w:rsidRPr="004515FB">
        <w:t>автомобильных, железных дорог в зависимости от их категории – 60-300 м.</w:t>
      </w:r>
    </w:p>
    <w:p w:rsidR="00FB5709" w:rsidRPr="004515FB" w:rsidRDefault="00FB5709" w:rsidP="008D0F30">
      <w:pPr>
        <w:pStyle w:val="a4"/>
        <w:ind w:firstLine="709"/>
      </w:pPr>
      <w:r w:rsidRPr="004515FB">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FB5709" w:rsidRPr="004515FB" w:rsidRDefault="00FB5709" w:rsidP="008D0F30">
      <w:pPr>
        <w:pStyle w:val="a4"/>
        <w:ind w:firstLine="709"/>
      </w:pPr>
      <w:r w:rsidRPr="004515FB">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FB5709" w:rsidRDefault="00FB5709" w:rsidP="008D0F30">
      <w:pPr>
        <w:pStyle w:val="a4"/>
        <w:ind w:firstLine="709"/>
      </w:pPr>
      <w:r w:rsidRPr="004515FB">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FB5709" w:rsidRDefault="00FB5709" w:rsidP="008D0F30">
      <w:pPr>
        <w:pStyle w:val="a4"/>
        <w:ind w:firstLine="709"/>
      </w:pPr>
    </w:p>
    <w:p w:rsidR="00FB5709" w:rsidRPr="00470CE3" w:rsidRDefault="00FB5709" w:rsidP="002220FF">
      <w:pPr>
        <w:pStyle w:val="Heading1"/>
        <w:pageBreakBefore w:val="0"/>
        <w:numPr>
          <w:ilvl w:val="0"/>
          <w:numId w:val="45"/>
        </w:numPr>
        <w:spacing w:before="0" w:after="0"/>
        <w:ind w:left="0" w:firstLine="709"/>
      </w:pPr>
      <w:bookmarkStart w:id="209" w:name="_Toc491441154"/>
      <w:r w:rsidRPr="00470CE3">
        <w:t>НОРМАТИВЫ ОБЕСПЕЧЕННОСТИ ОРГАНИЗАЦИИ В ГРАНИЦАХ УЖУРСКОГО РАЙОНА МЕРОПРИЯТИЙ ПО ГРАЖДАНСКОЙ ОБОРОНЕ, ЗАЩИТЕ НАСЕЛЕНИЯ И ТЕРРИТОРИИ РАЙОНА ОТ ЧРЕЗВЫЧАЙНЫХ СИТУАЦИЙ ПРИРОДНОГО И ТЕХНОГЕННОГО ХАРАКТЕРА</w:t>
      </w:r>
      <w:bookmarkEnd w:id="209"/>
    </w:p>
    <w:p w:rsidR="00FB5709" w:rsidRPr="00470CE3" w:rsidRDefault="00FB5709" w:rsidP="008D0F30">
      <w:pPr>
        <w:pStyle w:val="a4"/>
      </w:pPr>
    </w:p>
    <w:p w:rsidR="00FB5709" w:rsidRPr="00470CE3" w:rsidRDefault="00FB5709" w:rsidP="002220FF">
      <w:pPr>
        <w:pStyle w:val="Heading2"/>
        <w:numPr>
          <w:ilvl w:val="1"/>
          <w:numId w:val="45"/>
        </w:numPr>
        <w:spacing w:before="0" w:after="0"/>
        <w:ind w:left="0" w:firstLine="709"/>
        <w:jc w:val="center"/>
        <w:rPr>
          <w:b w:val="0"/>
          <w:bCs w:val="0"/>
        </w:rPr>
      </w:pPr>
      <w:bookmarkStart w:id="210" w:name="_Toc491441155"/>
      <w:r w:rsidRPr="00470CE3">
        <w:rPr>
          <w:b w:val="0"/>
          <w:bCs w:val="0"/>
        </w:rPr>
        <w:t>НОРМАТИВНЫЕ ТРЕБОВАНИЯ К РАЗРАБОТКЕ МЕРОПРИЯТИЙ ПО ГРАЖДАНСКОЙ ОБОРОНЕ, ЗАЩИТЕ НАСЕЛЕНИЯ И ТЕРРИТОРИИ УЖУРСКОГО РАЙОНА ОТ ЧРЕЗВЫЧАЙНЫХ СИТУАЦИЙ ПРИРОДНОГО И ТЕХНОГЕННОГО ХАРАКТЕРА</w:t>
      </w:r>
      <w:bookmarkEnd w:id="210"/>
    </w:p>
    <w:p w:rsidR="00FB5709" w:rsidRPr="004515FB" w:rsidRDefault="00FB5709" w:rsidP="008D0F30">
      <w:pPr>
        <w:pStyle w:val="a4"/>
        <w:ind w:firstLine="709"/>
      </w:pPr>
      <w:r w:rsidRPr="004515FB">
        <w:t>Мероприятия по гражданской обороне разрабатываются органами местного самоуправления Ужурского района в соответствии с требованиями Федерального закона  «О гражданской обороне».</w:t>
      </w:r>
    </w:p>
    <w:p w:rsidR="00FB5709" w:rsidRPr="004515FB" w:rsidRDefault="00FB5709" w:rsidP="008D0F30">
      <w:pPr>
        <w:pStyle w:val="a4"/>
        <w:ind w:firstLine="709"/>
      </w:pPr>
      <w:r w:rsidRPr="004515FB">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Ужурского района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w:t>
      </w:r>
      <w:r>
        <w:t>7/ГОСТ Р 22.0.07-95</w:t>
      </w:r>
      <w:r w:rsidRPr="004515FB">
        <w:t>.</w:t>
      </w:r>
    </w:p>
    <w:p w:rsidR="00FB5709" w:rsidRDefault="00FB5709" w:rsidP="008D0F30">
      <w:pPr>
        <w:pStyle w:val="a4"/>
        <w:ind w:firstLine="709"/>
      </w:pPr>
      <w:r w:rsidRPr="004515FB">
        <w:t xml:space="preserve">При разработке документов территориального планирования и документов по планировке территории необходимо учитывать паспорта безопасности </w:t>
      </w:r>
      <w:r>
        <w:t xml:space="preserve">территорий </w:t>
      </w:r>
      <w:r w:rsidRPr="004515FB">
        <w:t>Ужурского района.</w:t>
      </w:r>
    </w:p>
    <w:p w:rsidR="00FB5709" w:rsidRDefault="00FB5709" w:rsidP="008D0F30">
      <w:pPr>
        <w:pStyle w:val="a4"/>
        <w:ind w:firstLine="709"/>
      </w:pPr>
    </w:p>
    <w:p w:rsidR="00FB5709" w:rsidRPr="00166E12" w:rsidRDefault="00FB5709" w:rsidP="008D0F30">
      <w:pPr>
        <w:pStyle w:val="Heading2"/>
        <w:numPr>
          <w:ilvl w:val="1"/>
          <w:numId w:val="45"/>
        </w:numPr>
        <w:jc w:val="center"/>
        <w:rPr>
          <w:b w:val="0"/>
          <w:bCs w:val="0"/>
        </w:rPr>
      </w:pPr>
      <w:bookmarkStart w:id="211" w:name="_Toc491441156"/>
      <w:r w:rsidRPr="00166E12">
        <w:rPr>
          <w:b w:val="0"/>
          <w:bCs w:val="0"/>
        </w:rPr>
        <w:t>НОРМАТИВНЫЕ ТРЕБОВАНИЯ ГРАДОСТРОИТЕЛЬНОГО</w:t>
      </w:r>
      <w:r>
        <w:rPr>
          <w:b w:val="0"/>
          <w:bCs w:val="0"/>
        </w:rPr>
        <w:t xml:space="preserve"> ПРОЕК</w:t>
      </w:r>
      <w:r w:rsidRPr="00166E12">
        <w:rPr>
          <w:b w:val="0"/>
          <w:bCs w:val="0"/>
        </w:rPr>
        <w:t>ТИРОВАНИЯ В СЕЙСМИЧЕСКИХ РАЙОНАХ</w:t>
      </w:r>
      <w:bookmarkEnd w:id="211"/>
    </w:p>
    <w:p w:rsidR="00FB5709" w:rsidRPr="007E548E" w:rsidRDefault="00FB5709" w:rsidP="008D0F30">
      <w:pPr>
        <w:pStyle w:val="a4"/>
      </w:pPr>
      <w:r w:rsidRPr="007E548E">
        <w:t>При разработке документов территориального планирования и проектов планировки  городских и сельских поселени</w:t>
      </w:r>
      <w:r>
        <w:t>й</w:t>
      </w:r>
      <w:r w:rsidRPr="007E548E">
        <w:t xml:space="preserve">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являющегося нормативным на момент разработки документации.</w:t>
      </w:r>
    </w:p>
    <w:p w:rsidR="00FB5709" w:rsidRPr="00C92D70" w:rsidRDefault="00FB5709" w:rsidP="008D0F30">
      <w:pPr>
        <w:pStyle w:val="a4"/>
      </w:pPr>
      <w:r w:rsidRPr="00C92D70">
        <w:t xml:space="preserve">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w:t>
      </w:r>
      <w:r>
        <w:t>сейсмического микрорайонирования</w:t>
      </w:r>
      <w:r w:rsidRPr="00C92D70">
        <w:t xml:space="preserve"> с детальностью соответствующей масштабу проектной документации.</w:t>
      </w:r>
    </w:p>
    <w:p w:rsidR="00FB5709" w:rsidRPr="00C92D70" w:rsidRDefault="00FB5709" w:rsidP="008D0F30">
      <w:pPr>
        <w:pStyle w:val="a4"/>
      </w:pPr>
      <w:r w:rsidRPr="00C92D70">
        <w:t>В соответствии с требованиями СП</w:t>
      </w:r>
      <w:r>
        <w:t xml:space="preserve"> 14.13330.2014</w:t>
      </w:r>
      <w:r w:rsidRPr="00C92D70">
        <w:t>,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w:t>
      </w:r>
      <w:r>
        <w:t xml:space="preserve">гориям проектных землетрясений </w:t>
      </w:r>
      <w:r w:rsidRPr="00C92D70">
        <w:t>и макси</w:t>
      </w:r>
      <w:r>
        <w:t>мальных расчётных землетрясений</w:t>
      </w:r>
      <w:r w:rsidRPr="00C92D70">
        <w:t xml:space="preserve">. В этом случае </w:t>
      </w:r>
      <w:r>
        <w:t xml:space="preserve">необходимо вести </w:t>
      </w:r>
      <w:r w:rsidRPr="00C92D70">
        <w:t>расчет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FB5709" w:rsidRPr="00C92D70" w:rsidRDefault="00FB5709" w:rsidP="008D0F30">
      <w:pPr>
        <w:pStyle w:val="a4"/>
      </w:pPr>
      <w:r w:rsidRPr="00C92D70">
        <w:t xml:space="preserve">Выбор карт для уровней воздействия </w:t>
      </w:r>
      <w:r>
        <w:t xml:space="preserve">проектных землетрясений </w:t>
      </w:r>
      <w:r w:rsidRPr="00C92D70">
        <w:t>и макси</w:t>
      </w:r>
      <w:r>
        <w:t>мальных расчётных землетрясений</w:t>
      </w:r>
      <w:r w:rsidRPr="00C92D70">
        <w:t xml:space="preserve">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FB5709" w:rsidRDefault="00FB5709" w:rsidP="008D0F30">
      <w:pPr>
        <w:pStyle w:val="a4"/>
      </w:pPr>
      <w:r w:rsidRPr="00C92D70">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t>.</w:t>
      </w:r>
    </w:p>
    <w:p w:rsidR="00FB5709" w:rsidRDefault="00FB5709" w:rsidP="008D0F30">
      <w:pPr>
        <w:pStyle w:val="a4"/>
      </w:pPr>
    </w:p>
    <w:p w:rsidR="00FB5709" w:rsidRDefault="00FB5709" w:rsidP="002220FF">
      <w:pPr>
        <w:pStyle w:val="Heading2"/>
        <w:numPr>
          <w:ilvl w:val="1"/>
          <w:numId w:val="45"/>
        </w:numPr>
        <w:spacing w:before="0" w:after="0"/>
        <w:ind w:left="0" w:firstLine="709"/>
        <w:jc w:val="center"/>
        <w:rPr>
          <w:b w:val="0"/>
          <w:bCs w:val="0"/>
        </w:rPr>
      </w:pPr>
      <w:bookmarkStart w:id="212" w:name="_Toc491441157"/>
      <w:r w:rsidRPr="00392560">
        <w:rPr>
          <w:b w:val="0"/>
          <w:bCs w:val="0"/>
        </w:rPr>
        <w:t>НОРМАТИВНЫЕ ПОКАЗАТЕЛИ ПОЖАРНОЙ БЕЗОПАСНОСТИ НАСЕЛЕННЫХ ПУНКТОВ</w:t>
      </w:r>
      <w:bookmarkEnd w:id="212"/>
    </w:p>
    <w:p w:rsidR="00FB5709" w:rsidRPr="00B16CE3" w:rsidRDefault="00FB5709" w:rsidP="008D0F30">
      <w:pPr>
        <w:pStyle w:val="a4"/>
      </w:pPr>
    </w:p>
    <w:p w:rsidR="00FB5709" w:rsidRDefault="00FB5709" w:rsidP="008D0F30">
      <w:pPr>
        <w:pStyle w:val="a4"/>
        <w:ind w:firstLine="709"/>
      </w:pPr>
      <w:r>
        <w:t xml:space="preserve">Требования пожарной безопасности следует принимать в соответствии с разделом </w:t>
      </w:r>
      <w:r>
        <w:rPr>
          <w:lang w:val="en-US"/>
        </w:rPr>
        <w:t>II</w:t>
      </w:r>
      <w:r>
        <w:t>, главы 15 Федерального закона от 22.07.2008 № 123-ФЗ «Технический регламент о требованиях пожарной безопасности».</w:t>
      </w:r>
    </w:p>
    <w:p w:rsidR="00FB5709" w:rsidRDefault="00FB5709" w:rsidP="008D0F30">
      <w:pPr>
        <w:pStyle w:val="a4"/>
        <w:ind w:firstLine="709"/>
      </w:pPr>
      <w:r>
        <w:t>Требования пожарной безопасности при проектировании, строительстве и эксплуатации объектов инфраструктуры железнодорожного транспорта – полос отвода и охранных зон железной дороги, мест хранения деревянных шпал на складах верхнего строения пути, грузовых дворов, контейнерных площадок, железнодорожных станций, пешеходных мостов над железнодорожными путями, пешеходных тоннелей под железнодорожными путями, промывочно-пропарочных станций, постов электрической, диспетчерской и горочной автоматической централизации следует принимать по СП 153.13130.2013.</w:t>
      </w:r>
    </w:p>
    <w:p w:rsidR="00FB5709" w:rsidRDefault="00FB5709" w:rsidP="008D0F30">
      <w:pPr>
        <w:pStyle w:val="a4"/>
        <w:ind w:firstLine="709"/>
      </w:pPr>
      <w:r>
        <w:t>Требования к автозаправочным станциям жидкого моторного топлива, эксплуатирующимся в качестве автозаправочных пунктов складов нефти и нефтепродуктов, автомобильным автозаправочным станциям, эксплуатирующимся в качестве топливозаправочных пунктов газонаполнительных станций и газонаполнительных пунктов, допускается определять по другим нормативным документам, регламентирующим требования пожарной безопасности к объектам, на которых эти автозаправочные пункты предусматриваются.</w:t>
      </w:r>
    </w:p>
    <w:p w:rsidR="00FB5709" w:rsidRDefault="00FB5709" w:rsidP="008D0F30">
      <w:pPr>
        <w:pStyle w:val="a4"/>
        <w:ind w:firstLine="709"/>
      </w:pPr>
      <w: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территории, при проектировании, строительстве, эксплуатации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w:t>
      </w:r>
    </w:p>
    <w:p w:rsidR="00FB5709" w:rsidRPr="004515FB" w:rsidRDefault="00FB5709" w:rsidP="008D0F30">
      <w:pPr>
        <w:pStyle w:val="S5"/>
        <w:spacing w:before="0" w:after="0"/>
        <w:ind w:firstLine="709"/>
        <w:rPr>
          <w:color w:val="FF0000"/>
        </w:rPr>
      </w:pPr>
    </w:p>
    <w:p w:rsidR="00FB5709" w:rsidRPr="00203FD3" w:rsidRDefault="00FB5709" w:rsidP="002220FF">
      <w:pPr>
        <w:pStyle w:val="Heading2"/>
        <w:numPr>
          <w:ilvl w:val="1"/>
          <w:numId w:val="45"/>
        </w:numPr>
        <w:spacing w:before="0" w:after="0"/>
        <w:ind w:left="0" w:firstLine="709"/>
        <w:jc w:val="center"/>
        <w:rPr>
          <w:b w:val="0"/>
          <w:bCs w:val="0"/>
        </w:rPr>
      </w:pPr>
      <w:bookmarkStart w:id="213" w:name="_Toc491441158"/>
      <w:r w:rsidRPr="00203FD3">
        <w:rPr>
          <w:b w:val="0"/>
          <w:bCs w:val="0"/>
        </w:rPr>
        <w:t>НОРМАТИВНЫЕ ТРЕБОВАНИЯ ПО ЗАЩИТЕ ТЕРРИТОРИЙ ОТ ЗАТОПЛЕНИЯ И ПОДТОПЛЕНИЯ</w:t>
      </w:r>
      <w:bookmarkEnd w:id="213"/>
    </w:p>
    <w:p w:rsidR="00FB5709" w:rsidRPr="004515FB" w:rsidRDefault="00FB5709" w:rsidP="008D0F30">
      <w:pPr>
        <w:pStyle w:val="a4"/>
        <w:ind w:firstLine="709"/>
      </w:pPr>
      <w:r w:rsidRPr="004515FB">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FB5709" w:rsidRPr="004515FB" w:rsidRDefault="00FB5709" w:rsidP="008D0F30">
      <w:pPr>
        <w:pStyle w:val="a4"/>
        <w:ind w:firstLine="709"/>
      </w:pPr>
      <w:r w:rsidRPr="004515FB">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FB5709" w:rsidRPr="004515FB" w:rsidRDefault="00FB5709" w:rsidP="008D0F30">
      <w:pPr>
        <w:pStyle w:val="a4"/>
        <w:ind w:firstLine="709"/>
      </w:pPr>
      <w:r w:rsidRPr="004515FB">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FB5709" w:rsidRPr="004515FB" w:rsidRDefault="00FB5709" w:rsidP="008D0F30">
      <w:pPr>
        <w:pStyle w:val="a4"/>
        <w:ind w:firstLine="709"/>
      </w:pPr>
      <w:r w:rsidRPr="004515FB">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FB5709" w:rsidRPr="004515FB" w:rsidRDefault="00FB5709" w:rsidP="008D0F30">
      <w:pPr>
        <w:pStyle w:val="a4"/>
        <w:ind w:firstLine="709"/>
      </w:pPr>
      <w:r w:rsidRPr="004515FB">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FB5709" w:rsidRDefault="00FB5709" w:rsidP="008D0F30">
      <w:pPr>
        <w:pStyle w:val="a4"/>
        <w:ind w:firstLine="709"/>
      </w:pPr>
      <w:r w:rsidRPr="004515FB">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FB5709" w:rsidRDefault="00FB5709" w:rsidP="008D0F30">
      <w:pPr>
        <w:pStyle w:val="a4"/>
      </w:pPr>
    </w:p>
    <w:p w:rsidR="00FB5709" w:rsidRPr="004B0AF9" w:rsidRDefault="00FB5709" w:rsidP="008D0F30">
      <w:pPr>
        <w:pStyle w:val="Heading1"/>
        <w:rPr>
          <w:b w:val="0"/>
          <w:bCs w:val="0"/>
        </w:rPr>
      </w:pPr>
      <w:bookmarkStart w:id="214" w:name="_Toc393384087"/>
      <w:bookmarkStart w:id="215" w:name="_Toc491441159"/>
      <w:r>
        <w:rPr>
          <w:b w:val="0"/>
          <w:bCs w:val="0"/>
        </w:rPr>
        <w:t>20.5</w:t>
      </w:r>
      <w:r w:rsidRPr="004B0AF9">
        <w:rPr>
          <w:b w:val="0"/>
          <w:bCs w:val="0"/>
        </w:rPr>
        <w:t>. 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bookmarkEnd w:id="214"/>
      <w:bookmarkEnd w:id="215"/>
    </w:p>
    <w:p w:rsidR="00FB5709" w:rsidRPr="00C92D70" w:rsidRDefault="00FB5709" w:rsidP="008D0F30">
      <w:pPr>
        <w:pStyle w:val="S5"/>
      </w:pPr>
      <w:r w:rsidRPr="00C92D70">
        <w:t>Инженерно-технические мероприятия гражданской обороны и предупреждения чрезвычайных ситуаций (далее - ИТМ ГОЧС) должны учитываться при:</w:t>
      </w:r>
    </w:p>
    <w:p w:rsidR="00FB5709" w:rsidRPr="00C92D70" w:rsidRDefault="00FB5709" w:rsidP="008D0F30">
      <w:pPr>
        <w:pStyle w:val="List"/>
        <w:numPr>
          <w:ilvl w:val="0"/>
          <w:numId w:val="0"/>
        </w:numPr>
      </w:pPr>
      <w:r w:rsidRPr="00C92D70">
        <w:t>подготовке документов территориального планирования муниципальных районов;</w:t>
      </w:r>
    </w:p>
    <w:p w:rsidR="00FB5709" w:rsidRDefault="00FB5709" w:rsidP="008D0F30">
      <w:pPr>
        <w:pStyle w:val="List"/>
        <w:numPr>
          <w:ilvl w:val="0"/>
          <w:numId w:val="0"/>
        </w:numPr>
      </w:pPr>
      <w:r w:rsidRPr="00C92D70">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FB5709" w:rsidRPr="00C92D70" w:rsidRDefault="00FB5709" w:rsidP="008D0F30">
      <w:pPr>
        <w:pStyle w:val="List"/>
        <w:numPr>
          <w:ilvl w:val="0"/>
          <w:numId w:val="0"/>
        </w:numPr>
      </w:pPr>
      <w:r w:rsidRPr="00C92D70">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B5709" w:rsidRPr="004515FB" w:rsidRDefault="00FB5709" w:rsidP="008D0F30">
      <w:pPr>
        <w:pStyle w:val="List"/>
        <w:numPr>
          <w:ilvl w:val="0"/>
          <w:numId w:val="0"/>
        </w:numPr>
        <w:spacing w:after="0"/>
        <w:ind w:left="709"/>
      </w:pPr>
    </w:p>
    <w:p w:rsidR="00FB5709" w:rsidRPr="00A30059" w:rsidRDefault="00FB5709" w:rsidP="008D0F30">
      <w:pPr>
        <w:pStyle w:val="Heading1"/>
        <w:pageBreakBefore w:val="0"/>
        <w:numPr>
          <w:ilvl w:val="0"/>
          <w:numId w:val="47"/>
        </w:numPr>
        <w:spacing w:before="0" w:after="0"/>
      </w:pPr>
      <w:bookmarkStart w:id="216" w:name="_Toc491441160"/>
      <w:r w:rsidRPr="00A30059">
        <w:t>НОРМАТИВЫ ОБЕСПЕЧЕННОСТИ ОРГАНИЗАЦИИ В ГРАНИЦАХ УЖУРСКОГО РАЙОНА МЕРОПРИЯТИЙ ПО ОБЕСПЕЧЕНИЮ БЕЗОПАСНОСТИ ЛЮДЕЙ НА ВОДНЫХ ОБЪЕКТАХ, ОХРАНЕ ИХ ЖИЗНИ И ЗДОРОВЬЯ</w:t>
      </w:r>
      <w:bookmarkEnd w:id="216"/>
    </w:p>
    <w:p w:rsidR="00FB5709" w:rsidRPr="004B0AF9" w:rsidRDefault="00FB5709" w:rsidP="008D0F30">
      <w:pPr>
        <w:pStyle w:val="a4"/>
      </w:pPr>
    </w:p>
    <w:p w:rsidR="00FB5709" w:rsidRPr="004515FB" w:rsidRDefault="00FB5709" w:rsidP="008D0F30">
      <w:pPr>
        <w:pStyle w:val="a4"/>
        <w:ind w:firstLine="709"/>
      </w:pPr>
      <w:r w:rsidRPr="004515FB">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w:t>
      </w:r>
    </w:p>
    <w:p w:rsidR="00FB5709" w:rsidRPr="004515FB" w:rsidRDefault="00FB5709" w:rsidP="008D0F30">
      <w:pPr>
        <w:pStyle w:val="a4"/>
        <w:ind w:firstLine="709"/>
      </w:pPr>
      <w:r w:rsidRPr="004515FB">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FB5709" w:rsidRPr="004515FB" w:rsidRDefault="00FB5709" w:rsidP="008D0F30">
      <w:pPr>
        <w:pStyle w:val="a4"/>
        <w:ind w:firstLine="709"/>
      </w:pPr>
      <w:r w:rsidRPr="004515FB">
        <w:t>На прилегающих к водным объектам территориях запрещается возведение сооружений преграждающих доступ граждан к водным объектам общего пользования, застройка береговых полос, возведение в них хозяйственных построек и ограждений.</w:t>
      </w:r>
    </w:p>
    <w:p w:rsidR="00FB5709" w:rsidRPr="004515FB" w:rsidRDefault="00FB5709" w:rsidP="008D0F30">
      <w:pPr>
        <w:pStyle w:val="a4"/>
        <w:ind w:firstLine="709"/>
      </w:pPr>
      <w:r w:rsidRPr="004515FB">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FB5709" w:rsidRDefault="00FB5709" w:rsidP="008D0F30">
      <w:pPr>
        <w:pStyle w:val="a4"/>
        <w:ind w:firstLine="709"/>
      </w:pPr>
      <w:r w:rsidRPr="004515FB">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FB5709" w:rsidRPr="004515FB" w:rsidRDefault="00FB5709" w:rsidP="008D0F30">
      <w:pPr>
        <w:pStyle w:val="a4"/>
        <w:ind w:firstLine="709"/>
      </w:pPr>
    </w:p>
    <w:p w:rsidR="00FB5709" w:rsidRPr="00A30059" w:rsidRDefault="00FB5709" w:rsidP="008D0F30">
      <w:pPr>
        <w:pStyle w:val="Heading1"/>
        <w:pageBreakBefore w:val="0"/>
        <w:numPr>
          <w:ilvl w:val="0"/>
          <w:numId w:val="48"/>
        </w:numPr>
        <w:spacing w:before="0" w:after="0"/>
      </w:pPr>
      <w:bookmarkStart w:id="217" w:name="_Toc491441161"/>
      <w:r w:rsidRPr="00A30059">
        <w:t>НОРМАТИВЫ ОБЕСПЕЧЕННОСТИ ОРГАНИЗАЦИИ В ГРАНИЦАХ УЖУРСКОГО РАЙОНА ОСУЩЕСТВЛЕНИЯ В ПРЕДЕЛАХ, УСТАНОВЛЕННЫХ ВОДНЫМ ЗАКОНОДАТЕЛЬСТВОМ РФ, ПОЛНОМОЧИЙ СОБСТВЕННИКА ВОДНЫХ ОБЪЕКТОВ, ИСПОЛЬЗОВАНИЯ ВОДНЫХ РБЪЕКТОВ ОБЩЕГО ПОЛЬЗОВАНИЯ ДЛЯ ЛИЧНЫХ И БЫТОВЫХ НУЖД</w:t>
      </w:r>
      <w:bookmarkEnd w:id="217"/>
    </w:p>
    <w:p w:rsidR="00FB5709" w:rsidRPr="004515FB" w:rsidRDefault="00FB5709" w:rsidP="008D0F30">
      <w:pPr>
        <w:pStyle w:val="a4"/>
        <w:ind w:firstLine="709"/>
      </w:pPr>
      <w:bookmarkStart w:id="218" w:name="_Toc393384090"/>
      <w:r w:rsidRPr="004515FB">
        <w:t xml:space="preserve">Полномочия собственников водных объектов устанавливаются в соответствии с Водным кодексом Российской Федерации (ст. 24-27). </w:t>
      </w:r>
    </w:p>
    <w:p w:rsidR="00FB5709" w:rsidRPr="004515FB" w:rsidRDefault="00FB5709" w:rsidP="008D0F30">
      <w:pPr>
        <w:pStyle w:val="a4"/>
        <w:ind w:firstLine="709"/>
      </w:pPr>
      <w:r w:rsidRPr="004515FB">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FB5709" w:rsidRPr="004515FB" w:rsidRDefault="00FB5709" w:rsidP="008D0F30">
      <w:pPr>
        <w:autoSpaceDE w:val="0"/>
        <w:autoSpaceDN w:val="0"/>
        <w:adjustRightInd w:val="0"/>
        <w:ind w:firstLine="709"/>
        <w:jc w:val="both"/>
      </w:pPr>
      <w:r w:rsidRPr="004515FB">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FB5709" w:rsidRPr="004515FB" w:rsidRDefault="00FB5709" w:rsidP="008D0F30">
      <w:pPr>
        <w:autoSpaceDE w:val="0"/>
        <w:autoSpaceDN w:val="0"/>
        <w:adjustRightInd w:val="0"/>
        <w:ind w:firstLine="709"/>
        <w:jc w:val="both"/>
      </w:pPr>
      <w:r w:rsidRPr="004515FB">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FB5709" w:rsidRPr="004515FB" w:rsidRDefault="00FB5709" w:rsidP="008D0F30">
      <w:pPr>
        <w:autoSpaceDE w:val="0"/>
        <w:autoSpaceDN w:val="0"/>
        <w:adjustRightInd w:val="0"/>
        <w:ind w:firstLine="709"/>
        <w:jc w:val="both"/>
      </w:pPr>
      <w:r w:rsidRPr="004515FB">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FB5709" w:rsidRPr="004515FB" w:rsidRDefault="00FB5709" w:rsidP="008D0F30">
      <w:pPr>
        <w:pStyle w:val="a4"/>
        <w:ind w:firstLine="709"/>
      </w:pPr>
      <w:r w:rsidRPr="004515FB">
        <w:t xml:space="preserve">Муниципальные образования, являясь согласно </w:t>
      </w:r>
      <w:hyperlink r:id="rId33" w:history="1">
        <w:r w:rsidRPr="004515FB">
          <w:t>ч.1 ст.7</w:t>
        </w:r>
      </w:hyperlink>
      <w:r w:rsidRPr="004515FB">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FB5709" w:rsidRPr="004515FB" w:rsidRDefault="00FB5709" w:rsidP="008D0F30">
      <w:pPr>
        <w:pStyle w:val="a4"/>
        <w:ind w:firstLine="709"/>
      </w:pPr>
      <w:r w:rsidRPr="004515FB">
        <w:t>Так, к полномочиям органов местного самоуправления в отношении водных объектов, находящихся в собственности муниципальных районов, относятся:</w:t>
      </w:r>
    </w:p>
    <w:p w:rsidR="00FB5709" w:rsidRPr="004515FB" w:rsidRDefault="00FB5709" w:rsidP="008D0F30">
      <w:pPr>
        <w:pStyle w:val="a4"/>
        <w:ind w:firstLine="709"/>
      </w:pPr>
      <w:r w:rsidRPr="004515FB">
        <w:t>1) владение, пользование, распоряжение такими водными объектами;</w:t>
      </w:r>
    </w:p>
    <w:p w:rsidR="00FB5709" w:rsidRPr="004515FB" w:rsidRDefault="00FB5709" w:rsidP="008D0F30">
      <w:pPr>
        <w:pStyle w:val="a4"/>
        <w:ind w:firstLine="709"/>
      </w:pPr>
      <w:r w:rsidRPr="004515FB">
        <w:t>2) осуществление мер по предотвращению негативного воздействия вод и ликвидации его последствий;</w:t>
      </w:r>
    </w:p>
    <w:p w:rsidR="00FB5709" w:rsidRPr="004515FB" w:rsidRDefault="00FB5709" w:rsidP="008D0F30">
      <w:pPr>
        <w:pStyle w:val="a4"/>
        <w:ind w:firstLine="709"/>
      </w:pPr>
      <w:r w:rsidRPr="004515FB">
        <w:t>3) осуществление мер по охране таких водных объектов;</w:t>
      </w:r>
    </w:p>
    <w:p w:rsidR="00FB5709" w:rsidRPr="004515FB" w:rsidRDefault="00FB5709" w:rsidP="008D0F30">
      <w:pPr>
        <w:pStyle w:val="a4"/>
        <w:ind w:firstLine="709"/>
      </w:pPr>
      <w:r w:rsidRPr="004515FB">
        <w:t>4) установление ставок платы за пользование такими водными объектами, порядка расчета и взимания этой платы.</w:t>
      </w:r>
    </w:p>
    <w:p w:rsidR="00FB5709" w:rsidRPr="004515FB" w:rsidRDefault="00FB5709" w:rsidP="008D0F30">
      <w:pPr>
        <w:pStyle w:val="a4"/>
        <w:ind w:firstLine="709"/>
      </w:pPr>
      <w:r w:rsidRPr="004515FB">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FB5709" w:rsidRPr="004515FB" w:rsidRDefault="00FB5709" w:rsidP="008D0F30">
      <w:pPr>
        <w:pStyle w:val="a4"/>
        <w:ind w:firstLine="709"/>
      </w:pPr>
      <w:r w:rsidRPr="004515FB">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FB5709" w:rsidRPr="004515FB" w:rsidRDefault="00FB5709" w:rsidP="008D0F30">
      <w:pPr>
        <w:pStyle w:val="a4"/>
        <w:ind w:firstLine="709"/>
      </w:pPr>
      <w:r w:rsidRPr="004515FB">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FB5709" w:rsidRDefault="00FB5709" w:rsidP="008D0F30">
      <w:pPr>
        <w:pStyle w:val="a4"/>
        <w:ind w:firstLine="709"/>
      </w:pPr>
      <w:r w:rsidRPr="004515FB">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FB5709" w:rsidRDefault="00FB5709" w:rsidP="008D0F30">
      <w:pPr>
        <w:pStyle w:val="a4"/>
        <w:ind w:firstLine="709"/>
      </w:pPr>
    </w:p>
    <w:p w:rsidR="00FB5709" w:rsidRPr="004515FB" w:rsidRDefault="00FB5709" w:rsidP="008D0F30">
      <w:pPr>
        <w:pStyle w:val="a4"/>
        <w:ind w:firstLine="709"/>
      </w:pPr>
    </w:p>
    <w:p w:rsidR="00FB5709" w:rsidRPr="00A30059" w:rsidRDefault="00FB5709" w:rsidP="008D0F30">
      <w:pPr>
        <w:pStyle w:val="Heading1"/>
        <w:pageBreakBefore w:val="0"/>
        <w:numPr>
          <w:ilvl w:val="0"/>
          <w:numId w:val="48"/>
        </w:numPr>
        <w:spacing w:before="0" w:after="0"/>
      </w:pPr>
      <w:bookmarkStart w:id="219" w:name="_Toc491441162"/>
      <w:r w:rsidRPr="00A30059">
        <w:t>НОРМАТИВЫ ОБЕСПЕЧЕННОСТИ ОРГАНИЗАЦИИ В ГРАНИЦАХ УЖУРСКОГО РАЙОНА МЕРОПРИЯТИЙ ПО ОХРАНЕ ОКРУЖАЮЩЕЙ СРЕДЫ</w:t>
      </w:r>
      <w:bookmarkEnd w:id="218"/>
      <w:bookmarkEnd w:id="219"/>
    </w:p>
    <w:p w:rsidR="00FB5709" w:rsidRPr="00965DA8" w:rsidRDefault="00FB5709" w:rsidP="008D0F30">
      <w:pPr>
        <w:pStyle w:val="a4"/>
      </w:pPr>
    </w:p>
    <w:p w:rsidR="00FB5709" w:rsidRDefault="00FB5709" w:rsidP="008D0F30">
      <w:pPr>
        <w:pStyle w:val="a4"/>
      </w:pPr>
      <w: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FB5709" w:rsidRPr="00174D83" w:rsidRDefault="00FB5709" w:rsidP="008D0F30">
      <w:pPr>
        <w:pStyle w:val="a4"/>
      </w:pPr>
    </w:p>
    <w:p w:rsidR="00FB5709" w:rsidRDefault="00FB5709" w:rsidP="008D0F30">
      <w:pPr>
        <w:pStyle w:val="Heading2"/>
        <w:spacing w:before="0" w:after="0"/>
        <w:jc w:val="center"/>
        <w:rPr>
          <w:b w:val="0"/>
          <w:bCs w:val="0"/>
        </w:rPr>
      </w:pPr>
      <w:bookmarkStart w:id="220" w:name="_Toc491441163"/>
      <w:r>
        <w:rPr>
          <w:b w:val="0"/>
          <w:bCs w:val="0"/>
        </w:rPr>
        <w:t xml:space="preserve">23.1 </w:t>
      </w:r>
      <w:r w:rsidRPr="006A5567">
        <w:rPr>
          <w:b w:val="0"/>
          <w:bCs w:val="0"/>
        </w:rPr>
        <w:t>П</w:t>
      </w:r>
      <w:r>
        <w:rPr>
          <w:b w:val="0"/>
          <w:bCs w:val="0"/>
        </w:rPr>
        <w:t>РЕДЕЛЬНЫЕ ЗНАЧЕНИЯ ДОПУСТИМЫХ УРОВНЕЙ ВОЗДЕЙСТВИЯ НА СРЕДУ И ЧЕЛОВЕКА ДЛЯ РАЗЛИЧНЫХ ФУНКЦИОНАЛЬНЫХ ЗОН</w:t>
      </w:r>
      <w:bookmarkEnd w:id="220"/>
    </w:p>
    <w:p w:rsidR="00FB5709" w:rsidRPr="004B0AF9" w:rsidRDefault="00FB5709" w:rsidP="008D0F30">
      <w:pPr>
        <w:pStyle w:val="a4"/>
      </w:pPr>
    </w:p>
    <w:p w:rsidR="00FB5709" w:rsidRPr="00A30059" w:rsidRDefault="00FB5709" w:rsidP="008D0F30">
      <w:pPr>
        <w:pStyle w:val="S5"/>
        <w:spacing w:before="0" w:after="0"/>
        <w:ind w:firstLine="709"/>
      </w:pPr>
      <w:r w:rsidRPr="004515FB">
        <w:t xml:space="preserve">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w:t>
      </w:r>
      <w:r>
        <w:t xml:space="preserve">в </w:t>
      </w:r>
      <w:r w:rsidRPr="00A30059">
        <w:t>таблице 23.1.</w:t>
      </w:r>
    </w:p>
    <w:p w:rsidR="00FB5709" w:rsidRPr="00A30059" w:rsidRDefault="00FB5709" w:rsidP="008D0F30">
      <w:pPr>
        <w:pStyle w:val="Caption"/>
        <w:spacing w:before="0" w:after="0"/>
        <w:jc w:val="left"/>
        <w:rPr>
          <w:b w:val="0"/>
          <w:bCs w:val="0"/>
          <w:sz w:val="24"/>
          <w:szCs w:val="24"/>
        </w:rPr>
      </w:pPr>
      <w:bookmarkStart w:id="221" w:name="_Ref388430902"/>
      <w:r w:rsidRPr="00A30059">
        <w:rPr>
          <w:b w:val="0"/>
          <w:bCs w:val="0"/>
          <w:sz w:val="24"/>
          <w:szCs w:val="24"/>
        </w:rPr>
        <w:t xml:space="preserve">Таблица </w:t>
      </w:r>
      <w:bookmarkEnd w:id="221"/>
      <w:r w:rsidRPr="00A30059">
        <w:rPr>
          <w:b w:val="0"/>
          <w:bCs w:val="0"/>
          <w:sz w:val="24"/>
          <w:szCs w:val="24"/>
        </w:rPr>
        <w:t>23.1 Разрешенные параметры допустимых уровней воздействия на человека и условия проживания</w:t>
      </w:r>
    </w:p>
    <w:tbl>
      <w:tblPr>
        <w:tblW w:w="9992" w:type="dxa"/>
        <w:jc w:val="center"/>
        <w:tblLayout w:type="fixed"/>
        <w:tblLook w:val="0000"/>
      </w:tblPr>
      <w:tblGrid>
        <w:gridCol w:w="2410"/>
        <w:gridCol w:w="1629"/>
        <w:gridCol w:w="1984"/>
        <w:gridCol w:w="1985"/>
        <w:gridCol w:w="1984"/>
      </w:tblGrid>
      <w:tr w:rsidR="00FB5709" w:rsidRPr="004515FB">
        <w:trPr>
          <w:trHeight w:val="20"/>
          <w:tblHeader/>
          <w:jc w:val="center"/>
        </w:trPr>
        <w:tc>
          <w:tcPr>
            <w:tcW w:w="2410"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jc w:val="center"/>
              <w:rPr>
                <w:rFonts w:ascii="Times New Roman" w:hAnsi="Times New Roman" w:cs="Times New Roman"/>
                <w:sz w:val="24"/>
                <w:szCs w:val="24"/>
              </w:rPr>
            </w:pPr>
            <w:r w:rsidRPr="002D27FB">
              <w:rPr>
                <w:rFonts w:ascii="Times New Roman" w:hAnsi="Times New Roman" w:cs="Times New Roman"/>
                <w:sz w:val="24"/>
                <w:szCs w:val="24"/>
              </w:rPr>
              <w:t>Функциональная зона</w:t>
            </w:r>
          </w:p>
        </w:tc>
        <w:tc>
          <w:tcPr>
            <w:tcW w:w="1629"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jc w:val="center"/>
              <w:rPr>
                <w:rFonts w:ascii="Times New Roman" w:hAnsi="Times New Roman" w:cs="Times New Roman"/>
                <w:sz w:val="24"/>
                <w:szCs w:val="24"/>
              </w:rPr>
            </w:pPr>
            <w:r w:rsidRPr="002D27FB">
              <w:rPr>
                <w:rFonts w:ascii="Times New Roman" w:hAnsi="Times New Roman" w:cs="Times New Roman"/>
                <w:sz w:val="24"/>
                <w:szCs w:val="24"/>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jc w:val="center"/>
              <w:rPr>
                <w:rFonts w:ascii="Times New Roman" w:hAnsi="Times New Roman" w:cs="Times New Roman"/>
                <w:sz w:val="24"/>
                <w:szCs w:val="24"/>
              </w:rPr>
            </w:pPr>
            <w:r w:rsidRPr="002D27FB">
              <w:rPr>
                <w:rFonts w:ascii="Times New Roman" w:hAnsi="Times New Roman" w:cs="Times New Roman"/>
                <w:sz w:val="24"/>
                <w:szCs w:val="24"/>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jc w:val="center"/>
              <w:rPr>
                <w:rFonts w:ascii="Times New Roman" w:hAnsi="Times New Roman" w:cs="Times New Roman"/>
                <w:sz w:val="24"/>
                <w:szCs w:val="24"/>
              </w:rPr>
            </w:pPr>
            <w:r w:rsidRPr="002D27FB">
              <w:rPr>
                <w:rFonts w:ascii="Times New Roman" w:hAnsi="Times New Roman" w:cs="Times New Roman"/>
                <w:sz w:val="24"/>
                <w:szCs w:val="24"/>
              </w:rPr>
              <w:t>Максимальный уровень электромагнитного излучения от радиотехнических объектов</w:t>
            </w:r>
          </w:p>
          <w:p w:rsidR="00FB5709" w:rsidRPr="002D27FB" w:rsidRDefault="00FB5709" w:rsidP="008D0F30">
            <w:pPr>
              <w:pStyle w:val="ConsNonformat"/>
              <w:snapToGrid w:val="0"/>
              <w:jc w:val="center"/>
              <w:rPr>
                <w:rFonts w:ascii="Times New Roman" w:hAnsi="Times New Roman" w:cs="Times New Roman"/>
                <w:sz w:val="24"/>
                <w:szCs w:val="24"/>
              </w:rPr>
            </w:pPr>
            <w:r w:rsidRPr="002D27FB">
              <w:rPr>
                <w:rFonts w:ascii="Times New Roman" w:hAnsi="Times New Roman" w:cs="Times New Roman"/>
                <w:sz w:val="24"/>
                <w:szCs w:val="24"/>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tcPr>
          <w:p w:rsidR="00FB5709" w:rsidRPr="002D27FB" w:rsidRDefault="00FB5709" w:rsidP="008D0F30">
            <w:pPr>
              <w:pStyle w:val="ConsNonformat"/>
              <w:snapToGrid w:val="0"/>
              <w:jc w:val="center"/>
              <w:rPr>
                <w:rFonts w:ascii="Times New Roman" w:hAnsi="Times New Roman" w:cs="Times New Roman"/>
                <w:sz w:val="24"/>
                <w:szCs w:val="24"/>
              </w:rPr>
            </w:pPr>
            <w:r w:rsidRPr="002D27FB">
              <w:rPr>
                <w:rFonts w:ascii="Times New Roman" w:hAnsi="Times New Roman" w:cs="Times New Roman"/>
                <w:sz w:val="24"/>
                <w:szCs w:val="24"/>
              </w:rPr>
              <w:t>Загрязненность сточных вод</w:t>
            </w:r>
          </w:p>
        </w:tc>
      </w:tr>
      <w:tr w:rsidR="00FB5709" w:rsidRPr="004515FB">
        <w:trPr>
          <w:trHeight w:val="20"/>
          <w:jc w:val="center"/>
        </w:trPr>
        <w:tc>
          <w:tcPr>
            <w:tcW w:w="2410"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Жилые зоны:</w:t>
            </w: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Индивидуальная жилищная застройка</w:t>
            </w:r>
          </w:p>
          <w:p w:rsidR="00FB5709" w:rsidRPr="002D27FB" w:rsidRDefault="00FB5709" w:rsidP="008D0F30">
            <w:pPr>
              <w:pStyle w:val="ConsNonformat"/>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Многоэтажная застройка</w:t>
            </w:r>
          </w:p>
        </w:tc>
        <w:tc>
          <w:tcPr>
            <w:tcW w:w="1629"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70</w:t>
            </w:r>
          </w:p>
          <w:p w:rsidR="00FB5709" w:rsidRPr="002D27FB" w:rsidRDefault="00FB5709" w:rsidP="008D0F30">
            <w:pPr>
              <w:pStyle w:val="ConsNonformat"/>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70</w:t>
            </w:r>
          </w:p>
        </w:tc>
        <w:tc>
          <w:tcPr>
            <w:tcW w:w="1984"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1 ПДК</w:t>
            </w:r>
          </w:p>
          <w:p w:rsidR="00FB5709" w:rsidRPr="002D27FB" w:rsidRDefault="00FB5709" w:rsidP="008D0F30">
            <w:pPr>
              <w:pStyle w:val="ConsNonformat"/>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1 ПДК</w:t>
            </w:r>
          </w:p>
        </w:tc>
        <w:tc>
          <w:tcPr>
            <w:tcW w:w="1985"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Нормативно очищенные на локальных очистных сооружениях.</w:t>
            </w:r>
          </w:p>
          <w:p w:rsidR="00FB5709" w:rsidRPr="002D27FB" w:rsidRDefault="00FB5709" w:rsidP="008D0F30">
            <w:pPr>
              <w:pStyle w:val="ConsNonformat"/>
              <w:rPr>
                <w:rFonts w:ascii="Times New Roman" w:hAnsi="Times New Roman" w:cs="Times New Roman"/>
                <w:sz w:val="24"/>
                <w:szCs w:val="24"/>
              </w:rPr>
            </w:pP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Выпуск в коллектор с последующей очисткой на КОС.</w:t>
            </w:r>
          </w:p>
        </w:tc>
      </w:tr>
      <w:tr w:rsidR="00FB5709" w:rsidRPr="004515FB">
        <w:trPr>
          <w:trHeight w:val="20"/>
          <w:jc w:val="center"/>
        </w:trPr>
        <w:tc>
          <w:tcPr>
            <w:tcW w:w="2410" w:type="dxa"/>
            <w:tcBorders>
              <w:top w:val="single" w:sz="4" w:space="0" w:color="000000"/>
              <w:left w:val="single" w:sz="4" w:space="0" w:color="000000"/>
              <w:bottom w:val="single" w:sz="4" w:space="0" w:color="000000"/>
            </w:tcBorders>
          </w:tcPr>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Зоны здравоохранения:</w:t>
            </w: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Территории размещения лечебно-профилактических организаций длительного пребывания больных и центров реабилитации</w:t>
            </w: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60</w:t>
            </w: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60</w:t>
            </w:r>
          </w:p>
          <w:p w:rsidR="00FB5709" w:rsidRPr="002D27FB" w:rsidRDefault="00FB5709" w:rsidP="008D0F30">
            <w:pPr>
              <w:pStyle w:val="ConsNonformat"/>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0,8 ПДК</w:t>
            </w: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0,8 ПДК</w:t>
            </w:r>
          </w:p>
        </w:tc>
        <w:tc>
          <w:tcPr>
            <w:tcW w:w="1985" w:type="dxa"/>
            <w:tcBorders>
              <w:top w:val="single" w:sz="4" w:space="0" w:color="000000"/>
              <w:left w:val="single" w:sz="4" w:space="0" w:color="000000"/>
              <w:bottom w:val="single" w:sz="4" w:space="0" w:color="000000"/>
            </w:tcBorders>
          </w:tcPr>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1 ПДУ</w:t>
            </w: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Выпуск в коллектор с последующей очисткой на КОС.</w:t>
            </w: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p>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Выпуск в коллектор с последующей очисткой на КОС.</w:t>
            </w:r>
          </w:p>
        </w:tc>
      </w:tr>
      <w:tr w:rsidR="00FB5709" w:rsidRPr="004515FB">
        <w:trPr>
          <w:trHeight w:val="20"/>
          <w:jc w:val="center"/>
        </w:trPr>
        <w:tc>
          <w:tcPr>
            <w:tcW w:w="2410"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Производственные зоны</w:t>
            </w:r>
          </w:p>
        </w:tc>
        <w:tc>
          <w:tcPr>
            <w:tcW w:w="1629"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Нормируется по границе объединенной СЗЗ</w:t>
            </w: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70</w:t>
            </w:r>
          </w:p>
        </w:tc>
        <w:tc>
          <w:tcPr>
            <w:tcW w:w="1984"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 xml:space="preserve">Нормируется по границе объединенной СЗЗ </w:t>
            </w:r>
          </w:p>
          <w:p w:rsidR="00FB5709" w:rsidRPr="002D27FB" w:rsidRDefault="00FB5709" w:rsidP="008D0F30">
            <w:pPr>
              <w:pStyle w:val="ConsNonformat"/>
              <w:rPr>
                <w:rFonts w:ascii="Times New Roman" w:hAnsi="Times New Roman" w:cs="Times New Roman"/>
                <w:sz w:val="24"/>
                <w:szCs w:val="24"/>
              </w:rPr>
            </w:pPr>
            <w:r w:rsidRPr="002D27FB">
              <w:rPr>
                <w:rFonts w:ascii="Times New Roman" w:hAnsi="Times New Roman" w:cs="Times New Roman"/>
                <w:sz w:val="24"/>
                <w:szCs w:val="24"/>
              </w:rPr>
              <w:t>1 ПДК</w:t>
            </w:r>
          </w:p>
        </w:tc>
        <w:tc>
          <w:tcPr>
            <w:tcW w:w="1985"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 xml:space="preserve">Нормируется по границе объединенной СЗЗ </w:t>
            </w:r>
          </w:p>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FB5709" w:rsidRPr="004515FB">
        <w:trPr>
          <w:trHeight w:val="20"/>
          <w:jc w:val="center"/>
        </w:trPr>
        <w:tc>
          <w:tcPr>
            <w:tcW w:w="2410"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Рекреационные зоны</w:t>
            </w:r>
          </w:p>
        </w:tc>
        <w:tc>
          <w:tcPr>
            <w:tcW w:w="1629"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60</w:t>
            </w:r>
          </w:p>
        </w:tc>
        <w:tc>
          <w:tcPr>
            <w:tcW w:w="1984"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0,8 ПДК</w:t>
            </w:r>
          </w:p>
        </w:tc>
        <w:tc>
          <w:tcPr>
            <w:tcW w:w="1985" w:type="dxa"/>
            <w:tcBorders>
              <w:top w:val="single" w:sz="4" w:space="0" w:color="000000"/>
              <w:left w:val="single" w:sz="4" w:space="0" w:color="000000"/>
              <w:bottom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1 ПДУ</w:t>
            </w:r>
          </w:p>
        </w:tc>
        <w:tc>
          <w:tcPr>
            <w:tcW w:w="1984" w:type="dxa"/>
            <w:tcBorders>
              <w:top w:val="single" w:sz="4" w:space="0" w:color="000000"/>
              <w:left w:val="single" w:sz="4" w:space="0" w:color="000000"/>
              <w:bottom w:val="single" w:sz="4" w:space="0" w:color="000000"/>
              <w:right w:val="single" w:sz="4" w:space="0" w:color="000000"/>
            </w:tcBorders>
          </w:tcPr>
          <w:p w:rsidR="00FB5709" w:rsidRPr="002D27FB" w:rsidRDefault="00FB5709" w:rsidP="008D0F30">
            <w:pPr>
              <w:pStyle w:val="ConsNonformat"/>
              <w:snapToGrid w:val="0"/>
              <w:rPr>
                <w:rFonts w:ascii="Times New Roman" w:hAnsi="Times New Roman" w:cs="Times New Roman"/>
                <w:sz w:val="24"/>
                <w:szCs w:val="24"/>
              </w:rPr>
            </w:pPr>
            <w:r w:rsidRPr="002D27FB">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bl>
    <w:p w:rsidR="00FB5709" w:rsidRPr="00A30059" w:rsidRDefault="00FB5709" w:rsidP="008D0F30">
      <w:pPr>
        <w:tabs>
          <w:tab w:val="left" w:pos="1134"/>
        </w:tabs>
        <w:ind w:firstLine="709"/>
        <w:jc w:val="both"/>
        <w:rPr>
          <w:u w:val="single"/>
        </w:rPr>
      </w:pPr>
      <w:r w:rsidRPr="00A30059">
        <w:rPr>
          <w:u w:val="single"/>
        </w:rPr>
        <w:t>Примечание:</w:t>
      </w:r>
    </w:p>
    <w:p w:rsidR="00FB5709" w:rsidRPr="00A30059" w:rsidRDefault="00FB5709" w:rsidP="008D0F30">
      <w:pPr>
        <w:tabs>
          <w:tab w:val="left" w:pos="1134"/>
        </w:tabs>
        <w:ind w:firstLine="709"/>
        <w:jc w:val="both"/>
      </w:pPr>
      <w:r w:rsidRPr="00A30059">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FB5709" w:rsidRPr="004515FB" w:rsidRDefault="00FB5709" w:rsidP="008D0F30">
      <w:pPr>
        <w:tabs>
          <w:tab w:val="left" w:pos="1134"/>
        </w:tabs>
        <w:ind w:firstLine="709"/>
        <w:jc w:val="both"/>
      </w:pPr>
    </w:p>
    <w:p w:rsidR="00FB5709" w:rsidRDefault="00FB5709" w:rsidP="008D0F30">
      <w:pPr>
        <w:pStyle w:val="a4"/>
        <w:ind w:firstLine="709"/>
      </w:pPr>
      <w:r w:rsidRPr="004515FB">
        <w:t>Максимальные уровни звукового воздействия принимаются в соответствии с требованиями СН 2.2.4/2.1.8.562-96</w:t>
      </w:r>
      <w:r>
        <w:t>.</w:t>
      </w:r>
      <w:r w:rsidRPr="004515FB">
        <w:t xml:space="preserve"> </w:t>
      </w:r>
    </w:p>
    <w:p w:rsidR="00FB5709" w:rsidRPr="004515FB" w:rsidRDefault="00FB5709" w:rsidP="008D0F30">
      <w:pPr>
        <w:pStyle w:val="a4"/>
        <w:ind w:firstLine="709"/>
      </w:pPr>
      <w:r w:rsidRPr="004515FB">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FB5709" w:rsidRDefault="00FB5709" w:rsidP="008D0F30">
      <w:pPr>
        <w:pStyle w:val="a4"/>
        <w:ind w:firstLine="709"/>
      </w:pPr>
      <w:r w:rsidRPr="004515FB">
        <w:t xml:space="preserve">Максимальные уровни загрязнения атмосферного воздуха принимаются в соответствии с требованиями </w:t>
      </w:r>
      <w:hyperlink r:id="rId34" w:history="1">
        <w:r w:rsidRPr="004515FB">
          <w:t>СанПиН 2.1.6.1032-01</w:t>
        </w:r>
        <w:r>
          <w:t>.</w:t>
        </w:r>
        <w:r w:rsidRPr="004515FB">
          <w:t xml:space="preserve"> </w:t>
        </w:r>
      </w:hyperlink>
    </w:p>
    <w:p w:rsidR="00FB5709" w:rsidRDefault="00FB5709" w:rsidP="008D0F30">
      <w:pPr>
        <w:pStyle w:val="a4"/>
        <w:ind w:firstLine="709"/>
      </w:pPr>
      <w:r w:rsidRPr="004515FB">
        <w:t>Максимальные уровни электромагнитного излучения от радиотехнических объектов принимаются в соответствии с требованиями СанПиН 2.1.8/2.2.4.1383-03</w:t>
      </w:r>
      <w:r>
        <w:t>,</w:t>
      </w:r>
      <w:r w:rsidRPr="004515FB">
        <w:t xml:space="preserve"> СанПиН 2.1.8/2.2.4.1190-03. </w:t>
      </w:r>
    </w:p>
    <w:p w:rsidR="00FB5709" w:rsidRPr="004515FB" w:rsidRDefault="00FB5709" w:rsidP="008D0F30">
      <w:pPr>
        <w:pStyle w:val="a4"/>
        <w:ind w:firstLine="709"/>
      </w:pPr>
    </w:p>
    <w:p w:rsidR="00FB5709" w:rsidRDefault="00FB5709" w:rsidP="008D0F30">
      <w:pPr>
        <w:pStyle w:val="Heading2"/>
        <w:spacing w:before="0" w:after="0"/>
        <w:ind w:firstLine="0"/>
        <w:jc w:val="center"/>
        <w:rPr>
          <w:b w:val="0"/>
          <w:bCs w:val="0"/>
        </w:rPr>
      </w:pPr>
      <w:bookmarkStart w:id="222" w:name="_Toc491441164"/>
      <w:r>
        <w:rPr>
          <w:b w:val="0"/>
          <w:bCs w:val="0"/>
        </w:rPr>
        <w:t xml:space="preserve">23.2 </w:t>
      </w:r>
      <w:r w:rsidRPr="00174D83">
        <w:rPr>
          <w:b w:val="0"/>
          <w:bCs w:val="0"/>
        </w:rPr>
        <w:t>НОРМАТИВНЫЕ ТРЕБОВАНИЯ К РАЗМЕЩЕНИЮ ПРЕДПРИЯТИЙ И ОБЪЕКТОВ, НЕГАТИВНО ВОЗДЕЙСТВУЮЩИХ НА ОКРУЖАЮЩУЮ СРЕДУ</w:t>
      </w:r>
      <w:bookmarkEnd w:id="222"/>
    </w:p>
    <w:p w:rsidR="00FB5709" w:rsidRDefault="00FB5709" w:rsidP="008D0F30">
      <w:pPr>
        <w:pStyle w:val="a4"/>
      </w:pPr>
    </w:p>
    <w:p w:rsidR="00FB5709" w:rsidRPr="004515FB" w:rsidRDefault="00FB5709" w:rsidP="008D0F30">
      <w:pPr>
        <w:pStyle w:val="a4"/>
        <w:ind w:firstLine="709"/>
      </w:pPr>
      <w:r w:rsidRPr="004515FB">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FB5709" w:rsidRPr="004515FB" w:rsidRDefault="00FB5709" w:rsidP="008D0F30">
      <w:pPr>
        <w:pStyle w:val="a4"/>
        <w:ind w:firstLine="709"/>
      </w:pPr>
      <w:r w:rsidRPr="004515FB">
        <w:t xml:space="preserve">Запрещается проектирование и строительство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p w:rsidR="00FB5709" w:rsidRPr="004515FB" w:rsidRDefault="00FB5709" w:rsidP="008D0F30">
      <w:pPr>
        <w:pStyle w:val="a4"/>
        <w:ind w:firstLine="709"/>
      </w:pPr>
      <w:r w:rsidRPr="004515FB">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FB5709" w:rsidRPr="004515FB" w:rsidRDefault="00FB5709" w:rsidP="008D0F30">
      <w:pPr>
        <w:pStyle w:val="a4"/>
        <w:ind w:firstLine="709"/>
      </w:pPr>
      <w:r w:rsidRPr="004515FB">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FB5709" w:rsidRPr="004515FB" w:rsidRDefault="00FB5709" w:rsidP="008D0F30">
      <w:pPr>
        <w:pStyle w:val="a4"/>
        <w:ind w:firstLine="709"/>
      </w:pPr>
      <w:r w:rsidRPr="004515FB">
        <w:t xml:space="preserve">В соответствии с требованиями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4515FB">
          <w:t>СНиП 2.07.01-89*</w:t>
        </w:r>
      </w:hyperlink>
      <w:r w:rsidRPr="004515FB">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FB5709" w:rsidRPr="004515FB" w:rsidRDefault="00FB5709" w:rsidP="008D0F30">
      <w:pPr>
        <w:pStyle w:val="a4"/>
        <w:ind w:firstLine="709"/>
      </w:pPr>
      <w:r w:rsidRPr="004515FB">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FB5709" w:rsidRPr="004515FB" w:rsidRDefault="00FB5709" w:rsidP="008D0F30">
      <w:pPr>
        <w:pStyle w:val="a4"/>
        <w:ind w:firstLine="709"/>
      </w:pPr>
      <w:r w:rsidRPr="004515FB">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Склады  с токсичными и взрывоопасными веществами должны быть вынесены за пределы населённых пунктов в специальные охраняемые зоны.</w:t>
      </w:r>
    </w:p>
    <w:p w:rsidR="00FB5709" w:rsidRPr="004515FB" w:rsidRDefault="00FB5709" w:rsidP="008D0F30">
      <w:pPr>
        <w:pStyle w:val="a4"/>
        <w:ind w:firstLine="709"/>
      </w:pPr>
      <w:r w:rsidRPr="004515FB">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FB5709" w:rsidRPr="004515FB" w:rsidRDefault="00FB5709" w:rsidP="008D0F30">
      <w:pPr>
        <w:pStyle w:val="a4"/>
        <w:ind w:firstLine="709"/>
      </w:pPr>
      <w:r w:rsidRPr="004515FB">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FB5709" w:rsidRPr="004515FB" w:rsidRDefault="00FB5709" w:rsidP="008D0F30">
      <w:pPr>
        <w:pStyle w:val="a4"/>
        <w:ind w:firstLine="709"/>
      </w:pPr>
      <w:r w:rsidRPr="004515FB">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FB5709" w:rsidRDefault="00FB5709" w:rsidP="008D0F30">
      <w:pPr>
        <w:pStyle w:val="S5"/>
        <w:spacing w:before="0" w:after="0"/>
        <w:ind w:firstLine="709"/>
      </w:pPr>
      <w:r w:rsidRPr="004515FB">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FB5709" w:rsidRPr="00957515" w:rsidRDefault="00FB5709" w:rsidP="008D0F30">
      <w:pPr>
        <w:pStyle w:val="S5"/>
        <w:spacing w:before="0" w:after="0"/>
        <w:ind w:firstLine="709"/>
        <w:jc w:val="center"/>
      </w:pPr>
    </w:p>
    <w:p w:rsidR="00FB5709" w:rsidRPr="00417D58" w:rsidRDefault="00FB5709" w:rsidP="008D0F30">
      <w:pPr>
        <w:pStyle w:val="Heading2"/>
        <w:numPr>
          <w:ilvl w:val="1"/>
          <w:numId w:val="49"/>
        </w:numPr>
        <w:spacing w:before="0" w:after="0"/>
        <w:jc w:val="center"/>
        <w:rPr>
          <w:b w:val="0"/>
          <w:bCs w:val="0"/>
        </w:rPr>
      </w:pPr>
      <w:bookmarkStart w:id="223" w:name="_Toc491441165"/>
      <w:r w:rsidRPr="00417D58">
        <w:rPr>
          <w:b w:val="0"/>
          <w:bCs w:val="0"/>
        </w:rPr>
        <w:t>НОРМАТИВНЫЕ РЕБОВАНИЯ К ЗАСТРОЙКЕ ПЛОЩАДЕЙ ЗАЛЕГАНИЯ ПОЛЕЗНЫХ ИСКОПАЕМЫХ</w:t>
      </w:r>
      <w:bookmarkEnd w:id="223"/>
    </w:p>
    <w:p w:rsidR="00FB5709" w:rsidRPr="00417D58" w:rsidRDefault="00FB5709" w:rsidP="008D0F30">
      <w:pPr>
        <w:pStyle w:val="a4"/>
        <w:ind w:left="885" w:firstLine="0"/>
      </w:pPr>
    </w:p>
    <w:p w:rsidR="00FB5709" w:rsidRPr="00417D58" w:rsidRDefault="00FB5709" w:rsidP="008D0F30">
      <w:pPr>
        <w:pStyle w:val="ConsPlusNormal"/>
        <w:ind w:firstLine="540"/>
        <w:jc w:val="both"/>
        <w:rPr>
          <w:rFonts w:ascii="Times New Roman" w:hAnsi="Times New Roman" w:cs="Times New Roman"/>
          <w:sz w:val="24"/>
          <w:szCs w:val="24"/>
        </w:rPr>
      </w:pPr>
      <w:r w:rsidRPr="00417D58">
        <w:rPr>
          <w:rFonts w:ascii="Times New Roman" w:hAnsi="Times New Roman" w:cs="Times New Roman"/>
          <w:sz w:val="24"/>
          <w:szCs w:val="24"/>
        </w:rPr>
        <w:t>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FB5709" w:rsidRPr="00417D58" w:rsidRDefault="00FB5709" w:rsidP="008D0F30">
      <w:pPr>
        <w:pStyle w:val="ConsPlusNormal"/>
        <w:ind w:firstLine="540"/>
        <w:jc w:val="both"/>
        <w:rPr>
          <w:rFonts w:ascii="Times New Roman" w:hAnsi="Times New Roman" w:cs="Times New Roman"/>
          <w:sz w:val="24"/>
          <w:szCs w:val="24"/>
        </w:rPr>
      </w:pPr>
      <w:r w:rsidRPr="00417D58">
        <w:rPr>
          <w:rFonts w:ascii="Times New Roman" w:hAnsi="Times New Roman" w:cs="Times New Roman"/>
          <w:sz w:val="24"/>
          <w:szCs w:val="24"/>
        </w:rPr>
        <w:t>Застройку площадей залегания полезных ископаемых, а также размещение в местах их залегания подземных сооружений следует предусматривать с разрешения территориальных органов Федерального агентства по недропользованию и территориальных органов Федеральной службы по экологическому, технологическому и атомному надзору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FB5709" w:rsidRDefault="00FB5709" w:rsidP="008D0F30">
      <w:pPr>
        <w:pStyle w:val="ConsPlusNormal"/>
        <w:ind w:firstLine="540"/>
        <w:jc w:val="both"/>
        <w:rPr>
          <w:rFonts w:ascii="Times New Roman" w:hAnsi="Times New Roman" w:cs="Times New Roman"/>
          <w:sz w:val="24"/>
          <w:szCs w:val="24"/>
        </w:rPr>
      </w:pPr>
      <w:r w:rsidRPr="00417D58">
        <w:rPr>
          <w:rFonts w:ascii="Times New Roman" w:hAnsi="Times New Roman" w:cs="Times New Roman"/>
          <w:sz w:val="24"/>
          <w:szCs w:val="24"/>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Ростехнадзора, регламентирующих порядок застройки площадей залегания полезных ископаемых.</w:t>
      </w:r>
    </w:p>
    <w:p w:rsidR="00FB5709" w:rsidRDefault="00FB5709" w:rsidP="008D0F30">
      <w:pPr>
        <w:pStyle w:val="ConsPlusNormal"/>
        <w:ind w:firstLine="540"/>
        <w:jc w:val="both"/>
        <w:rPr>
          <w:rFonts w:ascii="Times New Roman" w:hAnsi="Times New Roman" w:cs="Times New Roman"/>
          <w:sz w:val="24"/>
          <w:szCs w:val="24"/>
        </w:rPr>
      </w:pPr>
    </w:p>
    <w:p w:rsidR="00FB5709" w:rsidRDefault="00FB5709" w:rsidP="008D0F30">
      <w:pPr>
        <w:pStyle w:val="ConsPlusNormal"/>
        <w:ind w:firstLine="540"/>
        <w:jc w:val="both"/>
        <w:rPr>
          <w:rFonts w:ascii="Times New Roman" w:hAnsi="Times New Roman" w:cs="Times New Roman"/>
          <w:sz w:val="24"/>
          <w:szCs w:val="24"/>
        </w:rPr>
      </w:pPr>
    </w:p>
    <w:p w:rsidR="00FB5709" w:rsidRDefault="00FB5709" w:rsidP="008D0F30">
      <w:pPr>
        <w:pStyle w:val="ConsPlusNormal"/>
        <w:numPr>
          <w:ilvl w:val="1"/>
          <w:numId w:val="49"/>
        </w:numPr>
        <w:jc w:val="center"/>
        <w:rPr>
          <w:rFonts w:ascii="Times New Roman" w:hAnsi="Times New Roman" w:cs="Times New Roman"/>
          <w:sz w:val="28"/>
          <w:szCs w:val="28"/>
        </w:rPr>
      </w:pPr>
      <w:r w:rsidRPr="006A116C">
        <w:rPr>
          <w:rFonts w:ascii="Times New Roman" w:hAnsi="Times New Roman" w:cs="Times New Roman"/>
          <w:sz w:val="28"/>
          <w:szCs w:val="28"/>
        </w:rPr>
        <w:t>НОРМАТИВНЫЕ ТРЕБОВАНИЯ К ОБЕСПЕЧЕНИЮ ПРАВОВОГО РЕЖИМА ОСОБО ОХРАНЯЕМЫХ ПРИРОДНЫХ ТЕРРИТОРИ</w:t>
      </w:r>
      <w:r>
        <w:rPr>
          <w:rFonts w:ascii="Times New Roman" w:hAnsi="Times New Roman" w:cs="Times New Roman"/>
          <w:sz w:val="28"/>
          <w:szCs w:val="28"/>
        </w:rPr>
        <w:t>Й</w:t>
      </w:r>
    </w:p>
    <w:p w:rsidR="00FB5709" w:rsidRPr="006A116C" w:rsidRDefault="00FB5709" w:rsidP="008D0F30">
      <w:pPr>
        <w:pStyle w:val="ConsPlusNormal"/>
        <w:ind w:firstLine="709"/>
        <w:jc w:val="both"/>
        <w:rPr>
          <w:rFonts w:ascii="Times New Roman" w:hAnsi="Times New Roman" w:cs="Times New Roman"/>
          <w:sz w:val="24"/>
          <w:szCs w:val="24"/>
        </w:rPr>
      </w:pPr>
      <w:r w:rsidRPr="006A116C">
        <w:rPr>
          <w:rFonts w:ascii="Times New Roman" w:hAnsi="Times New Roman" w:cs="Times New Roman"/>
          <w:sz w:val="24"/>
          <w:szCs w:val="24"/>
        </w:rPr>
        <w:t xml:space="preserve">При планировке и застройке городов и их пригородных зон следует обеспечивать соблюдение установленных </w:t>
      </w:r>
      <w:r>
        <w:rPr>
          <w:rFonts w:ascii="Times New Roman" w:hAnsi="Times New Roman" w:cs="Times New Roman"/>
          <w:sz w:val="24"/>
          <w:szCs w:val="24"/>
        </w:rPr>
        <w:t>Федеральным законом от 19.03.1995г. « 33-ФЗ «Об особо охраняемых природных территориях»</w:t>
      </w:r>
      <w:r w:rsidRPr="006A116C">
        <w:rPr>
          <w:rFonts w:ascii="Times New Roman" w:hAnsi="Times New Roman" w:cs="Times New Roman"/>
          <w:sz w:val="24"/>
          <w:szCs w:val="24"/>
        </w:rPr>
        <w:t xml:space="preserve"> режимных требований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FB5709" w:rsidRPr="006A116C" w:rsidRDefault="00FB5709" w:rsidP="008D0F30">
      <w:pPr>
        <w:pStyle w:val="ConsPlusNormal"/>
        <w:ind w:firstLine="709"/>
        <w:jc w:val="both"/>
        <w:rPr>
          <w:rFonts w:ascii="Times New Roman" w:hAnsi="Times New Roman" w:cs="Times New Roman"/>
          <w:sz w:val="24"/>
          <w:szCs w:val="24"/>
        </w:rPr>
      </w:pPr>
      <w:r w:rsidRPr="006A116C">
        <w:rPr>
          <w:rFonts w:ascii="Times New Roman" w:hAnsi="Times New Roman" w:cs="Times New Roman"/>
          <w:sz w:val="24"/>
          <w:szCs w:val="24"/>
        </w:rPr>
        <w:t>На прилегающих к природным заповедникам земельных участках следует предусматривать охранные зоны с установленным для них режимом деятельности.</w:t>
      </w:r>
    </w:p>
    <w:p w:rsidR="00FB5709" w:rsidRPr="006A116C" w:rsidRDefault="00FB5709" w:rsidP="008D0F30">
      <w:pPr>
        <w:pStyle w:val="ConsPlusNormal"/>
        <w:ind w:firstLine="709"/>
        <w:jc w:val="both"/>
        <w:rPr>
          <w:rFonts w:ascii="Times New Roman" w:hAnsi="Times New Roman" w:cs="Times New Roman"/>
          <w:sz w:val="24"/>
          <w:szCs w:val="24"/>
        </w:rPr>
      </w:pPr>
      <w:r w:rsidRPr="006A116C">
        <w:rPr>
          <w:rFonts w:ascii="Times New Roman" w:hAnsi="Times New Roman" w:cs="Times New Roman"/>
          <w:sz w:val="24"/>
          <w:szCs w:val="24"/>
        </w:rPr>
        <w:t>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p>
    <w:p w:rsidR="00FB5709" w:rsidRPr="006A116C" w:rsidRDefault="00FB5709" w:rsidP="008D0F30">
      <w:pPr>
        <w:pStyle w:val="ConsPlusNormal"/>
        <w:ind w:firstLine="709"/>
        <w:jc w:val="both"/>
        <w:rPr>
          <w:rFonts w:ascii="Times New Roman" w:hAnsi="Times New Roman" w:cs="Times New Roman"/>
          <w:sz w:val="24"/>
          <w:szCs w:val="24"/>
        </w:rPr>
      </w:pPr>
      <w:r w:rsidRPr="006A116C">
        <w:rPr>
          <w:rFonts w:ascii="Times New Roman" w:hAnsi="Times New Roman" w:cs="Times New Roman"/>
          <w:sz w:val="24"/>
          <w:szCs w:val="24"/>
        </w:rPr>
        <w:t>В природных парках выделяются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FB5709" w:rsidRPr="006A116C" w:rsidRDefault="00FB5709" w:rsidP="008D0F30">
      <w:pPr>
        <w:pStyle w:val="ConsPlusNormal"/>
        <w:jc w:val="center"/>
        <w:rPr>
          <w:rFonts w:ascii="Times New Roman" w:hAnsi="Times New Roman" w:cs="Times New Roman"/>
          <w:sz w:val="28"/>
          <w:szCs w:val="28"/>
        </w:rPr>
      </w:pPr>
    </w:p>
    <w:p w:rsidR="00FB5709" w:rsidRPr="004515FB" w:rsidRDefault="00FB5709" w:rsidP="008D0F30">
      <w:pPr>
        <w:pStyle w:val="a4"/>
        <w:ind w:firstLine="709"/>
      </w:pPr>
    </w:p>
    <w:p w:rsidR="00FB5709" w:rsidRPr="00957515" w:rsidRDefault="00FB5709" w:rsidP="008D0F30">
      <w:pPr>
        <w:pStyle w:val="Heading2"/>
        <w:numPr>
          <w:ilvl w:val="1"/>
          <w:numId w:val="49"/>
        </w:numPr>
        <w:spacing w:before="0" w:after="0"/>
        <w:jc w:val="center"/>
        <w:rPr>
          <w:b w:val="0"/>
          <w:bCs w:val="0"/>
        </w:rPr>
      </w:pPr>
      <w:bookmarkStart w:id="224" w:name="_Toc491441166"/>
      <w:r w:rsidRPr="00957515">
        <w:rPr>
          <w:b w:val="0"/>
          <w:bCs w:val="0"/>
        </w:rPr>
        <w:t>У</w:t>
      </w:r>
      <w:r>
        <w:rPr>
          <w:b w:val="0"/>
          <w:bCs w:val="0"/>
        </w:rPr>
        <w:t>СЛОВИЯ РАЗМЕЩЕНИЯ ПРОМЫ</w:t>
      </w:r>
      <w:r w:rsidRPr="00957515">
        <w:rPr>
          <w:b w:val="0"/>
          <w:bCs w:val="0"/>
        </w:rPr>
        <w:t>ШЛЕННЫХ ПРЕДПРИЯТИЙ В ЗАВИСИМОСТИ ОТ ПОТЕНЦИАЛА ЗАГРЯЗНЕНИЯ АТМОСФЕРЫ (ПЗА).</w:t>
      </w:r>
      <w:bookmarkEnd w:id="224"/>
    </w:p>
    <w:p w:rsidR="00FB5709" w:rsidRPr="004515FB" w:rsidRDefault="00FB5709" w:rsidP="008D0F30">
      <w:pPr>
        <w:pStyle w:val="a4"/>
        <w:ind w:firstLine="709"/>
      </w:pPr>
      <w:r w:rsidRPr="004515FB">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FB5709" w:rsidRDefault="00FB5709" w:rsidP="008D0F30">
      <w:pPr>
        <w:pStyle w:val="a4"/>
        <w:ind w:firstLine="709"/>
      </w:pPr>
      <w:r w:rsidRPr="004515FB">
        <w:t xml:space="preserve">Условия размещения промышленных предприятий принимаются в соответствии с  </w:t>
      </w:r>
      <w:r w:rsidRPr="00417D58">
        <w:t>таблицей 23</w:t>
      </w:r>
      <w:r>
        <w:t>.2</w:t>
      </w:r>
      <w:r w:rsidRPr="00417D58">
        <w:t>.</w:t>
      </w:r>
      <w:bookmarkStart w:id="225" w:name="_Ref388430966"/>
    </w:p>
    <w:p w:rsidR="00FB5709" w:rsidRPr="004515FB" w:rsidRDefault="00FB5709" w:rsidP="008D0F30">
      <w:pPr>
        <w:pStyle w:val="a4"/>
        <w:ind w:hanging="142"/>
      </w:pPr>
      <w:r w:rsidRPr="00417D58">
        <w:t xml:space="preserve">Таблица </w:t>
      </w:r>
      <w:bookmarkEnd w:id="225"/>
      <w:r w:rsidRPr="00417D58">
        <w:t>23.2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6"/>
        <w:gridCol w:w="2999"/>
        <w:gridCol w:w="5529"/>
      </w:tblGrid>
      <w:tr w:rsidR="00FB5709" w:rsidRPr="004515FB">
        <w:trPr>
          <w:tblHeader/>
        </w:trPr>
        <w:tc>
          <w:tcPr>
            <w:tcW w:w="1786" w:type="dxa"/>
          </w:tcPr>
          <w:p w:rsidR="00FB5709" w:rsidRPr="00417D58" w:rsidRDefault="00FB5709" w:rsidP="008D0F30">
            <w:pPr>
              <w:jc w:val="center"/>
              <w:rPr>
                <w:rFonts w:eastAsia="TimesNewRomanPSMT"/>
              </w:rPr>
            </w:pPr>
            <w:r w:rsidRPr="00417D58">
              <w:rPr>
                <w:rFonts w:eastAsia="TimesNewRomanPSMT"/>
              </w:rPr>
              <w:t>Потенциал загрязнения атмосферы (ПЗА)</w:t>
            </w:r>
          </w:p>
        </w:tc>
        <w:tc>
          <w:tcPr>
            <w:tcW w:w="2999" w:type="dxa"/>
          </w:tcPr>
          <w:p w:rsidR="00FB5709" w:rsidRPr="00417D58" w:rsidRDefault="00FB5709" w:rsidP="008D0F30">
            <w:pPr>
              <w:jc w:val="center"/>
              <w:rPr>
                <w:rFonts w:eastAsia="TimesNewRomanPSMT"/>
              </w:rPr>
            </w:pPr>
            <w:r w:rsidRPr="00417D58">
              <w:rPr>
                <w:rFonts w:eastAsia="TimesNewRomanPSMT"/>
              </w:rPr>
              <w:t>Способность атмосферы к самоочищению</w:t>
            </w:r>
          </w:p>
        </w:tc>
        <w:tc>
          <w:tcPr>
            <w:tcW w:w="5529" w:type="dxa"/>
          </w:tcPr>
          <w:p w:rsidR="00FB5709" w:rsidRPr="00417D58" w:rsidRDefault="00FB5709" w:rsidP="008D0F30">
            <w:pPr>
              <w:jc w:val="both"/>
              <w:rPr>
                <w:rFonts w:eastAsia="TimesNewRomanPSMT"/>
              </w:rPr>
            </w:pPr>
            <w:r w:rsidRPr="00417D58">
              <w:rPr>
                <w:rFonts w:eastAsia="TimesNewRomanPSMT"/>
              </w:rPr>
              <w:t>Условия размещения промышленных предприятий</w:t>
            </w:r>
          </w:p>
        </w:tc>
      </w:tr>
      <w:tr w:rsidR="00FB5709" w:rsidRPr="004515FB">
        <w:tc>
          <w:tcPr>
            <w:tcW w:w="1786" w:type="dxa"/>
          </w:tcPr>
          <w:p w:rsidR="00FB5709" w:rsidRPr="00417D58" w:rsidRDefault="00FB5709" w:rsidP="008D0F30">
            <w:pPr>
              <w:jc w:val="both"/>
            </w:pPr>
            <w:r w:rsidRPr="00417D58">
              <w:t>Высокий</w:t>
            </w:r>
          </w:p>
        </w:tc>
        <w:tc>
          <w:tcPr>
            <w:tcW w:w="2999" w:type="dxa"/>
          </w:tcPr>
          <w:p w:rsidR="00FB5709" w:rsidRPr="00417D58" w:rsidRDefault="00FB5709" w:rsidP="008D0F30">
            <w:pPr>
              <w:jc w:val="both"/>
            </w:pPr>
            <w:r w:rsidRPr="00417D58">
              <w:t>Зона с низкой самоочищающейся способностью</w:t>
            </w:r>
          </w:p>
        </w:tc>
        <w:tc>
          <w:tcPr>
            <w:tcW w:w="5529" w:type="dxa"/>
          </w:tcPr>
          <w:p w:rsidR="00FB5709" w:rsidRPr="00417D58" w:rsidRDefault="00FB5709" w:rsidP="008D0F30">
            <w:pPr>
              <w:jc w:val="both"/>
            </w:pPr>
            <w:r w:rsidRPr="00417D58">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FB5709" w:rsidRDefault="00FB5709" w:rsidP="008D0F30">
      <w:pPr>
        <w:pStyle w:val="Heading2"/>
        <w:spacing w:before="0" w:after="0"/>
        <w:ind w:left="709" w:firstLine="0"/>
      </w:pPr>
    </w:p>
    <w:p w:rsidR="00FB5709" w:rsidRPr="00957515" w:rsidRDefault="00FB5709" w:rsidP="002220FF">
      <w:pPr>
        <w:pStyle w:val="Heading2"/>
        <w:numPr>
          <w:ilvl w:val="1"/>
          <w:numId w:val="49"/>
        </w:numPr>
        <w:spacing w:before="0" w:after="0"/>
        <w:ind w:left="0" w:firstLine="709"/>
        <w:jc w:val="center"/>
        <w:rPr>
          <w:b w:val="0"/>
          <w:bCs w:val="0"/>
        </w:rPr>
      </w:pPr>
      <w:bookmarkStart w:id="226" w:name="_Toc491441167"/>
      <w:r w:rsidRPr="00957515">
        <w:rPr>
          <w:b w:val="0"/>
          <w:bCs w:val="0"/>
        </w:rPr>
        <w:t>НОРМАТИВНАЯ ПРОДОЛЖИТЕЛЬНОСТЬ ИНСОЛЯЦИИ ЖИЛЫХ И ОБЩЕСТВЕННЫХ ЗДАНИЙ</w:t>
      </w:r>
      <w:bookmarkEnd w:id="226"/>
    </w:p>
    <w:p w:rsidR="00FB5709" w:rsidRPr="004515FB" w:rsidRDefault="00FB5709" w:rsidP="008D0F30">
      <w:pPr>
        <w:pStyle w:val="a4"/>
        <w:ind w:firstLine="709"/>
      </w:pPr>
      <w:r w:rsidRPr="004515FB">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FB5709" w:rsidRDefault="00FB5709" w:rsidP="008D0F30">
      <w:pPr>
        <w:pStyle w:val="a4"/>
        <w:ind w:firstLine="709"/>
      </w:pPr>
      <w:r w:rsidRPr="004515FB">
        <w:t>В соответствии с СанПиН 2.2.1/2.1.1.1076-01, на территории Ужурского района нормативная продолжительность инсоляции устанавливается на определенные календарные периоды с учетом географической широты местности.</w:t>
      </w:r>
    </w:p>
    <w:p w:rsidR="00FB5709" w:rsidRPr="004515FB" w:rsidRDefault="00FB5709" w:rsidP="008D0F30">
      <w:pPr>
        <w:pStyle w:val="a4"/>
        <w:ind w:firstLine="709"/>
      </w:pPr>
    </w:p>
    <w:p w:rsidR="00FB5709" w:rsidRPr="00417D58" w:rsidRDefault="00FB5709" w:rsidP="002220FF">
      <w:pPr>
        <w:pStyle w:val="Heading1"/>
        <w:pageBreakBefore w:val="0"/>
        <w:numPr>
          <w:ilvl w:val="0"/>
          <w:numId w:val="49"/>
        </w:numPr>
        <w:spacing w:before="0" w:after="0"/>
        <w:ind w:left="0" w:firstLine="709"/>
      </w:pPr>
      <w:bookmarkStart w:id="227" w:name="_Toc375679054"/>
      <w:bookmarkStart w:id="228" w:name="_Toc491441168"/>
      <w:r w:rsidRPr="00417D58">
        <w:t>НОРМАТИВНЫЕ ТРЕБОВАНИЯ К РАЗМЕЩЕНИЮ ОБЪЕКТОВ КАПИТАЛЬНОГО СТРОИТЕЛЬСТВА В ЗОНАХ С ОСОБЫМИ УСЛОВИЯМИ ИСПОЛЬЗОВАНИЯ ТЕРРИТОРИИ</w:t>
      </w:r>
      <w:bookmarkEnd w:id="227"/>
      <w:bookmarkEnd w:id="228"/>
    </w:p>
    <w:p w:rsidR="00FB5709" w:rsidRPr="00957515" w:rsidRDefault="00FB5709" w:rsidP="008D0F30">
      <w:pPr>
        <w:pStyle w:val="a4"/>
      </w:pPr>
    </w:p>
    <w:p w:rsidR="00FB5709" w:rsidRPr="004515FB" w:rsidRDefault="00FB5709" w:rsidP="008D0F30">
      <w:pPr>
        <w:pStyle w:val="a4"/>
        <w:ind w:firstLine="709"/>
      </w:pPr>
      <w:r w:rsidRPr="004515FB">
        <w:t>При разработке документов территориального планирования и документов по планировке территорий в пределах Ужурского района, необходимо отображение зон с особыми условиями использования территории в соответствии с действующим законодательством.</w:t>
      </w:r>
    </w:p>
    <w:p w:rsidR="00FB5709" w:rsidRPr="004515FB" w:rsidRDefault="00FB5709" w:rsidP="008D0F30">
      <w:pPr>
        <w:pStyle w:val="a4"/>
        <w:ind w:firstLine="709"/>
      </w:pPr>
      <w:r w:rsidRPr="004515FB">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B5709" w:rsidRPr="004515FB" w:rsidRDefault="00FB5709" w:rsidP="008D0F30">
      <w:pPr>
        <w:pStyle w:val="a4"/>
        <w:ind w:firstLine="709"/>
      </w:pPr>
      <w:r w:rsidRPr="004515FB">
        <w:t>Зоны с особыми условиями использования территорий образуются в целях обеспечения:</w:t>
      </w:r>
    </w:p>
    <w:p w:rsidR="00FB5709" w:rsidRPr="004515FB" w:rsidRDefault="00FB5709" w:rsidP="002220FF">
      <w:pPr>
        <w:pStyle w:val="List"/>
        <w:numPr>
          <w:ilvl w:val="0"/>
          <w:numId w:val="46"/>
        </w:numPr>
        <w:tabs>
          <w:tab w:val="left" w:pos="709"/>
        </w:tabs>
        <w:spacing w:after="0"/>
        <w:ind w:left="0" w:firstLine="709"/>
      </w:pPr>
      <w:r w:rsidRPr="004515FB">
        <w:t xml:space="preserve"> безопасности населения и создания необходимых условий для эксплуатации объектов промышленности, энергетики, особо радиационно-опасных и ядерно-опасных объектов, пунктов хранения ядерных материалов и радиоактивных веществ, транспортных и иных объектов;</w:t>
      </w:r>
    </w:p>
    <w:p w:rsidR="00FB5709" w:rsidRPr="004515FB" w:rsidRDefault="00FB5709" w:rsidP="002220FF">
      <w:pPr>
        <w:pStyle w:val="List"/>
        <w:numPr>
          <w:ilvl w:val="0"/>
          <w:numId w:val="46"/>
        </w:numPr>
        <w:tabs>
          <w:tab w:val="left" w:pos="709"/>
        </w:tabs>
        <w:spacing w:after="0"/>
        <w:ind w:left="0" w:firstLine="709"/>
      </w:pPr>
      <w:r w:rsidRPr="004515FB">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FB5709" w:rsidRPr="004515FB" w:rsidRDefault="00FB5709" w:rsidP="008D0F30">
      <w:pPr>
        <w:pStyle w:val="a4"/>
        <w:ind w:firstLine="709"/>
      </w:pPr>
      <w:r w:rsidRPr="004515FB">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FB5709" w:rsidRPr="004515FB" w:rsidRDefault="00FB5709" w:rsidP="008D0F30">
      <w:pPr>
        <w:pStyle w:val="a4"/>
        <w:ind w:firstLine="709"/>
      </w:pPr>
      <w:r w:rsidRPr="004515FB">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FB5709" w:rsidRPr="004515FB" w:rsidRDefault="00FB5709" w:rsidP="008D0F30">
      <w:pPr>
        <w:pStyle w:val="a4"/>
        <w:ind w:firstLine="709"/>
      </w:pPr>
      <w:r w:rsidRPr="004515FB">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FB5709" w:rsidRPr="004515FB" w:rsidRDefault="00FB5709" w:rsidP="008D0F30">
      <w:pPr>
        <w:pStyle w:val="a4"/>
        <w:ind w:firstLine="709"/>
      </w:pPr>
      <w:r w:rsidRPr="004515FB">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FB5709" w:rsidRPr="004515FB" w:rsidRDefault="00FB5709" w:rsidP="008D0F30">
      <w:pPr>
        <w:pStyle w:val="a4"/>
        <w:ind w:firstLine="709"/>
      </w:pPr>
      <w:r w:rsidRPr="004515FB">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FB5709" w:rsidRPr="004515FB" w:rsidRDefault="00FB5709" w:rsidP="008D0F30">
      <w:pPr>
        <w:pStyle w:val="a4"/>
        <w:ind w:firstLine="709"/>
      </w:pPr>
      <w:r w:rsidRPr="004515FB">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FB5709" w:rsidRPr="004515FB" w:rsidRDefault="00FB5709" w:rsidP="008D0F30">
      <w:pPr>
        <w:pStyle w:val="a4"/>
        <w:ind w:firstLine="709"/>
      </w:pPr>
      <w:r w:rsidRPr="004515FB">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FB5709" w:rsidRPr="004515FB" w:rsidRDefault="00FB5709" w:rsidP="002220FF">
      <w:pPr>
        <w:pStyle w:val="List"/>
        <w:numPr>
          <w:ilvl w:val="0"/>
          <w:numId w:val="46"/>
        </w:numPr>
        <w:tabs>
          <w:tab w:val="left" w:pos="709"/>
        </w:tabs>
        <w:spacing w:after="0"/>
        <w:ind w:left="0" w:firstLine="709"/>
      </w:pPr>
      <w:r w:rsidRPr="004515FB">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FB5709" w:rsidRPr="004515FB" w:rsidRDefault="00FB5709" w:rsidP="002220FF">
      <w:pPr>
        <w:pStyle w:val="List"/>
        <w:numPr>
          <w:ilvl w:val="0"/>
          <w:numId w:val="46"/>
        </w:numPr>
        <w:tabs>
          <w:tab w:val="left" w:pos="709"/>
        </w:tabs>
        <w:spacing w:after="0"/>
        <w:ind w:left="0" w:firstLine="709"/>
      </w:pPr>
      <w:r w:rsidRPr="004515FB">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FB5709" w:rsidRPr="004515FB" w:rsidRDefault="00FB5709" w:rsidP="002220FF">
      <w:pPr>
        <w:pStyle w:val="List"/>
        <w:numPr>
          <w:ilvl w:val="0"/>
          <w:numId w:val="46"/>
        </w:numPr>
        <w:tabs>
          <w:tab w:val="left" w:pos="709"/>
        </w:tabs>
        <w:spacing w:after="0"/>
        <w:ind w:left="0" w:firstLine="709"/>
      </w:pPr>
      <w:r w:rsidRPr="004515FB">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FB5709" w:rsidRPr="004515FB" w:rsidRDefault="00FB5709" w:rsidP="008D0F30">
      <w:pPr>
        <w:pStyle w:val="a4"/>
        <w:ind w:firstLine="709"/>
      </w:pPr>
      <w:r w:rsidRPr="004515FB">
        <w:t>Водоохранные зоны водных объектов и режимы ограничений для них устанавливаются,  в соответствии с Водным кодексом РФ.</w:t>
      </w:r>
    </w:p>
    <w:p w:rsidR="00FB5709" w:rsidRPr="004515FB" w:rsidRDefault="00FB5709" w:rsidP="008D0F30">
      <w:pPr>
        <w:pStyle w:val="a4"/>
        <w:ind w:firstLine="709"/>
      </w:pPr>
      <w:r w:rsidRPr="004515FB">
        <w:t>В границах водоохранных зон запрещаются:</w:t>
      </w:r>
    </w:p>
    <w:p w:rsidR="00FB5709" w:rsidRPr="004515FB" w:rsidRDefault="00FB5709" w:rsidP="008D0F30">
      <w:pPr>
        <w:pStyle w:val="a4"/>
        <w:ind w:firstLine="709"/>
      </w:pPr>
      <w:r w:rsidRPr="004515FB">
        <w:t>1) использование сточных вод для удобрения почв;</w:t>
      </w:r>
    </w:p>
    <w:p w:rsidR="00FB5709" w:rsidRPr="004515FB" w:rsidRDefault="00FB5709" w:rsidP="008D0F30">
      <w:pPr>
        <w:pStyle w:val="a4"/>
        <w:ind w:firstLine="709"/>
      </w:pPr>
      <w:r w:rsidRPr="004515FB">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B5709" w:rsidRPr="004515FB" w:rsidRDefault="00FB5709" w:rsidP="008D0F30">
      <w:pPr>
        <w:pStyle w:val="a4"/>
        <w:ind w:firstLine="709"/>
      </w:pPr>
      <w:r w:rsidRPr="004515FB">
        <w:t>3) осуществление авиационных мер по борьбе с вредителями и болезнями растений;</w:t>
      </w:r>
    </w:p>
    <w:p w:rsidR="00FB5709" w:rsidRPr="004515FB" w:rsidRDefault="00FB5709" w:rsidP="008D0F30">
      <w:pPr>
        <w:pStyle w:val="a4"/>
        <w:ind w:firstLine="709"/>
      </w:pPr>
      <w:r w:rsidRPr="004515F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5709" w:rsidRPr="004515FB" w:rsidRDefault="00FB5709" w:rsidP="008D0F30">
      <w:pPr>
        <w:pStyle w:val="a4"/>
        <w:ind w:firstLine="709"/>
      </w:pPr>
      <w:r w:rsidRPr="004515FB">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B5709" w:rsidRPr="004515FB" w:rsidRDefault="00FB5709" w:rsidP="008D0F30">
      <w:pPr>
        <w:pStyle w:val="a4"/>
        <w:ind w:firstLine="709"/>
      </w:pPr>
      <w:r w:rsidRPr="004515FB">
        <w:t>6) размещение специализированных хранилищ пестицидов и агрохимикатов, применение пестицидов и агрохимикатов;</w:t>
      </w:r>
    </w:p>
    <w:p w:rsidR="00FB5709" w:rsidRPr="004515FB" w:rsidRDefault="00FB5709" w:rsidP="008D0F30">
      <w:pPr>
        <w:pStyle w:val="a4"/>
        <w:ind w:firstLine="709"/>
      </w:pPr>
      <w:r w:rsidRPr="004515FB">
        <w:t>7) сброс сточных, в том числе дренажных, вод;</w:t>
      </w:r>
    </w:p>
    <w:p w:rsidR="00FB5709" w:rsidRPr="004515FB" w:rsidRDefault="00FB5709" w:rsidP="008D0F30">
      <w:pPr>
        <w:pStyle w:val="a4"/>
        <w:ind w:firstLine="709"/>
      </w:pPr>
      <w:r w:rsidRPr="004515FB">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history="1">
        <w:r w:rsidRPr="004515FB">
          <w:t>статьей 19.1</w:t>
        </w:r>
      </w:hyperlink>
      <w:r w:rsidRPr="004515FB">
        <w:t xml:space="preserve"> Закона Российской Федерации от 21 февраля 1992 года N 2395-1 "О недрах").</w:t>
      </w:r>
    </w:p>
    <w:p w:rsidR="00FB5709" w:rsidRPr="004515FB" w:rsidRDefault="00FB5709" w:rsidP="008D0F30">
      <w:pPr>
        <w:pStyle w:val="a4"/>
        <w:ind w:firstLine="709"/>
      </w:pPr>
      <w:r w:rsidRPr="004515FB">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FB5709" w:rsidRPr="004515FB" w:rsidRDefault="00FB5709" w:rsidP="008D0F30">
      <w:pPr>
        <w:pStyle w:val="a4"/>
        <w:ind w:firstLine="709"/>
      </w:pPr>
      <w:r w:rsidRPr="004515FB">
        <w:t>Под сооружениями, обеспечивающими охрану водных объектов от загрязнения, засорения, заиления и истощения вод, понимаются:</w:t>
      </w:r>
    </w:p>
    <w:p w:rsidR="00FB5709" w:rsidRPr="004515FB" w:rsidRDefault="00FB5709" w:rsidP="008D0F30">
      <w:pPr>
        <w:pStyle w:val="a4"/>
        <w:ind w:firstLine="709"/>
      </w:pPr>
      <w:r w:rsidRPr="004515FB">
        <w:t>1) централизованные системы водоотведения (канализации), централизованные ливневые системы водоотведения;</w:t>
      </w:r>
    </w:p>
    <w:p w:rsidR="00FB5709" w:rsidRPr="004515FB" w:rsidRDefault="00FB5709" w:rsidP="008D0F30">
      <w:pPr>
        <w:pStyle w:val="a4"/>
        <w:ind w:firstLine="709"/>
      </w:pPr>
      <w:r w:rsidRPr="004515FB">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B5709" w:rsidRPr="004515FB" w:rsidRDefault="00FB5709" w:rsidP="008D0F30">
      <w:pPr>
        <w:pStyle w:val="a4"/>
        <w:ind w:firstLine="709"/>
      </w:pPr>
      <w:r w:rsidRPr="004515FB">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FB5709" w:rsidRPr="004515FB" w:rsidRDefault="00FB5709" w:rsidP="008D0F30">
      <w:pPr>
        <w:pStyle w:val="a4"/>
        <w:ind w:firstLine="709"/>
      </w:pPr>
      <w:r w:rsidRPr="004515FB">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B5709" w:rsidRPr="004515FB" w:rsidRDefault="00FB5709" w:rsidP="008D0F30">
      <w:pPr>
        <w:pStyle w:val="a4"/>
        <w:ind w:firstLine="709"/>
      </w:pPr>
      <w:r w:rsidRPr="004515FB">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B5709" w:rsidRPr="004515FB" w:rsidRDefault="00FB5709" w:rsidP="008D0F30">
      <w:pPr>
        <w:pStyle w:val="a4"/>
        <w:ind w:firstLine="709"/>
      </w:pPr>
      <w:r w:rsidRPr="004515FB">
        <w:t>В границах прибрежных защитных полос наряду с установленными ограничениями для водоохранных зон, также запрещаются:</w:t>
      </w:r>
    </w:p>
    <w:p w:rsidR="00FB5709" w:rsidRPr="004515FB" w:rsidRDefault="00FB5709" w:rsidP="008D0F30">
      <w:pPr>
        <w:pStyle w:val="a4"/>
        <w:ind w:firstLine="709"/>
      </w:pPr>
      <w:r w:rsidRPr="004515FB">
        <w:t>1) распашка земель;</w:t>
      </w:r>
    </w:p>
    <w:p w:rsidR="00FB5709" w:rsidRPr="004515FB" w:rsidRDefault="00FB5709" w:rsidP="008D0F30">
      <w:pPr>
        <w:pStyle w:val="a4"/>
        <w:ind w:firstLine="709"/>
      </w:pPr>
      <w:r w:rsidRPr="004515FB">
        <w:t>2) размещение отвалов размываемых грунтов;</w:t>
      </w:r>
    </w:p>
    <w:p w:rsidR="00FB5709" w:rsidRPr="004515FB" w:rsidRDefault="00FB5709" w:rsidP="008D0F30">
      <w:pPr>
        <w:pStyle w:val="a4"/>
        <w:ind w:firstLine="709"/>
      </w:pPr>
      <w:r w:rsidRPr="004515FB">
        <w:t>3) выпас сельскохозяйственных животных и организация для них летних лагерей, ванн.</w:t>
      </w:r>
    </w:p>
    <w:p w:rsidR="00FB5709" w:rsidRPr="004515FB" w:rsidRDefault="00FB5709" w:rsidP="008D0F30">
      <w:pPr>
        <w:pStyle w:val="a4"/>
        <w:ind w:firstLine="709"/>
      </w:pPr>
      <w:r w:rsidRPr="004515FB">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FB5709" w:rsidRPr="004515FB" w:rsidRDefault="00FB5709" w:rsidP="008D0F30">
      <w:pPr>
        <w:pStyle w:val="a4"/>
        <w:ind w:firstLine="709"/>
      </w:pPr>
      <w:r w:rsidRPr="004515FB">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FB5709" w:rsidRPr="004515FB" w:rsidRDefault="00FB5709" w:rsidP="008D0F30">
      <w:pPr>
        <w:pStyle w:val="a4"/>
        <w:ind w:firstLine="709"/>
      </w:pPr>
      <w:r w:rsidRPr="004515FB">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B5709" w:rsidRPr="004515FB" w:rsidRDefault="00FB5709" w:rsidP="008D0F30">
      <w:pPr>
        <w:pStyle w:val="S5"/>
        <w:spacing w:before="0" w:after="0"/>
        <w:ind w:firstLine="709"/>
      </w:pPr>
      <w:r w:rsidRPr="004515FB">
        <w:t>В пределах второго пояса ЗСО подземных источников водоснабжения не допускается:</w:t>
      </w:r>
    </w:p>
    <w:p w:rsidR="00FB5709" w:rsidRPr="004515FB" w:rsidRDefault="00FB5709" w:rsidP="002220FF">
      <w:pPr>
        <w:pStyle w:val="List"/>
        <w:numPr>
          <w:ilvl w:val="0"/>
          <w:numId w:val="46"/>
        </w:numPr>
        <w:tabs>
          <w:tab w:val="left" w:pos="709"/>
        </w:tabs>
        <w:spacing w:after="0"/>
        <w:ind w:left="0" w:firstLine="709"/>
      </w:pPr>
      <w:r w:rsidRPr="004515F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B5709" w:rsidRPr="004515FB" w:rsidRDefault="00FB5709" w:rsidP="002220FF">
      <w:pPr>
        <w:pStyle w:val="List"/>
        <w:numPr>
          <w:ilvl w:val="0"/>
          <w:numId w:val="46"/>
        </w:numPr>
        <w:tabs>
          <w:tab w:val="left" w:pos="709"/>
        </w:tabs>
        <w:spacing w:after="0"/>
        <w:ind w:left="0" w:firstLine="709"/>
      </w:pPr>
      <w:r w:rsidRPr="004515FB">
        <w:t>применение удобрений и ядохимикатов;</w:t>
      </w:r>
    </w:p>
    <w:p w:rsidR="00FB5709" w:rsidRPr="004515FB" w:rsidRDefault="00FB5709" w:rsidP="002220FF">
      <w:pPr>
        <w:pStyle w:val="List"/>
        <w:numPr>
          <w:ilvl w:val="0"/>
          <w:numId w:val="46"/>
        </w:numPr>
        <w:tabs>
          <w:tab w:val="left" w:pos="709"/>
        </w:tabs>
        <w:spacing w:after="0"/>
        <w:ind w:left="0" w:firstLine="709"/>
      </w:pPr>
      <w:r w:rsidRPr="004515FB">
        <w:t>рубка леса главного пользования и реконструкции.</w:t>
      </w:r>
    </w:p>
    <w:p w:rsidR="00FB5709" w:rsidRPr="004515FB" w:rsidRDefault="00FB5709" w:rsidP="008D0F30">
      <w:pPr>
        <w:pStyle w:val="a4"/>
        <w:ind w:firstLine="709"/>
      </w:pPr>
      <w:r w:rsidRPr="004515FB">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B5709" w:rsidRPr="004515FB" w:rsidRDefault="00FB5709" w:rsidP="008D0F30">
      <w:pPr>
        <w:pStyle w:val="a4"/>
        <w:ind w:firstLine="709"/>
      </w:pPr>
      <w:r w:rsidRPr="004515FB">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B5709" w:rsidRPr="004515FB" w:rsidRDefault="00FB5709" w:rsidP="008D0F30">
      <w:pPr>
        <w:pStyle w:val="a4"/>
        <w:ind w:firstLine="709"/>
      </w:pPr>
      <w:r w:rsidRPr="004515FB">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B5709" w:rsidRPr="004515FB" w:rsidRDefault="00FB5709" w:rsidP="008D0F30">
      <w:pPr>
        <w:pStyle w:val="a4"/>
        <w:ind w:firstLine="709"/>
      </w:pPr>
      <w:r w:rsidRPr="004515FB">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B5709" w:rsidRPr="004515FB" w:rsidRDefault="00FB5709" w:rsidP="008D0F30">
      <w:pPr>
        <w:pStyle w:val="a4"/>
        <w:ind w:firstLine="709"/>
      </w:pPr>
      <w:r w:rsidRPr="004515FB">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B5709" w:rsidRPr="004515FB" w:rsidRDefault="00FB5709" w:rsidP="008D0F30">
      <w:pPr>
        <w:pStyle w:val="S5"/>
        <w:spacing w:before="0" w:after="0"/>
        <w:ind w:firstLine="709"/>
      </w:pPr>
      <w:r w:rsidRPr="004515FB">
        <w:t xml:space="preserve">В пределах второго пояса ЗСО поверхностных источников водоснабжения не допускается: </w:t>
      </w:r>
    </w:p>
    <w:p w:rsidR="00FB5709" w:rsidRPr="004515FB" w:rsidRDefault="00FB5709" w:rsidP="002220FF">
      <w:pPr>
        <w:pStyle w:val="List"/>
        <w:numPr>
          <w:ilvl w:val="0"/>
          <w:numId w:val="46"/>
        </w:numPr>
        <w:tabs>
          <w:tab w:val="left" w:pos="709"/>
        </w:tabs>
        <w:spacing w:after="0"/>
        <w:ind w:left="0" w:firstLine="709"/>
      </w:pPr>
      <w:r w:rsidRPr="004515F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B5709" w:rsidRPr="004515FB" w:rsidRDefault="00FB5709" w:rsidP="002220FF">
      <w:pPr>
        <w:pStyle w:val="List"/>
        <w:numPr>
          <w:ilvl w:val="0"/>
          <w:numId w:val="46"/>
        </w:numPr>
        <w:tabs>
          <w:tab w:val="left" w:pos="709"/>
        </w:tabs>
        <w:spacing w:after="0"/>
        <w:ind w:left="0" w:firstLine="709"/>
      </w:pPr>
      <w:r w:rsidRPr="004515FB">
        <w:t>применение удобрений и ядохимикатов;</w:t>
      </w:r>
    </w:p>
    <w:p w:rsidR="00FB5709" w:rsidRPr="004515FB" w:rsidRDefault="00FB5709" w:rsidP="002220FF">
      <w:pPr>
        <w:pStyle w:val="List"/>
        <w:numPr>
          <w:ilvl w:val="0"/>
          <w:numId w:val="46"/>
        </w:numPr>
        <w:tabs>
          <w:tab w:val="left" w:pos="709"/>
        </w:tabs>
        <w:spacing w:after="0"/>
        <w:ind w:left="0" w:firstLine="709"/>
      </w:pPr>
      <w:r w:rsidRPr="004515FB">
        <w:t>рубка леса главного пользования и реконструкции.</w:t>
      </w:r>
    </w:p>
    <w:p w:rsidR="00FB5709" w:rsidRPr="004515FB" w:rsidRDefault="00FB5709" w:rsidP="008D0F30">
      <w:pPr>
        <w:pStyle w:val="a4"/>
        <w:ind w:firstLine="709"/>
      </w:pPr>
      <w:r w:rsidRPr="004515FB">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B5709" w:rsidRPr="004515FB" w:rsidRDefault="00FB5709" w:rsidP="008D0F30">
      <w:pPr>
        <w:pStyle w:val="a4"/>
        <w:ind w:firstLine="709"/>
      </w:pPr>
      <w:r w:rsidRPr="004515FB">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B5709" w:rsidRPr="004515FB" w:rsidRDefault="00FB5709" w:rsidP="008D0F30">
      <w:pPr>
        <w:pStyle w:val="a4"/>
        <w:ind w:firstLine="709"/>
      </w:pPr>
      <w:r w:rsidRPr="004515F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B5709" w:rsidRPr="004515FB" w:rsidRDefault="00FB5709" w:rsidP="008D0F30">
      <w:pPr>
        <w:pStyle w:val="a4"/>
        <w:ind w:firstLine="709"/>
      </w:pPr>
      <w:r w:rsidRPr="004515FB">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FB5709" w:rsidRPr="004515FB" w:rsidRDefault="00FB5709" w:rsidP="008D0F30">
      <w:pPr>
        <w:pStyle w:val="a4"/>
        <w:ind w:firstLine="709"/>
      </w:pPr>
      <w:r w:rsidRPr="004515FB">
        <w:t>В пределах санитарно - защитной полосы водоводов должны отсутствовать источники загрязнения почвы и грунтовых вод.</w:t>
      </w:r>
    </w:p>
    <w:p w:rsidR="00FB5709" w:rsidRDefault="00FB5709" w:rsidP="008D0F30">
      <w:pPr>
        <w:pStyle w:val="a4"/>
        <w:ind w:firstLine="709"/>
      </w:pPr>
      <w:r w:rsidRPr="004515F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B5709" w:rsidRPr="004515FB" w:rsidRDefault="00FB5709" w:rsidP="008D0F30">
      <w:pPr>
        <w:pStyle w:val="a4"/>
        <w:ind w:firstLine="709"/>
      </w:pPr>
    </w:p>
    <w:p w:rsidR="00FB5709" w:rsidRPr="004515FB" w:rsidRDefault="00FB5709" w:rsidP="002220FF">
      <w:pPr>
        <w:pStyle w:val="Heading1"/>
        <w:pageBreakBefore w:val="0"/>
        <w:numPr>
          <w:ilvl w:val="0"/>
          <w:numId w:val="49"/>
        </w:numPr>
        <w:spacing w:before="0" w:after="0"/>
        <w:ind w:left="0" w:firstLine="709"/>
      </w:pPr>
      <w:bookmarkStart w:id="229" w:name="_Toc491441169"/>
      <w:r w:rsidRPr="004515FB">
        <w:t>Н</w:t>
      </w:r>
      <w:r>
        <w:t>ОРМАТИВНЫЕ ТРЕБОВАНИЯ К ОХРАНЕ ОБЪЕКТОВ КУЛЬТУРНОГО НАСЛЕДИЯ ПРИ ГРАДОСТРОИТЕЛЬНОМ ПРОЕКТИРОВАНИИ</w:t>
      </w:r>
      <w:bookmarkEnd w:id="229"/>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При планировке и застройке городских и сельских поселений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действующим законодательством.</w:t>
      </w:r>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При планировке и застройке городских и сельских поселений 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В сложных условиях доступности памятников но возможности необходимо устраивать обзорные точки для МГН.</w:t>
      </w:r>
    </w:p>
    <w:p w:rsidR="00FB5709" w:rsidRPr="00321C4A" w:rsidRDefault="00FB5709" w:rsidP="008D0F30">
      <w:pPr>
        <w:pStyle w:val="ConsPlusNormal"/>
        <w:ind w:firstLine="709"/>
        <w:jc w:val="both"/>
        <w:rPr>
          <w:rFonts w:ascii="Times New Roman" w:hAnsi="Times New Roman" w:cs="Times New Roman"/>
        </w:rPr>
      </w:pPr>
      <w:r w:rsidRPr="00321C4A">
        <w:rPr>
          <w:rFonts w:ascii="Times New Roman" w:hAnsi="Times New Roman" w:cs="Times New Roman"/>
          <w:u w:val="single"/>
        </w:rPr>
        <w:t>Примечание</w:t>
      </w:r>
      <w:r w:rsidRPr="00321C4A">
        <w:rPr>
          <w:rFonts w:ascii="Times New Roman" w:hAnsi="Times New Roman" w:cs="Times New Roman"/>
        </w:rPr>
        <w:t xml:space="preserve"> - Требования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древних городов,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p>
    <w:p w:rsidR="00FB5709" w:rsidRPr="00321C4A" w:rsidRDefault="00FB5709" w:rsidP="008D0F30">
      <w:pPr>
        <w:pStyle w:val="ConsPlusNormal"/>
        <w:ind w:firstLine="709"/>
        <w:jc w:val="both"/>
        <w:rPr>
          <w:rFonts w:ascii="Times New Roman" w:hAnsi="Times New Roman" w:cs="Times New Roman"/>
          <w:sz w:val="24"/>
          <w:szCs w:val="24"/>
        </w:rPr>
      </w:pPr>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При комплексной реконструкции сложившейся застройки и в других сложных градостроительных условиях при соответствующем обосновании необходимо уточнять требования настоящего раздела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обеспечение доступности для МГН, а также снижение пожарной опасности застройки.</w:t>
      </w:r>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настоящим разделом.</w:t>
      </w:r>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В исторических зонах надстройка мансардных этажей предусматривается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Расстояния от памятников истории и культуры до транспортных и инженерных коммуникаций следует принимать, м, не менее:</w:t>
      </w:r>
    </w:p>
    <w:p w:rsidR="00FB5709" w:rsidRPr="00321C4A" w:rsidRDefault="00FB5709" w:rsidP="008D0F30">
      <w:pPr>
        <w:pStyle w:val="ConsPlusNonformat"/>
        <w:ind w:firstLine="709"/>
        <w:jc w:val="both"/>
        <w:rPr>
          <w:rFonts w:ascii="Times New Roman" w:hAnsi="Times New Roman" w:cs="Times New Roman"/>
          <w:sz w:val="24"/>
          <w:szCs w:val="24"/>
        </w:rPr>
      </w:pPr>
      <w:r w:rsidRPr="00321C4A">
        <w:rPr>
          <w:rFonts w:ascii="Times New Roman" w:hAnsi="Times New Roman" w:cs="Times New Roman"/>
          <w:sz w:val="24"/>
          <w:szCs w:val="24"/>
        </w:rPr>
        <w:t xml:space="preserve">    - до проезжих частей магистралей скоростного и непрерывного движения,</w:t>
      </w:r>
    </w:p>
    <w:p w:rsidR="00FB5709" w:rsidRPr="00321C4A" w:rsidRDefault="00FB5709" w:rsidP="008D0F30">
      <w:pPr>
        <w:pStyle w:val="ConsPlusNonformat"/>
        <w:ind w:firstLine="709"/>
        <w:jc w:val="both"/>
        <w:rPr>
          <w:rFonts w:ascii="Times New Roman" w:hAnsi="Times New Roman" w:cs="Times New Roman"/>
          <w:sz w:val="24"/>
          <w:szCs w:val="24"/>
        </w:rPr>
      </w:pPr>
      <w:r w:rsidRPr="00321C4A">
        <w:rPr>
          <w:rFonts w:ascii="Times New Roman" w:hAnsi="Times New Roman" w:cs="Times New Roman"/>
          <w:sz w:val="24"/>
          <w:szCs w:val="24"/>
        </w:rPr>
        <w:t>линий метрополитена мелкого заложения:</w:t>
      </w:r>
    </w:p>
    <w:p w:rsidR="00FB5709" w:rsidRPr="00321C4A" w:rsidRDefault="00FB5709" w:rsidP="008D0F30">
      <w:pPr>
        <w:pStyle w:val="ConsPlusNonformat"/>
        <w:ind w:firstLine="709"/>
        <w:jc w:val="both"/>
        <w:rPr>
          <w:rFonts w:ascii="Times New Roman" w:hAnsi="Times New Roman" w:cs="Times New Roman"/>
          <w:sz w:val="24"/>
          <w:szCs w:val="24"/>
        </w:rPr>
      </w:pPr>
      <w:r w:rsidRPr="00321C4A">
        <w:rPr>
          <w:rFonts w:ascii="Times New Roman" w:hAnsi="Times New Roman" w:cs="Times New Roman"/>
          <w:sz w:val="24"/>
          <w:szCs w:val="24"/>
        </w:rPr>
        <w:t xml:space="preserve">        - в условиях сложного рельефа ......................... 100;</w:t>
      </w:r>
    </w:p>
    <w:p w:rsidR="00FB5709" w:rsidRPr="00321C4A" w:rsidRDefault="00FB5709" w:rsidP="008D0F30">
      <w:pPr>
        <w:pStyle w:val="ConsPlusNonformat"/>
        <w:ind w:firstLine="709"/>
        <w:jc w:val="both"/>
        <w:rPr>
          <w:rFonts w:ascii="Times New Roman" w:hAnsi="Times New Roman" w:cs="Times New Roman"/>
          <w:sz w:val="24"/>
          <w:szCs w:val="24"/>
        </w:rPr>
      </w:pPr>
      <w:r w:rsidRPr="00321C4A">
        <w:rPr>
          <w:rFonts w:ascii="Times New Roman" w:hAnsi="Times New Roman" w:cs="Times New Roman"/>
          <w:sz w:val="24"/>
          <w:szCs w:val="24"/>
        </w:rPr>
        <w:t xml:space="preserve">        - на плоском рельефе .................................. 50;</w:t>
      </w:r>
    </w:p>
    <w:p w:rsidR="00FB5709" w:rsidRPr="00321C4A" w:rsidRDefault="00FB5709" w:rsidP="008D0F30">
      <w:pPr>
        <w:pStyle w:val="ConsPlusNonformat"/>
        <w:ind w:firstLine="709"/>
        <w:jc w:val="both"/>
        <w:rPr>
          <w:rFonts w:ascii="Times New Roman" w:hAnsi="Times New Roman" w:cs="Times New Roman"/>
          <w:sz w:val="24"/>
          <w:szCs w:val="24"/>
        </w:rPr>
      </w:pPr>
      <w:r w:rsidRPr="00321C4A">
        <w:rPr>
          <w:rFonts w:ascii="Times New Roman" w:hAnsi="Times New Roman" w:cs="Times New Roman"/>
          <w:sz w:val="24"/>
          <w:szCs w:val="24"/>
        </w:rPr>
        <w:t xml:space="preserve">    - до сетей водопровода, канализации и теплоснабжения</w:t>
      </w:r>
    </w:p>
    <w:p w:rsidR="00FB5709" w:rsidRPr="00321C4A" w:rsidRDefault="00FB5709" w:rsidP="008D0F30">
      <w:pPr>
        <w:pStyle w:val="ConsPlusNonformat"/>
        <w:ind w:firstLine="709"/>
        <w:jc w:val="both"/>
        <w:rPr>
          <w:rFonts w:ascii="Times New Roman" w:hAnsi="Times New Roman" w:cs="Times New Roman"/>
          <w:sz w:val="24"/>
          <w:szCs w:val="24"/>
        </w:rPr>
      </w:pPr>
      <w:r w:rsidRPr="00321C4A">
        <w:rPr>
          <w:rFonts w:ascii="Times New Roman" w:hAnsi="Times New Roman" w:cs="Times New Roman"/>
          <w:sz w:val="24"/>
          <w:szCs w:val="24"/>
        </w:rPr>
        <w:t>(кроме разводящих) ............................................ 15;</w:t>
      </w:r>
    </w:p>
    <w:p w:rsidR="00FB5709" w:rsidRPr="00321C4A" w:rsidRDefault="00FB5709" w:rsidP="008D0F30">
      <w:pPr>
        <w:pStyle w:val="ConsPlusNonformat"/>
        <w:ind w:firstLine="709"/>
        <w:jc w:val="both"/>
        <w:rPr>
          <w:rFonts w:ascii="Times New Roman" w:hAnsi="Times New Roman" w:cs="Times New Roman"/>
          <w:sz w:val="24"/>
          <w:szCs w:val="24"/>
        </w:rPr>
      </w:pPr>
      <w:r w:rsidRPr="00321C4A">
        <w:rPr>
          <w:rFonts w:ascii="Times New Roman" w:hAnsi="Times New Roman" w:cs="Times New Roman"/>
          <w:sz w:val="24"/>
          <w:szCs w:val="24"/>
        </w:rPr>
        <w:t xml:space="preserve">    - до других подземных инженерных сетей .................... 5.</w:t>
      </w:r>
    </w:p>
    <w:p w:rsidR="00FB5709" w:rsidRPr="00321C4A" w:rsidRDefault="00FB5709" w:rsidP="008D0F30">
      <w:pPr>
        <w:pStyle w:val="ConsPlusNormal"/>
        <w:ind w:firstLine="709"/>
        <w:jc w:val="both"/>
        <w:rPr>
          <w:rFonts w:ascii="Times New Roman" w:hAnsi="Times New Roman" w:cs="Times New Roman"/>
          <w:sz w:val="24"/>
          <w:szCs w:val="24"/>
        </w:rPr>
      </w:pPr>
      <w:r w:rsidRPr="00321C4A">
        <w:rPr>
          <w:rFonts w:ascii="Times New Roman" w:hAnsi="Times New Roman" w:cs="Times New Roman"/>
          <w:sz w:val="24"/>
          <w:szCs w:val="24"/>
        </w:rPr>
        <w:t>В условиях реконструкции указанные расстояния до инженерных сетей следует принимать, м, не менее: до водонесущих сетей - 5; неводонесущих - 2. При этом необходимо обеспечивать проведение необходимых технических мероприятий при производстве строительных работ.</w:t>
      </w:r>
    </w:p>
    <w:p w:rsidR="00FB5709" w:rsidRPr="004515FB" w:rsidRDefault="00FB5709" w:rsidP="008D0F30">
      <w:pPr>
        <w:pStyle w:val="a4"/>
        <w:ind w:firstLine="709"/>
      </w:pPr>
    </w:p>
    <w:p w:rsidR="00FB5709" w:rsidRPr="00417D58" w:rsidRDefault="00FB5709" w:rsidP="002220FF">
      <w:pPr>
        <w:pStyle w:val="Heading1"/>
        <w:pageBreakBefore w:val="0"/>
        <w:numPr>
          <w:ilvl w:val="0"/>
          <w:numId w:val="49"/>
        </w:numPr>
        <w:spacing w:before="0" w:after="0"/>
        <w:ind w:left="0" w:firstLine="709"/>
      </w:pPr>
      <w:bookmarkStart w:id="230" w:name="_Toc491441170"/>
      <w:r w:rsidRPr="00417D58">
        <w:t>НОРМАТИВЫ ОРГАНИЗАЦИИ В ГРАНИЦАХ УЖУРСКОГО РАЙОНА ЗОН ОТДЫХА И КУРОРТНЫХ ЗОН</w:t>
      </w:r>
      <w:bookmarkEnd w:id="230"/>
    </w:p>
    <w:p w:rsidR="00FB5709" w:rsidRPr="003D7462" w:rsidRDefault="00FB5709" w:rsidP="008D0F30">
      <w:pPr>
        <w:pStyle w:val="a4"/>
      </w:pP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Размеры озелененных территорий общего пользования курортных зон следует устанавливать из расчета 100 м</w:t>
      </w:r>
      <w:r w:rsidRPr="003D7462">
        <w:rPr>
          <w:rFonts w:ascii="Times New Roman" w:hAnsi="Times New Roman" w:cs="Times New Roman"/>
          <w:sz w:val="24"/>
          <w:szCs w:val="24"/>
          <w:vertAlign w:val="superscript"/>
        </w:rPr>
        <w:t>2</w:t>
      </w:r>
      <w:r w:rsidRPr="003D7462">
        <w:rPr>
          <w:rFonts w:ascii="Times New Roman" w:hAnsi="Times New Roman" w:cs="Times New Roman"/>
          <w:sz w:val="24"/>
          <w:szCs w:val="24"/>
        </w:rPr>
        <w:t xml:space="preserve"> на одно место в санаторно-курортных и оздоровительных учреждениях.</w:t>
      </w:r>
    </w:p>
    <w:p w:rsidR="00FB5709" w:rsidRDefault="00FB5709" w:rsidP="008D0F30">
      <w:pPr>
        <w:pStyle w:val="ConsPlusNormal"/>
        <w:ind w:firstLine="709"/>
        <w:jc w:val="both"/>
        <w:rPr>
          <w:rFonts w:ascii="Times New Roman" w:hAnsi="Times New Roman" w:cs="Times New Roman"/>
          <w:u w:val="single"/>
        </w:rPr>
      </w:pPr>
      <w:r w:rsidRPr="003D7462">
        <w:rPr>
          <w:rFonts w:ascii="Times New Roman" w:hAnsi="Times New Roman" w:cs="Times New Roman"/>
          <w:u w:val="single"/>
        </w:rPr>
        <w:t>Примечание</w:t>
      </w:r>
    </w:p>
    <w:p w:rsidR="00FB5709" w:rsidRPr="003D7462" w:rsidRDefault="00FB5709" w:rsidP="008D0F30">
      <w:pPr>
        <w:pStyle w:val="ConsPlusNormal"/>
        <w:ind w:firstLine="709"/>
        <w:jc w:val="both"/>
        <w:rPr>
          <w:rFonts w:ascii="Times New Roman" w:hAnsi="Times New Roman" w:cs="Times New Roman"/>
        </w:rPr>
      </w:pPr>
      <w:r w:rsidRPr="003D7462">
        <w:rPr>
          <w:rFonts w:ascii="Times New Roman" w:hAnsi="Times New Roman" w:cs="Times New Roman"/>
        </w:rPr>
        <w:t xml:space="preserve"> В курортных зонах степных районов участки озелененных территорий общего пользования допускается уменьшать, но не более чем на 50%.</w:t>
      </w:r>
    </w:p>
    <w:p w:rsidR="00FB5709" w:rsidRPr="003D7462" w:rsidRDefault="00FB5709" w:rsidP="008D0F30">
      <w:pPr>
        <w:pStyle w:val="ConsPlusNormal"/>
        <w:ind w:firstLine="709"/>
        <w:jc w:val="both"/>
        <w:rPr>
          <w:rFonts w:ascii="Times New Roman" w:hAnsi="Times New Roman" w:cs="Times New Roman"/>
          <w:sz w:val="24"/>
          <w:szCs w:val="24"/>
        </w:rPr>
      </w:pP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Размещение учреждений отдыха и санаторно-курортных в прибрежной полосе зон отдыха и курортных зон необходимо предусматривать с учетом раздела 14, но на расстоянии не менее 50 м при размещении на берегах рек и водохранилищ.</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Расстояния от границ земельных участков вновь проектируемых санаторно-курортных и оздоровительных учреждений следует принимать, м, не менее:</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до жилой и общественной застройки (не относящейся к обслуживанию</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курортных и зон отдыха), объектов коммунального хозяйства</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и складов ..................................................... 500.</w:t>
      </w:r>
    </w:p>
    <w:p w:rsidR="00FB5709" w:rsidRPr="003D7462" w:rsidRDefault="00FB5709" w:rsidP="008D0F30">
      <w:pPr>
        <w:pStyle w:val="ConsPlusNonformat"/>
        <w:ind w:firstLine="709"/>
        <w:jc w:val="both"/>
        <w:rPr>
          <w:rFonts w:ascii="Times New Roman" w:hAnsi="Times New Roman" w:cs="Times New Roman"/>
        </w:rPr>
      </w:pPr>
      <w:r w:rsidRPr="003D7462">
        <w:rPr>
          <w:rFonts w:ascii="Times New Roman" w:hAnsi="Times New Roman" w:cs="Times New Roman"/>
          <w:u w:val="single"/>
        </w:rPr>
        <w:t>Примечание</w:t>
      </w:r>
      <w:r w:rsidRPr="003D7462">
        <w:rPr>
          <w:rFonts w:ascii="Times New Roman" w:hAnsi="Times New Roman" w:cs="Times New Roman"/>
        </w:rPr>
        <w:t xml:space="preserve"> - В условиях реконструкции - не менее 100 м;</w:t>
      </w:r>
    </w:p>
    <w:p w:rsidR="00FB5709" w:rsidRPr="003D7462" w:rsidRDefault="00FB5709" w:rsidP="008D0F30">
      <w:pPr>
        <w:pStyle w:val="ConsPlusNonformat"/>
        <w:ind w:firstLine="709"/>
        <w:jc w:val="both"/>
        <w:rPr>
          <w:rFonts w:ascii="Times New Roman" w:hAnsi="Times New Roman" w:cs="Times New Roman"/>
          <w:sz w:val="24"/>
          <w:szCs w:val="24"/>
        </w:rPr>
      </w:pP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до железных дорог общей сети ............................ 500;</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до автомобильных дорог категорий:</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I - III ............................................. 500,</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IV .................................................. 200;</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до садово-дачной застройки .............................. 300.</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Размеры территорий зон отдыха следует принимать из расчета 500 - 1000 м</w:t>
      </w:r>
      <w:r w:rsidRPr="003D7462">
        <w:rPr>
          <w:rFonts w:ascii="Times New Roman" w:hAnsi="Times New Roman" w:cs="Times New Roman"/>
          <w:sz w:val="24"/>
          <w:szCs w:val="24"/>
          <w:vertAlign w:val="superscript"/>
        </w:rPr>
        <w:t>2</w:t>
      </w:r>
      <w:r w:rsidRPr="003D7462">
        <w:rPr>
          <w:rFonts w:ascii="Times New Roman" w:hAnsi="Times New Roman" w:cs="Times New Roman"/>
          <w:sz w:val="24"/>
          <w:szCs w:val="24"/>
        </w:rPr>
        <w:t xml:space="preserve"> на одного посетителя, в том числе интенсивно используемая ее часть для активных видов отдыха должна составлять не менее 100 м</w:t>
      </w:r>
      <w:r w:rsidRPr="003D7462">
        <w:rPr>
          <w:rFonts w:ascii="Times New Roman" w:hAnsi="Times New Roman" w:cs="Times New Roman"/>
          <w:sz w:val="24"/>
          <w:szCs w:val="24"/>
          <w:vertAlign w:val="superscript"/>
        </w:rPr>
        <w:t>2</w:t>
      </w:r>
      <w:r w:rsidRPr="003D7462">
        <w:rPr>
          <w:rFonts w:ascii="Times New Roman" w:hAnsi="Times New Roman" w:cs="Times New Roman"/>
          <w:sz w:val="24"/>
          <w:szCs w:val="24"/>
        </w:rPr>
        <w:t xml:space="preserve">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Размеры стоянок автомобилей, размещаемых у границ лесопарков, зон отдыха и курортных зон, следует определять в соответствии с региональными или местными нормативами градостроительного проектирования или по заданию на проектирование.</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 эти центры включаются общекурортный центр, курортные парки и другие озелененные территории общего пользования, пляжи.</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При проектировании курортных зон следует предусматривать:</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 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 ограничение движения транспорта и полное исключение транзитных транспортных потоков.</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Однородные и близкие по профилю санаторно-курортные и оздоровительные учреждения, размещаемые в пределах курортных зон,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Размеры территорий общего пользования курортных зон следует устанавливать из расчета, м</w:t>
      </w:r>
      <w:r w:rsidRPr="003D7462">
        <w:rPr>
          <w:rFonts w:ascii="Times New Roman" w:hAnsi="Times New Roman" w:cs="Times New Roman"/>
          <w:sz w:val="24"/>
          <w:szCs w:val="24"/>
          <w:vertAlign w:val="superscript"/>
        </w:rPr>
        <w:t>2</w:t>
      </w:r>
      <w:r w:rsidRPr="003D7462">
        <w:rPr>
          <w:rFonts w:ascii="Times New Roman" w:hAnsi="Times New Roman" w:cs="Times New Roman"/>
          <w:sz w:val="24"/>
          <w:szCs w:val="24"/>
        </w:rPr>
        <w:t xml:space="preserve"> на одно место, в санаторно-курортных и оздоровительных учреждениях: общекурортных центров - 10, озелененных - 100.</w:t>
      </w:r>
    </w:p>
    <w:p w:rsidR="00FB5709" w:rsidRPr="003D7462" w:rsidRDefault="00FB5709" w:rsidP="008D0F30">
      <w:pPr>
        <w:pStyle w:val="ConsPlusNormal"/>
        <w:ind w:firstLine="709"/>
        <w:jc w:val="both"/>
        <w:rPr>
          <w:rFonts w:ascii="Times New Roman" w:hAnsi="Times New Roman" w:cs="Times New Roman"/>
        </w:rPr>
      </w:pPr>
      <w:r w:rsidRPr="003D7462">
        <w:rPr>
          <w:rFonts w:ascii="Times New Roman" w:hAnsi="Times New Roman" w:cs="Times New Roman"/>
          <w:u w:val="single"/>
        </w:rPr>
        <w:t>Примечание</w:t>
      </w:r>
      <w:r w:rsidRPr="003D7462">
        <w:rPr>
          <w:rFonts w:ascii="Times New Roman" w:hAnsi="Times New Roman" w:cs="Times New Roman"/>
        </w:rPr>
        <w:t xml:space="preserve"> -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w:t>
      </w:r>
    </w:p>
    <w:p w:rsidR="00FB5709" w:rsidRPr="003D7462" w:rsidRDefault="00FB5709" w:rsidP="008D0F30">
      <w:pPr>
        <w:pStyle w:val="ConsPlusNormal"/>
        <w:ind w:firstLine="709"/>
        <w:jc w:val="both"/>
        <w:rPr>
          <w:rFonts w:ascii="Times New Roman" w:hAnsi="Times New Roman" w:cs="Times New Roman"/>
          <w:sz w:val="24"/>
          <w:szCs w:val="24"/>
        </w:rPr>
      </w:pP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Размеры территорий пляжей, размещаемых в курортных зонах и зонах отдыха, следует принимать, м</w:t>
      </w:r>
      <w:r w:rsidRPr="003D7462">
        <w:rPr>
          <w:rFonts w:ascii="Times New Roman" w:hAnsi="Times New Roman" w:cs="Times New Roman"/>
          <w:sz w:val="24"/>
          <w:szCs w:val="24"/>
          <w:vertAlign w:val="superscript"/>
        </w:rPr>
        <w:t>2</w:t>
      </w:r>
      <w:r w:rsidRPr="003D7462">
        <w:rPr>
          <w:rFonts w:ascii="Times New Roman" w:hAnsi="Times New Roman" w:cs="Times New Roman"/>
          <w:sz w:val="24"/>
          <w:szCs w:val="24"/>
        </w:rPr>
        <w:t xml:space="preserve"> на одного посетителя, не менее:</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морских ................................... 5;</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речных и озерных .......................... 8;</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морских, речных и озерных ................. 5.</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Размеры речных и озерных пляжей, размещаемых на землях, пригодных для сельскохозяйственного использования, следует принимать из расчета 4 м</w:t>
      </w:r>
      <w:r w:rsidRPr="003D7462">
        <w:rPr>
          <w:rFonts w:ascii="Times New Roman" w:hAnsi="Times New Roman" w:cs="Times New Roman"/>
          <w:sz w:val="24"/>
          <w:szCs w:val="24"/>
          <w:vertAlign w:val="superscript"/>
        </w:rPr>
        <w:t>2</w:t>
      </w:r>
      <w:r w:rsidRPr="003D7462">
        <w:rPr>
          <w:rFonts w:ascii="Times New Roman" w:hAnsi="Times New Roman" w:cs="Times New Roman"/>
          <w:sz w:val="24"/>
          <w:szCs w:val="24"/>
        </w:rPr>
        <w:t xml:space="preserve"> на одного посетителя.</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8 - 12 м</w:t>
      </w:r>
      <w:r w:rsidRPr="003D7462">
        <w:rPr>
          <w:rFonts w:ascii="Times New Roman" w:hAnsi="Times New Roman" w:cs="Times New Roman"/>
          <w:sz w:val="24"/>
          <w:szCs w:val="24"/>
          <w:vertAlign w:val="superscript"/>
        </w:rPr>
        <w:t>2</w:t>
      </w:r>
      <w:r w:rsidRPr="003D7462">
        <w:rPr>
          <w:rFonts w:ascii="Times New Roman" w:hAnsi="Times New Roman" w:cs="Times New Roman"/>
          <w:sz w:val="24"/>
          <w:szCs w:val="24"/>
        </w:rPr>
        <w:t xml:space="preserve"> на одного посетителя.</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Минимальную протяженность береговой полосы пляжа на одного посетителя следует принимать, м, не менее: для морских пляжей - 0,2; речных и озерных - 0,25.</w:t>
      </w:r>
    </w:p>
    <w:p w:rsidR="00FB5709" w:rsidRPr="003D7462" w:rsidRDefault="00FB5709" w:rsidP="008D0F30">
      <w:pPr>
        <w:pStyle w:val="ConsPlusNormal"/>
        <w:ind w:firstLine="709"/>
        <w:jc w:val="both"/>
        <w:rPr>
          <w:rFonts w:ascii="Times New Roman" w:hAnsi="Times New Roman" w:cs="Times New Roman"/>
          <w:sz w:val="24"/>
          <w:szCs w:val="24"/>
        </w:rPr>
      </w:pPr>
      <w:r w:rsidRPr="003D7462">
        <w:rPr>
          <w:rFonts w:ascii="Times New Roman" w:hAnsi="Times New Roman" w:cs="Times New Roman"/>
          <w:sz w:val="24"/>
          <w:szCs w:val="24"/>
        </w:rPr>
        <w:t>Рассчитывать число единовременных посетителей на пляжах следует с учетом коэффициентов одновременной загрузки пляжей:</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санаториев ...................................... 0,6 - 0,8;</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учреждений отдыха и туризма ..................... 0,7 - 0,9;</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детских лагерей ................................. 0,5 - 1,0;</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общего пользования для местного населения ............. 0,2;</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санаториев ...................................... 0,6 - 0,8;</w:t>
      </w:r>
    </w:p>
    <w:p w:rsidR="00FB5709" w:rsidRPr="003D7462" w:rsidRDefault="00FB5709" w:rsidP="008D0F30">
      <w:pPr>
        <w:pStyle w:val="ConsPlusNonformat"/>
        <w:ind w:firstLine="709"/>
        <w:jc w:val="both"/>
        <w:rPr>
          <w:rFonts w:ascii="Times New Roman" w:hAnsi="Times New Roman" w:cs="Times New Roman"/>
          <w:sz w:val="24"/>
          <w:szCs w:val="24"/>
        </w:rPr>
      </w:pPr>
      <w:r w:rsidRPr="003D7462">
        <w:rPr>
          <w:rFonts w:ascii="Times New Roman" w:hAnsi="Times New Roman" w:cs="Times New Roman"/>
          <w:sz w:val="24"/>
          <w:szCs w:val="24"/>
        </w:rPr>
        <w:t xml:space="preserve">    - отдыхающих без путевок ................................ 0,5.</w:t>
      </w:r>
    </w:p>
    <w:p w:rsidR="00FB5709" w:rsidRPr="004515FB" w:rsidRDefault="00FB5709" w:rsidP="008D0F30">
      <w:pPr>
        <w:pStyle w:val="List"/>
        <w:numPr>
          <w:ilvl w:val="0"/>
          <w:numId w:val="0"/>
        </w:numPr>
        <w:spacing w:after="0"/>
        <w:ind w:left="709"/>
      </w:pPr>
    </w:p>
    <w:p w:rsidR="00FB5709" w:rsidRPr="00682496" w:rsidRDefault="00FB5709" w:rsidP="008D0F30">
      <w:pPr>
        <w:pStyle w:val="a4"/>
      </w:pPr>
    </w:p>
    <w:p w:rsidR="00FB5709" w:rsidRDefault="00FB5709" w:rsidP="008D0F30">
      <w:pPr>
        <w:pStyle w:val="a4"/>
        <w:ind w:firstLine="709"/>
      </w:pPr>
    </w:p>
    <w:p w:rsidR="00FB5709" w:rsidRDefault="00FB5709" w:rsidP="008D0F30">
      <w:pPr>
        <w:pStyle w:val="a4"/>
        <w:ind w:firstLine="709"/>
      </w:pPr>
    </w:p>
    <w:p w:rsidR="00FB5709" w:rsidRDefault="00FB5709" w:rsidP="008D0F30">
      <w:pPr>
        <w:pStyle w:val="a4"/>
        <w:ind w:firstLine="709"/>
      </w:pPr>
    </w:p>
    <w:p w:rsidR="00FB5709" w:rsidRDefault="00FB5709" w:rsidP="008D0F30">
      <w:pPr>
        <w:pStyle w:val="a4"/>
        <w:ind w:firstLine="709"/>
      </w:pPr>
    </w:p>
    <w:p w:rsidR="00FB5709" w:rsidRDefault="00FB5709" w:rsidP="008D0F30">
      <w:pPr>
        <w:pStyle w:val="a4"/>
        <w:ind w:firstLine="709"/>
      </w:pPr>
    </w:p>
    <w:p w:rsidR="00FB5709" w:rsidRPr="004515FB" w:rsidRDefault="00FB5709" w:rsidP="008D0F30">
      <w:pPr>
        <w:pStyle w:val="a4"/>
        <w:ind w:firstLine="709"/>
        <w:sectPr w:rsidR="00FB5709" w:rsidRPr="004515FB" w:rsidSect="008D0F30">
          <w:pgSz w:w="11906" w:h="16838" w:code="9"/>
          <w:pgMar w:top="851" w:right="851" w:bottom="1701" w:left="851" w:header="709" w:footer="709" w:gutter="0"/>
          <w:cols w:space="708"/>
          <w:docGrid w:linePitch="360"/>
        </w:sectPr>
      </w:pPr>
    </w:p>
    <w:p w:rsidR="00FB5709" w:rsidRDefault="00FB5709" w:rsidP="008D0F30">
      <w:pPr>
        <w:pStyle w:val="Heading1"/>
        <w:spacing w:before="0" w:after="0"/>
        <w:ind w:firstLine="709"/>
      </w:pPr>
      <w:bookmarkStart w:id="231" w:name="_Toc491441171"/>
      <w:bookmarkEnd w:id="20"/>
      <w:bookmarkEnd w:id="21"/>
      <w:r w:rsidRPr="004515FB">
        <w:t>ПРИЛОЖЕНИЕ 1.</w:t>
      </w:r>
      <w:bookmarkEnd w:id="231"/>
    </w:p>
    <w:p w:rsidR="00FB5709" w:rsidRPr="004515FB" w:rsidRDefault="00FB5709" w:rsidP="008D0F30">
      <w:pPr>
        <w:pStyle w:val="Heading1"/>
        <w:spacing w:before="0" w:after="0"/>
        <w:ind w:firstLine="709"/>
      </w:pPr>
      <w:bookmarkStart w:id="232" w:name="_Toc491441172"/>
      <w:r w:rsidRPr="004515FB">
        <w:t>Требования к составу и содержанию градостроительной документации Ужурского района Красноярского края</w:t>
      </w:r>
      <w:bookmarkEnd w:id="232"/>
    </w:p>
    <w:p w:rsidR="00FB5709" w:rsidRPr="004515FB" w:rsidRDefault="00FB5709" w:rsidP="008D0F30">
      <w:pPr>
        <w:keepNext/>
        <w:keepLines/>
        <w:ind w:firstLine="709"/>
        <w:jc w:val="both"/>
        <w:outlineLvl w:val="2"/>
        <w:rPr>
          <w:u w:val="single"/>
        </w:rPr>
      </w:pPr>
      <w:r w:rsidRPr="004515FB">
        <w:rPr>
          <w:u w:val="single"/>
        </w:rPr>
        <w:t>1. Общие требования к составу и содержанию схемы территориального планирования Ужурского района</w:t>
      </w:r>
    </w:p>
    <w:p w:rsidR="00FB5709" w:rsidRPr="004515FB" w:rsidRDefault="00FB5709" w:rsidP="008D0F30">
      <w:pPr>
        <w:autoSpaceDE w:val="0"/>
        <w:autoSpaceDN w:val="0"/>
        <w:adjustRightInd w:val="0"/>
        <w:ind w:firstLine="709"/>
        <w:jc w:val="both"/>
      </w:pPr>
      <w:r w:rsidRPr="004515FB">
        <w:t xml:space="preserve">1.1. Схема территориального планирования Ужурского района является документом территориального планирования Ужурского района. </w:t>
      </w:r>
    </w:p>
    <w:p w:rsidR="00FB5709" w:rsidRPr="004515FB" w:rsidRDefault="00FB5709" w:rsidP="008D0F30">
      <w:pPr>
        <w:autoSpaceDE w:val="0"/>
        <w:autoSpaceDN w:val="0"/>
        <w:adjustRightInd w:val="0"/>
        <w:ind w:firstLine="709"/>
        <w:jc w:val="both"/>
      </w:pPr>
      <w:r w:rsidRPr="004515FB">
        <w:t>1.2. Ужурского района формируется на основе поселений с целью решения вопросов местного значения межпоселенческого характера (а также выполнения отдельных государственных полномочий, делегируемых органам местного самоуправления федеральными законами и законами субъекта Федерации).</w:t>
      </w:r>
    </w:p>
    <w:p w:rsidR="00FB5709" w:rsidRPr="004515FB" w:rsidRDefault="00FB5709" w:rsidP="008D0F30">
      <w:pPr>
        <w:autoSpaceDE w:val="0"/>
        <w:autoSpaceDN w:val="0"/>
        <w:adjustRightInd w:val="0"/>
        <w:ind w:firstLine="709"/>
        <w:jc w:val="both"/>
      </w:pPr>
      <w:r w:rsidRPr="004515FB">
        <w:t>1.3. Схема территориального планирования Ужурского района обосновывает зоны размещения объектов капитального строительства и объектов районного значения в пределах поселений.</w:t>
      </w:r>
    </w:p>
    <w:p w:rsidR="00FB5709" w:rsidRPr="004515FB" w:rsidRDefault="00FB5709" w:rsidP="008D0F30">
      <w:pPr>
        <w:autoSpaceDE w:val="0"/>
        <w:autoSpaceDN w:val="0"/>
        <w:adjustRightInd w:val="0"/>
        <w:ind w:firstLine="709"/>
        <w:jc w:val="both"/>
      </w:pPr>
      <w:r w:rsidRPr="004515FB">
        <w:t>1.4. Схем</w:t>
      </w:r>
      <w:r>
        <w:t>а</w:t>
      </w:r>
      <w:r w:rsidRPr="004515FB">
        <w:t xml:space="preserve"> территориального планирования Ужурского района определя</w:t>
      </w:r>
      <w:r>
        <w:t>е</w:t>
      </w:r>
      <w:r w:rsidRPr="004515FB">
        <w:t xml:space="preserve">т: </w:t>
      </w:r>
    </w:p>
    <w:p w:rsidR="00FB5709" w:rsidRPr="004515FB" w:rsidRDefault="00FB5709" w:rsidP="002220FF">
      <w:pPr>
        <w:pStyle w:val="List"/>
        <w:numPr>
          <w:ilvl w:val="0"/>
          <w:numId w:val="46"/>
        </w:numPr>
        <w:tabs>
          <w:tab w:val="left" w:pos="709"/>
        </w:tabs>
        <w:spacing w:after="0"/>
        <w:ind w:left="0" w:firstLine="709"/>
      </w:pPr>
      <w:r w:rsidRPr="004515FB">
        <w:t>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Ужурского района;</w:t>
      </w:r>
    </w:p>
    <w:p w:rsidR="00FB5709" w:rsidRPr="004515FB" w:rsidRDefault="00FB5709" w:rsidP="002220FF">
      <w:pPr>
        <w:pStyle w:val="List"/>
        <w:numPr>
          <w:ilvl w:val="0"/>
          <w:numId w:val="46"/>
        </w:numPr>
        <w:tabs>
          <w:tab w:val="left" w:pos="709"/>
        </w:tabs>
        <w:spacing w:after="0"/>
        <w:ind w:left="0" w:firstLine="709"/>
      </w:pPr>
      <w:r w:rsidRPr="004515FB">
        <w:t>границы зон, подлежащих застройке;</w:t>
      </w:r>
    </w:p>
    <w:p w:rsidR="00FB5709" w:rsidRPr="004515FB" w:rsidRDefault="00FB5709" w:rsidP="002220FF">
      <w:pPr>
        <w:pStyle w:val="List"/>
        <w:numPr>
          <w:ilvl w:val="0"/>
          <w:numId w:val="46"/>
        </w:numPr>
        <w:tabs>
          <w:tab w:val="left" w:pos="709"/>
        </w:tabs>
        <w:spacing w:after="0"/>
        <w:ind w:left="0" w:firstLine="709"/>
      </w:pPr>
      <w:r w:rsidRPr="004515FB">
        <w:t>зоны различного функционального назначения и ограничения на использование территорий указанных зон, подлежащих застройке;</w:t>
      </w:r>
    </w:p>
    <w:p w:rsidR="00FB5709" w:rsidRPr="004515FB" w:rsidRDefault="00FB5709" w:rsidP="002220FF">
      <w:pPr>
        <w:pStyle w:val="List"/>
        <w:numPr>
          <w:ilvl w:val="0"/>
          <w:numId w:val="46"/>
        </w:numPr>
        <w:tabs>
          <w:tab w:val="left" w:pos="709"/>
        </w:tabs>
        <w:spacing w:after="0"/>
        <w:ind w:left="0" w:firstLine="709"/>
      </w:pPr>
      <w:r w:rsidRPr="004515FB">
        <w:t>меры по защите территорий Ужурского района от воздействия чрезвычайных ситуаций природного и техногенного характера;</w:t>
      </w:r>
    </w:p>
    <w:p w:rsidR="00FB5709" w:rsidRPr="004515FB" w:rsidRDefault="00FB5709" w:rsidP="002220FF">
      <w:pPr>
        <w:pStyle w:val="List"/>
        <w:numPr>
          <w:ilvl w:val="0"/>
          <w:numId w:val="46"/>
        </w:numPr>
        <w:tabs>
          <w:tab w:val="left" w:pos="709"/>
        </w:tabs>
        <w:spacing w:after="0"/>
        <w:ind w:left="0" w:firstLine="709"/>
      </w:pPr>
      <w:r w:rsidRPr="004515FB">
        <w:t>направления развития инженерной, транспортной и социальной инфраструктур;</w:t>
      </w:r>
    </w:p>
    <w:p w:rsidR="00FB5709" w:rsidRPr="004515FB" w:rsidRDefault="00FB5709" w:rsidP="002220FF">
      <w:pPr>
        <w:pStyle w:val="List"/>
        <w:numPr>
          <w:ilvl w:val="0"/>
          <w:numId w:val="46"/>
        </w:numPr>
        <w:tabs>
          <w:tab w:val="left" w:pos="709"/>
        </w:tabs>
        <w:spacing w:after="0"/>
        <w:ind w:left="0" w:firstLine="709"/>
      </w:pPr>
      <w:r w:rsidRPr="004515FB">
        <w:t>территории резерва для развития поселений;</w:t>
      </w:r>
    </w:p>
    <w:p w:rsidR="00FB5709" w:rsidRPr="004515FB" w:rsidRDefault="00FB5709" w:rsidP="002220FF">
      <w:pPr>
        <w:pStyle w:val="List"/>
        <w:numPr>
          <w:ilvl w:val="0"/>
          <w:numId w:val="46"/>
        </w:numPr>
        <w:tabs>
          <w:tab w:val="left" w:pos="709"/>
        </w:tabs>
        <w:spacing w:after="0"/>
        <w:ind w:left="0" w:firstLine="709"/>
      </w:pPr>
      <w:r w:rsidRPr="004515FB">
        <w:t>территории для строительства дач, садоводства, огородничества;</w:t>
      </w:r>
    </w:p>
    <w:p w:rsidR="00FB5709" w:rsidRPr="004515FB" w:rsidRDefault="00FB5709" w:rsidP="002220FF">
      <w:pPr>
        <w:pStyle w:val="List"/>
        <w:numPr>
          <w:ilvl w:val="0"/>
          <w:numId w:val="46"/>
        </w:numPr>
        <w:tabs>
          <w:tab w:val="left" w:pos="709"/>
        </w:tabs>
        <w:spacing w:after="0"/>
        <w:ind w:left="0" w:firstLine="709"/>
      </w:pPr>
      <w:r w:rsidRPr="004515FB">
        <w:t>территории для организации мест отдыха населения с учетом мест традиционного природопользования;</w:t>
      </w:r>
    </w:p>
    <w:p w:rsidR="00FB5709" w:rsidRPr="004515FB" w:rsidRDefault="00FB5709" w:rsidP="002220FF">
      <w:pPr>
        <w:pStyle w:val="List"/>
        <w:numPr>
          <w:ilvl w:val="0"/>
          <w:numId w:val="46"/>
        </w:numPr>
        <w:tabs>
          <w:tab w:val="left" w:pos="709"/>
        </w:tabs>
        <w:spacing w:after="0"/>
        <w:ind w:left="0" w:firstLine="709"/>
      </w:pPr>
      <w:r w:rsidRPr="004515FB">
        <w:t xml:space="preserve">иные меры по развитию территорий Ужурского района. </w:t>
      </w:r>
    </w:p>
    <w:p w:rsidR="00FB5709" w:rsidRPr="004515FB" w:rsidRDefault="00FB5709" w:rsidP="008D0F30">
      <w:pPr>
        <w:autoSpaceDE w:val="0"/>
        <w:autoSpaceDN w:val="0"/>
        <w:adjustRightInd w:val="0"/>
        <w:ind w:firstLine="709"/>
        <w:jc w:val="both"/>
      </w:pPr>
      <w:r w:rsidRPr="004515FB">
        <w:t>1.5. Схема территориального планирования Ужурского района содержит основную часть, подлежащую утверждению, и материалы по обоснованию принимаемых проектных решений.</w:t>
      </w:r>
    </w:p>
    <w:p w:rsidR="00FB5709" w:rsidRPr="004515FB" w:rsidRDefault="00FB5709" w:rsidP="008D0F30">
      <w:pPr>
        <w:autoSpaceDE w:val="0"/>
        <w:autoSpaceDN w:val="0"/>
        <w:adjustRightInd w:val="0"/>
        <w:ind w:firstLine="709"/>
        <w:jc w:val="both"/>
      </w:pPr>
      <w:r w:rsidRPr="004515FB">
        <w:t xml:space="preserve">1.6. Основная часть схемы территориального планирования Ужурского района содержит текстовые материалы в форме положения о территориальном планировании и графические материалы в форме соответствующих карт. </w:t>
      </w:r>
    </w:p>
    <w:p w:rsidR="00FB5709" w:rsidRPr="004515FB" w:rsidRDefault="00FB5709" w:rsidP="008D0F30">
      <w:pPr>
        <w:autoSpaceDE w:val="0"/>
        <w:autoSpaceDN w:val="0"/>
        <w:adjustRightInd w:val="0"/>
        <w:ind w:firstLine="709"/>
        <w:jc w:val="both"/>
      </w:pPr>
      <w:r w:rsidRPr="004515FB">
        <w:t>1.7. Основные графические материалы схем территориального планирования Ужурского района разрабатываются в составе:</w:t>
      </w:r>
    </w:p>
    <w:p w:rsidR="00FB5709" w:rsidRPr="004515FB" w:rsidRDefault="00FB5709" w:rsidP="002220FF">
      <w:pPr>
        <w:pStyle w:val="List"/>
        <w:numPr>
          <w:ilvl w:val="0"/>
          <w:numId w:val="46"/>
        </w:numPr>
        <w:tabs>
          <w:tab w:val="left" w:pos="709"/>
        </w:tabs>
        <w:spacing w:after="0"/>
        <w:ind w:left="0" w:firstLine="709"/>
      </w:pPr>
      <w:r w:rsidRPr="004515FB">
        <w:t>карты планируемого размещения объектов местного значения;</w:t>
      </w:r>
    </w:p>
    <w:p w:rsidR="00FB5709" w:rsidRPr="004515FB" w:rsidRDefault="00FB5709" w:rsidP="002220FF">
      <w:pPr>
        <w:pStyle w:val="List"/>
        <w:numPr>
          <w:ilvl w:val="0"/>
          <w:numId w:val="46"/>
        </w:numPr>
        <w:tabs>
          <w:tab w:val="left" w:pos="709"/>
        </w:tabs>
        <w:spacing w:after="0"/>
        <w:ind w:left="0" w:firstLine="709"/>
      </w:pPr>
      <w:r w:rsidRPr="004515FB">
        <w:t>карты границ населенных пунктов (в том числе границ образуемых населенных пунктов);</w:t>
      </w:r>
    </w:p>
    <w:p w:rsidR="00FB5709" w:rsidRPr="004515FB" w:rsidRDefault="00FB5709" w:rsidP="008D0F30">
      <w:pPr>
        <w:autoSpaceDE w:val="0"/>
        <w:autoSpaceDN w:val="0"/>
        <w:adjustRightInd w:val="0"/>
        <w:ind w:firstLine="709"/>
        <w:jc w:val="both"/>
      </w:pPr>
      <w:r w:rsidRPr="004515FB">
        <w:t>1.8. На указанных в картах соответственно отображаются:</w:t>
      </w:r>
    </w:p>
    <w:p w:rsidR="00FB5709" w:rsidRPr="004515FB" w:rsidRDefault="00FB5709" w:rsidP="002220FF">
      <w:pPr>
        <w:pStyle w:val="List"/>
        <w:numPr>
          <w:ilvl w:val="0"/>
          <w:numId w:val="46"/>
        </w:numPr>
        <w:tabs>
          <w:tab w:val="left" w:pos="709"/>
        </w:tabs>
        <w:spacing w:after="0"/>
        <w:ind w:left="0" w:firstLine="709"/>
      </w:pPr>
      <w:r w:rsidRPr="004515FB">
        <w:t>планируемые для размещения объекты местного значения Ужурского района, относящиеся к следующим областям:</w:t>
      </w:r>
    </w:p>
    <w:p w:rsidR="00FB5709" w:rsidRPr="004515FB" w:rsidRDefault="00FB5709" w:rsidP="008D0F30">
      <w:pPr>
        <w:autoSpaceDE w:val="0"/>
        <w:autoSpaceDN w:val="0"/>
        <w:adjustRightInd w:val="0"/>
        <w:ind w:firstLine="709"/>
        <w:jc w:val="both"/>
      </w:pPr>
      <w:r w:rsidRPr="004515FB">
        <w:t>а) электро- и газоснабжение поселений;</w:t>
      </w:r>
    </w:p>
    <w:p w:rsidR="00FB5709" w:rsidRPr="004515FB" w:rsidRDefault="00FB5709" w:rsidP="008D0F30">
      <w:pPr>
        <w:autoSpaceDE w:val="0"/>
        <w:autoSpaceDN w:val="0"/>
        <w:adjustRightInd w:val="0"/>
        <w:ind w:firstLine="709"/>
        <w:jc w:val="both"/>
      </w:pPr>
      <w:r w:rsidRPr="004515FB">
        <w:t>б) автомобильные дороги местного значения вне границ населенных пунктов в границах муниципального района;</w:t>
      </w:r>
    </w:p>
    <w:p w:rsidR="00FB5709" w:rsidRPr="004515FB" w:rsidRDefault="00FB5709" w:rsidP="008D0F30">
      <w:pPr>
        <w:autoSpaceDE w:val="0"/>
        <w:autoSpaceDN w:val="0"/>
        <w:adjustRightInd w:val="0"/>
        <w:ind w:firstLine="709"/>
        <w:jc w:val="both"/>
      </w:pPr>
      <w:r w:rsidRPr="004515FB">
        <w:t>в) образование;</w:t>
      </w:r>
    </w:p>
    <w:p w:rsidR="00FB5709" w:rsidRPr="004515FB" w:rsidRDefault="00FB5709" w:rsidP="008D0F30">
      <w:pPr>
        <w:autoSpaceDE w:val="0"/>
        <w:autoSpaceDN w:val="0"/>
        <w:adjustRightInd w:val="0"/>
        <w:ind w:firstLine="709"/>
        <w:jc w:val="both"/>
      </w:pPr>
      <w:r w:rsidRPr="004515FB">
        <w:t>г) здравоохранение;</w:t>
      </w:r>
    </w:p>
    <w:p w:rsidR="00FB5709" w:rsidRPr="004515FB" w:rsidRDefault="00FB5709" w:rsidP="008D0F30">
      <w:pPr>
        <w:autoSpaceDE w:val="0"/>
        <w:autoSpaceDN w:val="0"/>
        <w:adjustRightInd w:val="0"/>
        <w:ind w:firstLine="709"/>
        <w:jc w:val="both"/>
      </w:pPr>
      <w:r w:rsidRPr="004515FB">
        <w:t>д) физическая культура и массовый спорт;</w:t>
      </w:r>
    </w:p>
    <w:p w:rsidR="00FB5709" w:rsidRPr="004515FB" w:rsidRDefault="00FB5709" w:rsidP="008D0F30">
      <w:pPr>
        <w:autoSpaceDE w:val="0"/>
        <w:autoSpaceDN w:val="0"/>
        <w:adjustRightInd w:val="0"/>
        <w:ind w:firstLine="709"/>
        <w:jc w:val="both"/>
      </w:pPr>
      <w:r w:rsidRPr="004515FB">
        <w:t>е) утилизация и переработка бытовых и промышленных отходов;</w:t>
      </w:r>
    </w:p>
    <w:p w:rsidR="00FB5709" w:rsidRPr="004515FB" w:rsidRDefault="00FB5709" w:rsidP="008D0F30">
      <w:pPr>
        <w:autoSpaceDE w:val="0"/>
        <w:autoSpaceDN w:val="0"/>
        <w:adjustRightInd w:val="0"/>
        <w:ind w:firstLine="709"/>
        <w:jc w:val="both"/>
      </w:pPr>
      <w:r w:rsidRPr="004515FB">
        <w:t>ж) иные области в связи с решением вопросов местного значения муниципального района;</w:t>
      </w:r>
    </w:p>
    <w:p w:rsidR="00FB5709" w:rsidRPr="004515FB" w:rsidRDefault="00FB5709" w:rsidP="002220FF">
      <w:pPr>
        <w:pStyle w:val="List"/>
        <w:numPr>
          <w:ilvl w:val="0"/>
          <w:numId w:val="46"/>
        </w:numPr>
        <w:tabs>
          <w:tab w:val="left" w:pos="709"/>
        </w:tabs>
        <w:spacing w:after="0"/>
        <w:ind w:left="0" w:firstLine="709"/>
      </w:pPr>
      <w:r w:rsidRPr="004515FB">
        <w:t>границы населенных пунктов (в том числе границы образуемых населенных пунктов);</w:t>
      </w:r>
    </w:p>
    <w:p w:rsidR="00FB5709" w:rsidRPr="004515FB" w:rsidRDefault="00FB5709" w:rsidP="008D0F30">
      <w:pPr>
        <w:autoSpaceDE w:val="0"/>
        <w:autoSpaceDN w:val="0"/>
        <w:adjustRightInd w:val="0"/>
        <w:ind w:firstLine="709"/>
        <w:jc w:val="both"/>
      </w:pPr>
      <w:r w:rsidRPr="004515FB">
        <w:t>1.9. Положения о территориальном планировании, содержащееся в схеме территориального планирования Ужурского района включает в себя:</w:t>
      </w:r>
    </w:p>
    <w:p w:rsidR="00FB5709" w:rsidRPr="004515FB" w:rsidRDefault="00FB5709" w:rsidP="002220FF">
      <w:pPr>
        <w:pStyle w:val="List"/>
        <w:numPr>
          <w:ilvl w:val="0"/>
          <w:numId w:val="46"/>
        </w:numPr>
        <w:tabs>
          <w:tab w:val="left" w:pos="709"/>
        </w:tabs>
        <w:spacing w:after="0"/>
        <w:ind w:left="0" w:firstLine="709"/>
      </w:pPr>
      <w:r w:rsidRPr="004515FB">
        <w:t xml:space="preserve">сведения о видах, назначении и наименованиях планируемых для размещения объектов местного значения Ужурского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FB5709" w:rsidRPr="004515FB" w:rsidRDefault="00FB5709" w:rsidP="008D0F30">
      <w:pPr>
        <w:autoSpaceDE w:val="0"/>
        <w:autoSpaceDN w:val="0"/>
        <w:adjustRightInd w:val="0"/>
        <w:ind w:firstLine="709"/>
        <w:jc w:val="both"/>
      </w:pPr>
      <w:r w:rsidRPr="004515FB">
        <w:t>1.10. В целях утверждения схемы территориального планирования Ужурского района осуществляется подготовка соответствующих материалов по обоснованию проектных решений в текстовой форме и в виде карт.</w:t>
      </w:r>
    </w:p>
    <w:p w:rsidR="00FB5709" w:rsidRPr="004515FB" w:rsidRDefault="00FB5709" w:rsidP="008D0F30">
      <w:pPr>
        <w:autoSpaceDE w:val="0"/>
        <w:autoSpaceDN w:val="0"/>
        <w:adjustRightInd w:val="0"/>
        <w:ind w:firstLine="709"/>
        <w:jc w:val="both"/>
      </w:pPr>
      <w:r w:rsidRPr="004515FB">
        <w:t xml:space="preserve">1.11. Текстовые материалы по обоснованию проекта схемы территориального планирования Ужурского района оформляются в виде пояснительной записки. </w:t>
      </w:r>
    </w:p>
    <w:p w:rsidR="00FB5709" w:rsidRPr="004515FB" w:rsidRDefault="00FB5709" w:rsidP="008D0F30">
      <w:pPr>
        <w:autoSpaceDE w:val="0"/>
        <w:autoSpaceDN w:val="0"/>
        <w:adjustRightInd w:val="0"/>
        <w:ind w:firstLine="709"/>
        <w:jc w:val="both"/>
      </w:pPr>
      <w:r w:rsidRPr="004515FB">
        <w:t>Пояснительная записка содержит:</w:t>
      </w:r>
    </w:p>
    <w:p w:rsidR="00FB5709" w:rsidRPr="004515FB" w:rsidRDefault="00FB5709" w:rsidP="002220FF">
      <w:pPr>
        <w:pStyle w:val="List"/>
        <w:numPr>
          <w:ilvl w:val="0"/>
          <w:numId w:val="46"/>
        </w:numPr>
        <w:tabs>
          <w:tab w:val="left" w:pos="709"/>
        </w:tabs>
        <w:spacing w:after="0"/>
        <w:ind w:left="0" w:firstLine="709"/>
      </w:pPr>
      <w:r w:rsidRPr="004515FB">
        <w:t>сведения о планах и программах комплексного социально-экономического развития Ужурского района (при их наличии), для реализации которых осуществляется создание объектов местного значения;</w:t>
      </w:r>
    </w:p>
    <w:p w:rsidR="00FB5709" w:rsidRPr="004515FB" w:rsidRDefault="00FB5709" w:rsidP="002220FF">
      <w:pPr>
        <w:pStyle w:val="List"/>
        <w:numPr>
          <w:ilvl w:val="0"/>
          <w:numId w:val="46"/>
        </w:numPr>
        <w:tabs>
          <w:tab w:val="left" w:pos="709"/>
        </w:tabs>
        <w:spacing w:after="0"/>
        <w:ind w:left="0" w:firstLine="709"/>
      </w:pPr>
      <w:r w:rsidRPr="004515FB">
        <w:t>обоснование выбранного варианта размещения объектов местного значения Ужурского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B5709" w:rsidRPr="004515FB" w:rsidRDefault="00FB5709" w:rsidP="002220FF">
      <w:pPr>
        <w:pStyle w:val="List"/>
        <w:numPr>
          <w:ilvl w:val="0"/>
          <w:numId w:val="46"/>
        </w:numPr>
        <w:tabs>
          <w:tab w:val="left" w:pos="709"/>
        </w:tabs>
        <w:spacing w:after="0"/>
        <w:ind w:left="0" w:firstLine="709"/>
      </w:pPr>
      <w:r w:rsidRPr="004515FB">
        <w:t>оценку возможного влияния планируемых для размещения объектов местного значения Ужурского района на комплексное развитие соответствующей территории;</w:t>
      </w:r>
    </w:p>
    <w:p w:rsidR="00FB5709" w:rsidRPr="004515FB" w:rsidRDefault="00FB5709" w:rsidP="002220FF">
      <w:pPr>
        <w:pStyle w:val="List"/>
        <w:numPr>
          <w:ilvl w:val="0"/>
          <w:numId w:val="46"/>
        </w:numPr>
        <w:tabs>
          <w:tab w:val="left" w:pos="709"/>
        </w:tabs>
        <w:spacing w:after="0"/>
        <w:ind w:left="0" w:firstLine="709"/>
      </w:pPr>
      <w:r w:rsidRPr="004515FB">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муниципального района;</w:t>
      </w:r>
    </w:p>
    <w:p w:rsidR="00FB5709" w:rsidRPr="004515FB" w:rsidRDefault="00FB5709" w:rsidP="008D0F30">
      <w:pPr>
        <w:autoSpaceDE w:val="0"/>
        <w:autoSpaceDN w:val="0"/>
        <w:adjustRightInd w:val="0"/>
        <w:ind w:firstLine="709"/>
        <w:jc w:val="both"/>
      </w:pPr>
      <w:r w:rsidRPr="004515FB">
        <w:t>1.12. На картах в составе материалов по обоснованию проекта схемы территориального планирования муниципального района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анализа комплексного развития территории. Графические материалы по обоснованию принимаемых градостроительных решений содержат следующее:</w:t>
      </w:r>
    </w:p>
    <w:p w:rsidR="00FB5709" w:rsidRPr="004515FB" w:rsidRDefault="00FB5709" w:rsidP="002220FF">
      <w:pPr>
        <w:pStyle w:val="List"/>
        <w:numPr>
          <w:ilvl w:val="0"/>
          <w:numId w:val="46"/>
        </w:numPr>
        <w:tabs>
          <w:tab w:val="left" w:pos="709"/>
        </w:tabs>
        <w:spacing w:after="0"/>
        <w:ind w:left="0" w:firstLine="709"/>
      </w:pPr>
      <w:r w:rsidRPr="004515FB">
        <w:t>границы поселений, входящих в состав Ужурского района;</w:t>
      </w:r>
    </w:p>
    <w:p w:rsidR="00FB5709" w:rsidRPr="004515FB" w:rsidRDefault="00FB5709" w:rsidP="002220FF">
      <w:pPr>
        <w:pStyle w:val="List"/>
        <w:numPr>
          <w:ilvl w:val="0"/>
          <w:numId w:val="46"/>
        </w:numPr>
        <w:tabs>
          <w:tab w:val="left" w:pos="709"/>
        </w:tabs>
        <w:spacing w:after="0"/>
        <w:ind w:left="0" w:firstLine="709"/>
      </w:pPr>
      <w:r w:rsidRPr="004515FB">
        <w:t>границы населенных пунктов, входящих в состав Ужурского района;</w:t>
      </w:r>
    </w:p>
    <w:p w:rsidR="00FB5709" w:rsidRPr="004515FB" w:rsidRDefault="00FB5709" w:rsidP="002220FF">
      <w:pPr>
        <w:pStyle w:val="List"/>
        <w:numPr>
          <w:ilvl w:val="0"/>
          <w:numId w:val="46"/>
        </w:numPr>
        <w:tabs>
          <w:tab w:val="left" w:pos="709"/>
        </w:tabs>
        <w:spacing w:after="0"/>
        <w:ind w:left="0" w:firstLine="709"/>
      </w:pPr>
      <w:r w:rsidRPr="004515FB">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Ужурского района, объектов федерального значения, объектов регионального значения, в том числе:</w:t>
      </w:r>
    </w:p>
    <w:p w:rsidR="00FB5709" w:rsidRPr="004515FB" w:rsidRDefault="00FB5709" w:rsidP="008D0F30">
      <w:pPr>
        <w:autoSpaceDE w:val="0"/>
        <w:autoSpaceDN w:val="0"/>
        <w:adjustRightInd w:val="0"/>
        <w:ind w:firstLine="709"/>
        <w:jc w:val="both"/>
      </w:pPr>
      <w:r w:rsidRPr="004515FB">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FB5709" w:rsidRPr="004515FB" w:rsidRDefault="00FB5709" w:rsidP="008D0F30">
      <w:pPr>
        <w:autoSpaceDE w:val="0"/>
        <w:autoSpaceDN w:val="0"/>
        <w:adjustRightInd w:val="0"/>
        <w:ind w:firstLine="709"/>
        <w:jc w:val="both"/>
      </w:pPr>
      <w:r w:rsidRPr="004515FB">
        <w:t>б) особые экономические зоны;</w:t>
      </w:r>
    </w:p>
    <w:p w:rsidR="00FB5709" w:rsidRPr="004515FB" w:rsidRDefault="00FB5709" w:rsidP="008D0F30">
      <w:pPr>
        <w:autoSpaceDE w:val="0"/>
        <w:autoSpaceDN w:val="0"/>
        <w:adjustRightInd w:val="0"/>
        <w:ind w:firstLine="709"/>
        <w:jc w:val="both"/>
      </w:pPr>
      <w:r w:rsidRPr="004515FB">
        <w:t>в) особо охраняемые природные территории федерального, регионального, местного значения;</w:t>
      </w:r>
    </w:p>
    <w:p w:rsidR="00FB5709" w:rsidRPr="004515FB" w:rsidRDefault="00FB5709" w:rsidP="008D0F30">
      <w:pPr>
        <w:autoSpaceDE w:val="0"/>
        <w:autoSpaceDN w:val="0"/>
        <w:adjustRightInd w:val="0"/>
        <w:ind w:firstLine="709"/>
        <w:jc w:val="both"/>
      </w:pPr>
      <w:r w:rsidRPr="004515FB">
        <w:t>г) территории объектов культурного наследия;</w:t>
      </w:r>
    </w:p>
    <w:p w:rsidR="00FB5709" w:rsidRPr="004515FB" w:rsidRDefault="00FB5709" w:rsidP="008D0F30">
      <w:pPr>
        <w:autoSpaceDE w:val="0"/>
        <w:autoSpaceDN w:val="0"/>
        <w:adjustRightInd w:val="0"/>
        <w:ind w:firstLine="709"/>
        <w:jc w:val="both"/>
      </w:pPr>
      <w:r w:rsidRPr="004515FB">
        <w:t>д) зоны с особыми условиями использования территорий;</w:t>
      </w:r>
    </w:p>
    <w:p w:rsidR="00FB5709" w:rsidRPr="004515FB" w:rsidRDefault="00FB5709" w:rsidP="008D0F30">
      <w:pPr>
        <w:autoSpaceDE w:val="0"/>
        <w:autoSpaceDN w:val="0"/>
        <w:adjustRightInd w:val="0"/>
        <w:ind w:firstLine="709"/>
        <w:jc w:val="both"/>
      </w:pPr>
      <w:r w:rsidRPr="004515FB">
        <w:t>е) территории, подверженные риску возникновения чрезвычайных ситуаций природного и техногенного характера;</w:t>
      </w:r>
    </w:p>
    <w:p w:rsidR="00FB5709" w:rsidRPr="004515FB" w:rsidRDefault="00FB5709" w:rsidP="008D0F30">
      <w:pPr>
        <w:autoSpaceDE w:val="0"/>
        <w:autoSpaceDN w:val="0"/>
        <w:adjustRightInd w:val="0"/>
        <w:ind w:firstLine="709"/>
        <w:jc w:val="both"/>
      </w:pPr>
      <w:r w:rsidRPr="004515FB">
        <w:t>ж) иные объекты, иные территории и (или) зоны.</w:t>
      </w:r>
    </w:p>
    <w:p w:rsidR="00FB5709" w:rsidRPr="004515FB" w:rsidRDefault="00FB5709" w:rsidP="008D0F30">
      <w:pPr>
        <w:autoSpaceDE w:val="0"/>
        <w:autoSpaceDN w:val="0"/>
        <w:adjustRightInd w:val="0"/>
        <w:ind w:firstLine="709"/>
        <w:jc w:val="both"/>
      </w:pPr>
      <w:r w:rsidRPr="004515FB">
        <w:t>1.13. Графические материалы утверждаемой части схемы территориального планирования Ужурского района выполняются в масштабе 1:50 000 - 1:25 000. В отдельных случаях при низкой плотности градостроительного освоения территории допускается подготовка графических материалов в масштабе 1: 100 000.</w:t>
      </w:r>
    </w:p>
    <w:p w:rsidR="00FB5709" w:rsidRPr="004515FB" w:rsidRDefault="00FB5709" w:rsidP="008D0F30">
      <w:pPr>
        <w:autoSpaceDE w:val="0"/>
        <w:autoSpaceDN w:val="0"/>
        <w:adjustRightInd w:val="0"/>
        <w:ind w:firstLine="709"/>
        <w:jc w:val="both"/>
      </w:pPr>
      <w:r w:rsidRPr="004515FB">
        <w:t>Масштаб и перечень основных графических материалов могут быть уточнены в задании на проектирование исходя из специфики объекта градостроительной деятельности.</w:t>
      </w:r>
    </w:p>
    <w:p w:rsidR="00FB5709" w:rsidRPr="004515FB" w:rsidRDefault="00FB5709" w:rsidP="008D0F30">
      <w:pPr>
        <w:autoSpaceDE w:val="0"/>
        <w:autoSpaceDN w:val="0"/>
        <w:adjustRightInd w:val="0"/>
        <w:ind w:firstLine="709"/>
        <w:jc w:val="both"/>
      </w:pPr>
      <w:r w:rsidRPr="004515FB">
        <w:t>Состав, содержание и масштаб графических материалов по обоснованию градостроительных решений схемы территориального планирования, в том числе дополнительных схем и отдельных фрагментов, обосновывающих проектные решения, определяются заданием на проектирование или разработчиком схемы территориального планирования по согласованию с заказчиком.</w:t>
      </w:r>
    </w:p>
    <w:p w:rsidR="00FB5709" w:rsidRPr="009779EA" w:rsidRDefault="00FB5709"/>
    <w:sectPr w:rsidR="00FB5709" w:rsidRPr="009779EA" w:rsidSect="009616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709" w:rsidRDefault="00FB5709" w:rsidP="00BB42FC">
      <w:r>
        <w:separator/>
      </w:r>
    </w:p>
  </w:endnote>
  <w:endnote w:type="continuationSeparator" w:id="1">
    <w:p w:rsidR="00FB5709" w:rsidRDefault="00FB5709" w:rsidP="00BB4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09" w:rsidRDefault="00FB570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09" w:rsidRDefault="00FB5709" w:rsidP="008D0F30">
    <w:pPr>
      <w:pStyle w:val="Header"/>
      <w:tabs>
        <w:tab w:val="clear" w:pos="4677"/>
        <w:tab w:val="clear" w:pos="9355"/>
      </w:tabs>
      <w:ind w:right="-144"/>
      <w:rPr>
        <w:color w:val="0070C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09" w:rsidRPr="00F43A39" w:rsidRDefault="00FB5709" w:rsidP="008D0F30">
    <w:pPr>
      <w:pStyle w:val="FooterOdd"/>
      <w:spacing w:after="0" w:line="240" w:lineRule="auto"/>
      <w:jc w:val="center"/>
      <w:rPr>
        <w:rFonts w:ascii="Times New Roman" w:hAnsi="Times New Roman" w:cs="Times New Roman"/>
        <w:sz w:val="22"/>
        <w:szCs w:val="22"/>
      </w:rPr>
    </w:pPr>
    <w:r w:rsidRPr="00F0374D">
      <w:rPr>
        <w:rFonts w:ascii="Times New Roman" w:hAnsi="Times New Roman" w:cs="Times New Roman"/>
        <w:color w:val="auto"/>
        <w:sz w:val="16"/>
        <w:szCs w:val="16"/>
      </w:rPr>
      <w:t>МЕСТНЫЕ НОРМАТИВЫ ГРАДОСТРОИТЕЛЬНОГО ПРОЕКТИРОВАНИЯ</w:t>
    </w:r>
    <w:r>
      <w:rPr>
        <w:rFonts w:ascii="Times New Roman" w:hAnsi="Times New Roman" w:cs="Times New Roman"/>
        <w:color w:val="auto"/>
        <w:sz w:val="16"/>
        <w:szCs w:val="16"/>
      </w:rPr>
      <w:t xml:space="preserve"> </w:t>
    </w:r>
    <w:r w:rsidRPr="00F0374D">
      <w:rPr>
        <w:rFonts w:ascii="Times New Roman" w:hAnsi="Times New Roman" w:cs="Times New Roman"/>
        <w:color w:val="auto"/>
        <w:sz w:val="16"/>
        <w:szCs w:val="16"/>
      </w:rPr>
      <w:t>УЖУРСКОГО РАЙОНА КРАСНОЯРСКОГО КРАЯ</w:t>
    </w:r>
    <w:r w:rsidRPr="00F0374D">
      <w:rPr>
        <w:rFonts w:ascii="Times New Roman" w:hAnsi="Times New Roman" w:cs="Times New Roman"/>
        <w:sz w:val="16"/>
        <w:szCs w:val="16"/>
      </w:rPr>
      <w:t xml:space="preserve">       </w:t>
    </w:r>
    <w:r>
      <w:rPr>
        <w:rFonts w:ascii="Times New Roman" w:hAnsi="Times New Roman" w:cs="Times New Roman"/>
        <w:sz w:val="22"/>
        <w:szCs w:val="22"/>
      </w:rPr>
      <w:t xml:space="preserve">                                  </w:t>
    </w:r>
    <w:r w:rsidRPr="00F43A39">
      <w:rPr>
        <w:rFonts w:ascii="Times New Roman" w:hAnsi="Times New Roman" w:cs="Times New Roman"/>
        <w:sz w:val="22"/>
        <w:szCs w:val="22"/>
      </w:rPr>
      <w:t xml:space="preserve">   </w:t>
    </w:r>
    <w:r w:rsidRPr="00F43A39">
      <w:rPr>
        <w:rFonts w:ascii="Times New Roman" w:hAnsi="Times New Roman" w:cs="Times New Roman"/>
        <w:sz w:val="22"/>
        <w:szCs w:val="22"/>
      </w:rPr>
      <w:fldChar w:fldCharType="begin"/>
    </w:r>
    <w:r w:rsidRPr="00F43A39">
      <w:rPr>
        <w:rFonts w:ascii="Times New Roman" w:hAnsi="Times New Roman" w:cs="Times New Roman"/>
        <w:sz w:val="22"/>
        <w:szCs w:val="22"/>
      </w:rPr>
      <w:instrText>PAGE   \* MERGEFORMAT</w:instrText>
    </w:r>
    <w:r w:rsidRPr="00F43A39">
      <w:rPr>
        <w:rFonts w:ascii="Times New Roman" w:hAnsi="Times New Roman" w:cs="Times New Roman"/>
        <w:sz w:val="22"/>
        <w:szCs w:val="22"/>
      </w:rPr>
      <w:fldChar w:fldCharType="separate"/>
    </w:r>
    <w:r w:rsidRPr="002220FF">
      <w:rPr>
        <w:rFonts w:ascii="Times New Roman" w:hAnsi="Times New Roman" w:cs="Times New Roman"/>
        <w:noProof/>
        <w:sz w:val="22"/>
        <w:szCs w:val="22"/>
        <w:lang w:val="de-DE"/>
      </w:rPr>
      <w:t>75</w:t>
    </w:r>
    <w:r w:rsidRPr="00F43A39">
      <w:rPr>
        <w:rFonts w:ascii="Times New Roman" w:hAnsi="Times New Roman" w:cs="Times New Roman"/>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09" w:rsidRDefault="00FB5709"/>
  <w:p w:rsidR="00FB5709" w:rsidRPr="00F43A39" w:rsidRDefault="00FB5709" w:rsidP="008D0F30">
    <w:pPr>
      <w:pStyle w:val="FooterOdd"/>
      <w:spacing w:after="0" w:line="240" w:lineRule="auto"/>
      <w:rPr>
        <w:rFonts w:ascii="Times New Roman" w:hAnsi="Times New Roman" w:cs="Times New Roman"/>
        <w:sz w:val="22"/>
        <w:szCs w:val="22"/>
      </w:rPr>
    </w:pPr>
    <w:r w:rsidRPr="00F0374D">
      <w:rPr>
        <w:rFonts w:ascii="Times New Roman" w:hAnsi="Times New Roman" w:cs="Times New Roman"/>
        <w:color w:val="auto"/>
        <w:sz w:val="16"/>
        <w:szCs w:val="16"/>
      </w:rPr>
      <w:t>МЕСТНЫЕ НОРМАТИВЫ ГРАДОСТРОИТЕЛЬНОГО ПРОЕКТИРОВАНИЯ</w:t>
    </w:r>
    <w:r>
      <w:rPr>
        <w:rFonts w:ascii="Times New Roman" w:hAnsi="Times New Roman" w:cs="Times New Roman"/>
        <w:color w:val="auto"/>
        <w:sz w:val="16"/>
        <w:szCs w:val="16"/>
      </w:rPr>
      <w:t xml:space="preserve"> </w:t>
    </w:r>
    <w:r w:rsidRPr="00F0374D">
      <w:rPr>
        <w:rFonts w:ascii="Times New Roman" w:hAnsi="Times New Roman" w:cs="Times New Roman"/>
        <w:color w:val="auto"/>
        <w:sz w:val="16"/>
        <w:szCs w:val="16"/>
      </w:rPr>
      <w:t>УЖУРСКОГО РАЙОНА КРАСНОЯРСКОГО КРАЯ</w:t>
    </w:r>
    <w:r>
      <w:rPr>
        <w:rFonts w:ascii="Times New Roman" w:hAnsi="Times New Roman" w:cs="Times New Roman"/>
        <w:sz w:val="22"/>
        <w:szCs w:val="22"/>
      </w:rPr>
      <w:t xml:space="preserve">                                                         </w:t>
    </w:r>
    <w:r w:rsidRPr="00F43A39">
      <w:rPr>
        <w:rFonts w:ascii="Times New Roman" w:hAnsi="Times New Roman" w:cs="Times New Roman"/>
        <w:sz w:val="22"/>
        <w:szCs w:val="22"/>
      </w:rPr>
      <w:t xml:space="preserve">             </w:t>
    </w:r>
    <w:r w:rsidRPr="00F43A39">
      <w:rPr>
        <w:rFonts w:ascii="Times New Roman" w:hAnsi="Times New Roman" w:cs="Times New Roman"/>
        <w:sz w:val="22"/>
        <w:szCs w:val="22"/>
      </w:rPr>
      <w:fldChar w:fldCharType="begin"/>
    </w:r>
    <w:r w:rsidRPr="00F43A39">
      <w:rPr>
        <w:rFonts w:ascii="Times New Roman" w:hAnsi="Times New Roman" w:cs="Times New Roman"/>
        <w:sz w:val="22"/>
        <w:szCs w:val="22"/>
      </w:rPr>
      <w:instrText>PAGE   \* MERGEFORMAT</w:instrText>
    </w:r>
    <w:r w:rsidRPr="00F43A39">
      <w:rPr>
        <w:rFonts w:ascii="Times New Roman" w:hAnsi="Times New Roman" w:cs="Times New Roman"/>
        <w:sz w:val="22"/>
        <w:szCs w:val="22"/>
      </w:rPr>
      <w:fldChar w:fldCharType="separate"/>
    </w:r>
    <w:r w:rsidRPr="002220FF">
      <w:rPr>
        <w:rFonts w:ascii="Times New Roman" w:hAnsi="Times New Roman" w:cs="Times New Roman"/>
        <w:noProof/>
        <w:sz w:val="22"/>
        <w:szCs w:val="22"/>
        <w:lang w:val="de-DE"/>
      </w:rPr>
      <w:t>137</w:t>
    </w:r>
    <w:r w:rsidRPr="00F43A39">
      <w:rPr>
        <w:rFonts w:ascii="Times New Roman" w:hAnsi="Times New Roman" w:cs="Times New Roman"/>
        <w:sz w:val="22"/>
        <w:szCs w:val="22"/>
      </w:rPr>
      <w:fldChar w:fldCharType="end"/>
    </w:r>
  </w:p>
  <w:p w:rsidR="00FB5709" w:rsidRDefault="00FB5709" w:rsidP="008D0F30">
    <w:pPr>
      <w:pStyle w:val="Header"/>
      <w:tabs>
        <w:tab w:val="clear" w:pos="4677"/>
        <w:tab w:val="clear" w:pos="9355"/>
      </w:tabs>
      <w:ind w:right="-144"/>
      <w:rPr>
        <w:color w:val="0070C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709" w:rsidRDefault="00FB5709" w:rsidP="00BB42FC">
      <w:r>
        <w:separator/>
      </w:r>
    </w:p>
  </w:footnote>
  <w:footnote w:type="continuationSeparator" w:id="1">
    <w:p w:rsidR="00FB5709" w:rsidRDefault="00FB5709" w:rsidP="00BB4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09" w:rsidRDefault="00FB5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09" w:rsidRPr="00EB58A4" w:rsidRDefault="00FB5709" w:rsidP="008D0F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09" w:rsidRPr="00B916E5" w:rsidRDefault="00FB5709" w:rsidP="008D0F30">
    <w:pPr>
      <w:pStyle w:val="Header"/>
      <w:tabs>
        <w:tab w:val="clear" w:pos="4677"/>
        <w:tab w:val="clear" w:pos="9355"/>
        <w:tab w:val="left" w:pos="4820"/>
      </w:tabs>
      <w:ind w:right="139"/>
      <w:jc w:val="right"/>
      <w:rPr>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F892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54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9CA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5A19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623A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E5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B011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0C86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06E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904E522"/>
    <w:lvl w:ilvl="0">
      <w:start w:val="1"/>
      <w:numFmt w:val="bullet"/>
      <w:lvlText w:val=""/>
      <w:lvlJc w:val="left"/>
      <w:pPr>
        <w:tabs>
          <w:tab w:val="num" w:pos="360"/>
        </w:tabs>
        <w:ind w:left="360" w:hanging="360"/>
      </w:pPr>
      <w:rPr>
        <w:rFonts w:ascii="Symbol" w:hAnsi="Symbol" w:cs="Symbol" w:hint="default"/>
      </w:rPr>
    </w:lvl>
  </w:abstractNum>
  <w:abstractNum w:abstractNumId="10">
    <w:nsid w:val="000A326C"/>
    <w:multiLevelType w:val="multilevel"/>
    <w:tmpl w:val="FA645958"/>
    <w:lvl w:ilvl="0">
      <w:start w:val="1"/>
      <w:numFmt w:val="decimal"/>
      <w:pStyle w:val="a"/>
      <w:lvlText w:val="%1."/>
      <w:lvlJc w:val="left"/>
      <w:pPr>
        <w:ind w:firstLine="567"/>
      </w:pPr>
      <w:rPr>
        <w:rFonts w:hint="default"/>
      </w:rPr>
    </w:lvl>
    <w:lvl w:ilvl="1">
      <w:start w:val="1"/>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suff w:val="space"/>
      <w:lvlText w:val="%1.%2.%3.%4"/>
      <w:lvlJc w:val="left"/>
      <w:pPr>
        <w:ind w:firstLine="567"/>
      </w:pPr>
      <w:rPr>
        <w:rFonts w:hint="default"/>
      </w:rPr>
    </w:lvl>
    <w:lvl w:ilvl="4">
      <w:start w:val="1"/>
      <w:numFmt w:val="decimal"/>
      <w:isLgl/>
      <w:suff w:val="space"/>
      <w:lvlText w:val="%1.%2.%3.%4.%5"/>
      <w:lvlJc w:val="left"/>
      <w:pPr>
        <w:ind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1">
    <w:nsid w:val="03F87A01"/>
    <w:multiLevelType w:val="multilevel"/>
    <w:tmpl w:val="7C1A828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88924E6"/>
    <w:multiLevelType w:val="multilevel"/>
    <w:tmpl w:val="AD1C9E28"/>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0B2F3C3C"/>
    <w:multiLevelType w:val="hybridMultilevel"/>
    <w:tmpl w:val="121C13A2"/>
    <w:lvl w:ilvl="0" w:tplc="93D24AFC">
      <w:start w:val="21"/>
      <w:numFmt w:val="decimal"/>
      <w:lvlText w:val="%1."/>
      <w:lvlJc w:val="left"/>
      <w:pPr>
        <w:ind w:left="900" w:hanging="375"/>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6">
    <w:nsid w:val="0CC50587"/>
    <w:multiLevelType w:val="multilevel"/>
    <w:tmpl w:val="58F88570"/>
    <w:lvl w:ilvl="0">
      <w:start w:val="15"/>
      <w:numFmt w:val="decimal"/>
      <w:lvlText w:val="%1"/>
      <w:lvlJc w:val="left"/>
      <w:pPr>
        <w:ind w:left="525" w:hanging="525"/>
      </w:pPr>
      <w:rPr>
        <w:rFonts w:hint="default"/>
      </w:rPr>
    </w:lvl>
    <w:lvl w:ilvl="1">
      <w:start w:val="6"/>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106F13DB"/>
    <w:multiLevelType w:val="hybridMultilevel"/>
    <w:tmpl w:val="E1BEFB94"/>
    <w:styleLink w:val="111111111"/>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8">
    <w:nsid w:val="11D01AF6"/>
    <w:multiLevelType w:val="multilevel"/>
    <w:tmpl w:val="22E64390"/>
    <w:lvl w:ilvl="0">
      <w:start w:val="10"/>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13746CA7"/>
    <w:multiLevelType w:val="multilevel"/>
    <w:tmpl w:val="3B4EB3D6"/>
    <w:lvl w:ilvl="0">
      <w:start w:val="2"/>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140D69B7"/>
    <w:multiLevelType w:val="multilevel"/>
    <w:tmpl w:val="E4320D30"/>
    <w:lvl w:ilvl="0">
      <w:start w:val="12"/>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16877320"/>
    <w:multiLevelType w:val="multilevel"/>
    <w:tmpl w:val="A1C8ECB4"/>
    <w:lvl w:ilvl="0">
      <w:start w:val="15"/>
      <w:numFmt w:val="decimal"/>
      <w:lvlText w:val="%1"/>
      <w:lvlJc w:val="left"/>
      <w:pPr>
        <w:ind w:left="525" w:hanging="525"/>
      </w:pPr>
      <w:rPr>
        <w:rFonts w:hint="default"/>
      </w:rPr>
    </w:lvl>
    <w:lvl w:ilvl="1">
      <w:start w:val="9"/>
      <w:numFmt w:val="decimal"/>
      <w:lvlText w:val="%1.%2"/>
      <w:lvlJc w:val="left"/>
      <w:pPr>
        <w:ind w:left="1618" w:hanging="525"/>
      </w:pPr>
      <w:rPr>
        <w:rFonts w:hint="default"/>
      </w:rPr>
    </w:lvl>
    <w:lvl w:ilvl="2">
      <w:start w:val="1"/>
      <w:numFmt w:val="decimal"/>
      <w:lvlText w:val="%1.%2.%3"/>
      <w:lvlJc w:val="left"/>
      <w:pPr>
        <w:ind w:left="2906" w:hanging="720"/>
      </w:pPr>
      <w:rPr>
        <w:rFonts w:hint="default"/>
      </w:rPr>
    </w:lvl>
    <w:lvl w:ilvl="3">
      <w:start w:val="1"/>
      <w:numFmt w:val="decimal"/>
      <w:lvlText w:val="%1.%2.%3.%4"/>
      <w:lvlJc w:val="left"/>
      <w:pPr>
        <w:ind w:left="4359" w:hanging="1080"/>
      </w:pPr>
      <w:rPr>
        <w:rFonts w:hint="default"/>
      </w:rPr>
    </w:lvl>
    <w:lvl w:ilvl="4">
      <w:start w:val="1"/>
      <w:numFmt w:val="decimal"/>
      <w:lvlText w:val="%1.%2.%3.%4.%5"/>
      <w:lvlJc w:val="left"/>
      <w:pPr>
        <w:ind w:left="5452" w:hanging="1080"/>
      </w:pPr>
      <w:rPr>
        <w:rFonts w:hint="default"/>
      </w:rPr>
    </w:lvl>
    <w:lvl w:ilvl="5">
      <w:start w:val="1"/>
      <w:numFmt w:val="decimal"/>
      <w:lvlText w:val="%1.%2.%3.%4.%5.%6"/>
      <w:lvlJc w:val="left"/>
      <w:pPr>
        <w:ind w:left="6905" w:hanging="1440"/>
      </w:pPr>
      <w:rPr>
        <w:rFonts w:hint="default"/>
      </w:rPr>
    </w:lvl>
    <w:lvl w:ilvl="6">
      <w:start w:val="1"/>
      <w:numFmt w:val="decimal"/>
      <w:lvlText w:val="%1.%2.%3.%4.%5.%6.%7"/>
      <w:lvlJc w:val="left"/>
      <w:pPr>
        <w:ind w:left="7998" w:hanging="1440"/>
      </w:pPr>
      <w:rPr>
        <w:rFonts w:hint="default"/>
      </w:rPr>
    </w:lvl>
    <w:lvl w:ilvl="7">
      <w:start w:val="1"/>
      <w:numFmt w:val="decimal"/>
      <w:lvlText w:val="%1.%2.%3.%4.%5.%6.%7.%8"/>
      <w:lvlJc w:val="left"/>
      <w:pPr>
        <w:ind w:left="9451" w:hanging="1800"/>
      </w:pPr>
      <w:rPr>
        <w:rFonts w:hint="default"/>
      </w:rPr>
    </w:lvl>
    <w:lvl w:ilvl="8">
      <w:start w:val="1"/>
      <w:numFmt w:val="decimal"/>
      <w:lvlText w:val="%1.%2.%3.%4.%5.%6.%7.%8.%9"/>
      <w:lvlJc w:val="left"/>
      <w:pPr>
        <w:ind w:left="10904" w:hanging="2160"/>
      </w:pPr>
      <w:rPr>
        <w:rFonts w:hint="default"/>
      </w:rPr>
    </w:lvl>
  </w:abstractNum>
  <w:abstractNum w:abstractNumId="2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3">
    <w:nsid w:val="1D347840"/>
    <w:multiLevelType w:val="multilevel"/>
    <w:tmpl w:val="C7DCEBFE"/>
    <w:lvl w:ilvl="0">
      <w:start w:val="12"/>
      <w:numFmt w:val="decimal"/>
      <w:lvlText w:val="%1."/>
      <w:lvlJc w:val="left"/>
      <w:pPr>
        <w:ind w:left="1226" w:hanging="375"/>
      </w:pPr>
      <w:rPr>
        <w:rFonts w:hint="default"/>
      </w:rPr>
    </w:lvl>
    <w:lvl w:ilvl="1">
      <w:start w:val="1"/>
      <w:numFmt w:val="decimal"/>
      <w:isLgl/>
      <w:lvlText w:val="%1.%2"/>
      <w:lvlJc w:val="left"/>
      <w:pPr>
        <w:ind w:left="3503" w:hanging="525"/>
      </w:pPr>
      <w:rPr>
        <w:rFonts w:hint="default"/>
      </w:rPr>
    </w:lvl>
    <w:lvl w:ilvl="2">
      <w:start w:val="1"/>
      <w:numFmt w:val="decimal"/>
      <w:isLgl/>
      <w:lvlText w:val="%1.%2.%3"/>
      <w:lvlJc w:val="left"/>
      <w:pPr>
        <w:ind w:left="2663" w:hanging="720"/>
      </w:pPr>
      <w:rPr>
        <w:rFonts w:hint="default"/>
      </w:rPr>
    </w:lvl>
    <w:lvl w:ilvl="3">
      <w:start w:val="1"/>
      <w:numFmt w:val="decimal"/>
      <w:isLgl/>
      <w:lvlText w:val="%1.%2.%3.%4"/>
      <w:lvlJc w:val="left"/>
      <w:pPr>
        <w:ind w:left="3732" w:hanging="1080"/>
      </w:pPr>
      <w:rPr>
        <w:rFonts w:hint="default"/>
      </w:rPr>
    </w:lvl>
    <w:lvl w:ilvl="4">
      <w:start w:val="1"/>
      <w:numFmt w:val="decimal"/>
      <w:isLgl/>
      <w:lvlText w:val="%1.%2.%3.%4.%5"/>
      <w:lvlJc w:val="left"/>
      <w:pPr>
        <w:ind w:left="4441" w:hanging="1080"/>
      </w:pPr>
      <w:rPr>
        <w:rFonts w:hint="default"/>
      </w:rPr>
    </w:lvl>
    <w:lvl w:ilvl="5">
      <w:start w:val="1"/>
      <w:numFmt w:val="decimal"/>
      <w:isLgl/>
      <w:lvlText w:val="%1.%2.%3.%4.%5.%6"/>
      <w:lvlJc w:val="left"/>
      <w:pPr>
        <w:ind w:left="5510" w:hanging="1440"/>
      </w:pPr>
      <w:rPr>
        <w:rFonts w:hint="default"/>
      </w:rPr>
    </w:lvl>
    <w:lvl w:ilvl="6">
      <w:start w:val="1"/>
      <w:numFmt w:val="decimal"/>
      <w:isLgl/>
      <w:lvlText w:val="%1.%2.%3.%4.%5.%6.%7"/>
      <w:lvlJc w:val="left"/>
      <w:pPr>
        <w:ind w:left="6219" w:hanging="1440"/>
      </w:pPr>
      <w:rPr>
        <w:rFonts w:hint="default"/>
      </w:rPr>
    </w:lvl>
    <w:lvl w:ilvl="7">
      <w:start w:val="1"/>
      <w:numFmt w:val="decimal"/>
      <w:isLgl/>
      <w:lvlText w:val="%1.%2.%3.%4.%5.%6.%7.%8"/>
      <w:lvlJc w:val="left"/>
      <w:pPr>
        <w:ind w:left="7288" w:hanging="1800"/>
      </w:pPr>
      <w:rPr>
        <w:rFonts w:hint="default"/>
      </w:rPr>
    </w:lvl>
    <w:lvl w:ilvl="8">
      <w:start w:val="1"/>
      <w:numFmt w:val="decimal"/>
      <w:isLgl/>
      <w:lvlText w:val="%1.%2.%3.%4.%5.%6.%7.%8.%9"/>
      <w:lvlJc w:val="left"/>
      <w:pPr>
        <w:ind w:left="8357" w:hanging="2160"/>
      </w:pPr>
      <w:rPr>
        <w:rFonts w:hint="default"/>
      </w:rPr>
    </w:lvl>
  </w:abstractNum>
  <w:abstractNum w:abstractNumId="24">
    <w:nsid w:val="1F523288"/>
    <w:multiLevelType w:val="multilevel"/>
    <w:tmpl w:val="A2C00FFA"/>
    <w:lvl w:ilvl="0">
      <w:start w:val="3"/>
      <w:numFmt w:val="decimal"/>
      <w:lvlText w:val="%1"/>
      <w:lvlJc w:val="left"/>
      <w:pPr>
        <w:ind w:left="375" w:hanging="375"/>
      </w:pPr>
      <w:rPr>
        <w:rFonts w:hint="default"/>
      </w:rPr>
    </w:lvl>
    <w:lvl w:ilvl="1">
      <w:start w:val="1"/>
      <w:numFmt w:val="decimal"/>
      <w:lvlText w:val="%1.%2"/>
      <w:lvlJc w:val="left"/>
      <w:pPr>
        <w:ind w:left="2502"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nsid w:val="22D212DA"/>
    <w:multiLevelType w:val="multilevel"/>
    <w:tmpl w:val="EFF89A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C557F61"/>
    <w:multiLevelType w:val="hybridMultilevel"/>
    <w:tmpl w:val="6764E6CE"/>
    <w:lvl w:ilvl="0" w:tplc="2BDA948C">
      <w:start w:val="1"/>
      <w:numFmt w:val="decimal"/>
      <w:pStyle w:val="a1"/>
      <w:lvlText w:val="%1"/>
      <w:lvlJc w:val="left"/>
      <w:pPr>
        <w:tabs>
          <w:tab w:val="num" w:pos="340"/>
        </w:tabs>
        <w:ind w:firstLine="5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nsid w:val="303D3F2F"/>
    <w:multiLevelType w:val="multilevel"/>
    <w:tmpl w:val="39BE9E02"/>
    <w:lvl w:ilvl="0">
      <w:start w:val="20"/>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2620FFB"/>
    <w:multiLevelType w:val="multilevel"/>
    <w:tmpl w:val="6B8A15C0"/>
    <w:lvl w:ilvl="0">
      <w:start w:val="5"/>
      <w:numFmt w:val="decimal"/>
      <w:lvlText w:val="%1"/>
      <w:lvlJc w:val="left"/>
      <w:pPr>
        <w:ind w:left="375" w:hanging="375"/>
      </w:pPr>
      <w:rPr>
        <w:rFonts w:hint="default"/>
      </w:rPr>
    </w:lvl>
    <w:lvl w:ilvl="1">
      <w:start w:val="6"/>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9">
    <w:nsid w:val="372E21F7"/>
    <w:multiLevelType w:val="multilevel"/>
    <w:tmpl w:val="63CA9B0E"/>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38345307"/>
    <w:multiLevelType w:val="multilevel"/>
    <w:tmpl w:val="DDD0FD56"/>
    <w:lvl w:ilvl="0">
      <w:start w:val="1"/>
      <w:numFmt w:val="decimal"/>
      <w:pStyle w:val="S1"/>
      <w:lvlText w:val="%1"/>
      <w:lvlJc w:val="left"/>
      <w:pPr>
        <w:tabs>
          <w:tab w:val="num" w:pos="360"/>
        </w:tabs>
        <w:ind w:left="360" w:hanging="360"/>
      </w:pPr>
      <w:rPr>
        <w:rFonts w:hint="default"/>
        <w:b/>
        <w:bCs/>
      </w:rPr>
    </w:lvl>
    <w:lvl w:ilvl="1">
      <w:start w:val="1"/>
      <w:numFmt w:val="decimal"/>
      <w:pStyle w:val="S2"/>
      <w:lvlText w:val="%1.%2"/>
      <w:lvlJc w:val="left"/>
      <w:pPr>
        <w:tabs>
          <w:tab w:val="num" w:pos="720"/>
        </w:tabs>
        <w:ind w:left="720" w:hanging="360"/>
      </w:pPr>
      <w:rPr>
        <w:rFonts w:hint="default"/>
        <w:b/>
        <w:bCs/>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8EB4A7A"/>
    <w:multiLevelType w:val="multilevel"/>
    <w:tmpl w:val="E22EC4E6"/>
    <w:lvl w:ilvl="0">
      <w:start w:val="8"/>
      <w:numFmt w:val="decimal"/>
      <w:lvlText w:val="%1"/>
      <w:lvlJc w:val="left"/>
      <w:pPr>
        <w:ind w:left="375" w:hanging="375"/>
      </w:pPr>
      <w:rPr>
        <w:rFonts w:hint="default"/>
      </w:rPr>
    </w:lvl>
    <w:lvl w:ilvl="1">
      <w:start w:val="7"/>
      <w:numFmt w:val="decimal"/>
      <w:lvlText w:val="%1.%2"/>
      <w:lvlJc w:val="left"/>
      <w:pPr>
        <w:ind w:left="846" w:hanging="375"/>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928" w:hanging="2160"/>
      </w:pPr>
      <w:rPr>
        <w:rFonts w:hint="default"/>
      </w:rPr>
    </w:lvl>
  </w:abstractNum>
  <w:abstractNum w:abstractNumId="32">
    <w:nsid w:val="3D8B4D04"/>
    <w:multiLevelType w:val="multilevel"/>
    <w:tmpl w:val="B59E1EA2"/>
    <w:lvl w:ilvl="0">
      <w:start w:val="8"/>
      <w:numFmt w:val="decimal"/>
      <w:lvlText w:val="%1"/>
      <w:lvlJc w:val="left"/>
      <w:pPr>
        <w:ind w:left="735" w:hanging="360"/>
      </w:pPr>
      <w:rPr>
        <w:rFonts w:hint="default"/>
      </w:rPr>
    </w:lvl>
    <w:lvl w:ilvl="1">
      <w:start w:val="5"/>
      <w:numFmt w:val="decimal"/>
      <w:isLgl/>
      <w:lvlText w:val="%1.%2"/>
      <w:lvlJc w:val="left"/>
      <w:pPr>
        <w:ind w:left="1146" w:hanging="67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743" w:hanging="1080"/>
      </w:pPr>
      <w:rPr>
        <w:rFonts w:hint="default"/>
      </w:rPr>
    </w:lvl>
    <w:lvl w:ilvl="4">
      <w:start w:val="1"/>
      <w:numFmt w:val="decimal"/>
      <w:isLgl/>
      <w:lvlText w:val="%1.%2.%3.%4.%5"/>
      <w:lvlJc w:val="left"/>
      <w:pPr>
        <w:ind w:left="1839"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1" w:hanging="1440"/>
      </w:pPr>
      <w:rPr>
        <w:rFonts w:hint="default"/>
      </w:rPr>
    </w:lvl>
    <w:lvl w:ilvl="7">
      <w:start w:val="1"/>
      <w:numFmt w:val="decimal"/>
      <w:isLgl/>
      <w:lvlText w:val="%1.%2.%3.%4.%5.%6.%7.%8"/>
      <w:lvlJc w:val="left"/>
      <w:pPr>
        <w:ind w:left="2847" w:hanging="1800"/>
      </w:pPr>
      <w:rPr>
        <w:rFonts w:hint="default"/>
      </w:rPr>
    </w:lvl>
    <w:lvl w:ilvl="8">
      <w:start w:val="1"/>
      <w:numFmt w:val="decimal"/>
      <w:isLgl/>
      <w:lvlText w:val="%1.%2.%3.%4.%5.%6.%7.%8.%9"/>
      <w:lvlJc w:val="left"/>
      <w:pPr>
        <w:ind w:left="3303" w:hanging="2160"/>
      </w:pPr>
      <w:rPr>
        <w:rFonts w:hint="default"/>
      </w:rPr>
    </w:lvl>
  </w:abstractNum>
  <w:abstractNum w:abstractNumId="33">
    <w:nsid w:val="3D911A42"/>
    <w:multiLevelType w:val="multilevel"/>
    <w:tmpl w:val="60F073DC"/>
    <w:lvl w:ilvl="0">
      <w:start w:val="1"/>
      <w:numFmt w:val="decimal"/>
      <w:pStyle w:val="Heading1"/>
      <w:suff w:val="space"/>
      <w:lvlText w:val="%1"/>
      <w:lvlJc w:val="left"/>
      <w:pPr>
        <w:ind w:firstLine="567"/>
      </w:pPr>
      <w:rPr>
        <w:rFonts w:hint="default"/>
      </w:rPr>
    </w:lvl>
    <w:lvl w:ilvl="1">
      <w:start w:val="1"/>
      <w:numFmt w:val="decimal"/>
      <w:pStyle w:val="Heading2"/>
      <w:suff w:val="space"/>
      <w:lvlText w:val="%1.%2"/>
      <w:lvlJc w:val="left"/>
      <w:pPr>
        <w:ind w:firstLine="567"/>
      </w:pPr>
      <w:rPr>
        <w:rFonts w:hint="default"/>
      </w:rPr>
    </w:lvl>
    <w:lvl w:ilvl="2">
      <w:start w:val="1"/>
      <w:numFmt w:val="decimal"/>
      <w:suff w:val="space"/>
      <w:lvlText w:val="%1.%2.%3"/>
      <w:lvlJc w:val="left"/>
      <w:pPr>
        <w:ind w:left="1" w:firstLine="567"/>
      </w:pPr>
      <w:rPr>
        <w:rFonts w:hint="default"/>
        <w:b w:val="0"/>
        <w:bCs w:val="0"/>
      </w:rPr>
    </w:lvl>
    <w:lvl w:ilvl="3">
      <w:start w:val="1"/>
      <w:numFmt w:val="decimal"/>
      <w:pStyle w:val="Heading4"/>
      <w:suff w:val="space"/>
      <w:lvlText w:val="%1.%2.%3.%4"/>
      <w:lvlJc w:val="left"/>
      <w:pPr>
        <w:ind w:left="426" w:firstLine="567"/>
      </w:pPr>
      <w:rPr>
        <w:rFonts w:hint="default"/>
      </w:rPr>
    </w:lvl>
    <w:lvl w:ilvl="4">
      <w:start w:val="1"/>
      <w:numFmt w:val="decimal"/>
      <w:pStyle w:val="Heading5"/>
      <w:suff w:val="space"/>
      <w:lvlText w:val="%1.%2.%3.%4.%5"/>
      <w:lvlJc w:val="left"/>
      <w:pPr>
        <w:ind w:firstLine="567"/>
      </w:pPr>
      <w:rPr>
        <w:rFonts w:hint="default"/>
      </w:rPr>
    </w:lvl>
    <w:lvl w:ilvl="5">
      <w:start w:val="1"/>
      <w:numFmt w:val="decimal"/>
      <w:pStyle w:val="Heading6"/>
      <w:suff w:val="space"/>
      <w:lvlText w:val="%1.%2.%3.%4.%5.%6"/>
      <w:lvlJc w:val="left"/>
      <w:pPr>
        <w:ind w:firstLine="567"/>
      </w:pPr>
      <w:rPr>
        <w:rFonts w:hint="default"/>
      </w:rPr>
    </w:lvl>
    <w:lvl w:ilvl="6">
      <w:start w:val="1"/>
      <w:numFmt w:val="decimal"/>
      <w:pStyle w:val="Heading7"/>
      <w:suff w:val="space"/>
      <w:lvlText w:val="%1.%2.%3.%4.%5.%6.%7"/>
      <w:lvlJc w:val="left"/>
      <w:pPr>
        <w:ind w:firstLine="567"/>
      </w:pPr>
      <w:rPr>
        <w:rFonts w:hint="default"/>
      </w:rPr>
    </w:lvl>
    <w:lvl w:ilvl="7">
      <w:start w:val="1"/>
      <w:numFmt w:val="decimal"/>
      <w:pStyle w:val="Heading8"/>
      <w:suff w:val="space"/>
      <w:lvlText w:val="%1.%2.%3.%4.%5.%6.%7.%8"/>
      <w:lvlJc w:val="left"/>
      <w:pPr>
        <w:ind w:firstLine="567"/>
      </w:pPr>
      <w:rPr>
        <w:rFonts w:hint="default"/>
      </w:rPr>
    </w:lvl>
    <w:lvl w:ilvl="8">
      <w:start w:val="1"/>
      <w:numFmt w:val="decimal"/>
      <w:pStyle w:val="Heading9"/>
      <w:suff w:val="space"/>
      <w:lvlText w:val="%1.%2.%3.%4.%5.%6.%7.%8.%9"/>
      <w:lvlJc w:val="left"/>
      <w:pPr>
        <w:ind w:firstLine="567"/>
      </w:pPr>
      <w:rPr>
        <w:rFonts w:hint="default"/>
      </w:rPr>
    </w:lvl>
  </w:abstractNum>
  <w:abstractNum w:abstractNumId="34">
    <w:nsid w:val="43333B83"/>
    <w:multiLevelType w:val="hybridMultilevel"/>
    <w:tmpl w:val="0E74D41C"/>
    <w:lvl w:ilvl="0" w:tplc="DC7E60AC">
      <w:start w:val="2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4716F25"/>
    <w:multiLevelType w:val="multilevel"/>
    <w:tmpl w:val="54CEF264"/>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7B4106D"/>
    <w:multiLevelType w:val="multilevel"/>
    <w:tmpl w:val="AD0AF9F0"/>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nsid w:val="49643F15"/>
    <w:multiLevelType w:val="hybridMultilevel"/>
    <w:tmpl w:val="51220E92"/>
    <w:styleLink w:val="1ai111"/>
    <w:lvl w:ilvl="0" w:tplc="FFFFFFFF">
      <w:start w:val="1"/>
      <w:numFmt w:val="decimal"/>
      <w:lvlText w:val="%1."/>
      <w:lvlJc w:val="left"/>
      <w:pPr>
        <w:tabs>
          <w:tab w:val="num" w:pos="2448"/>
        </w:tabs>
        <w:ind w:left="2448" w:hanging="1368"/>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8">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F65195B"/>
    <w:multiLevelType w:val="multilevel"/>
    <w:tmpl w:val="16A8B17E"/>
    <w:lvl w:ilvl="0">
      <w:start w:val="1"/>
      <w:numFmt w:val="decimal"/>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40">
    <w:nsid w:val="59E60585"/>
    <w:multiLevelType w:val="hybridMultilevel"/>
    <w:tmpl w:val="E78C7934"/>
    <w:lvl w:ilvl="0" w:tplc="FFFFFFFF">
      <w:numFmt w:val="decimal"/>
      <w:lvlText w:val=""/>
      <w:lvlJc w:val="left"/>
    </w:lvl>
    <w:lvl w:ilvl="1" w:tplc="FFFFFFFF">
      <w:numFmt w:val="decimal"/>
      <w:pStyle w:val="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FE7418"/>
    <w:multiLevelType w:val="hybridMultilevel"/>
    <w:tmpl w:val="8EF2810E"/>
    <w:lvl w:ilvl="0" w:tplc="FA529E9A">
      <w:numFmt w:val="decimal"/>
      <w:pStyle w:val="S0"/>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43">
    <w:nsid w:val="5C754A4D"/>
    <w:multiLevelType w:val="multilevel"/>
    <w:tmpl w:val="5718AB1A"/>
    <w:lvl w:ilvl="0">
      <w:start w:val="1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C852E36"/>
    <w:multiLevelType w:val="hybridMultilevel"/>
    <w:tmpl w:val="F9B888F8"/>
    <w:lvl w:ilvl="0" w:tplc="FFFFFFFF">
      <w:numFmt w:val="decimal"/>
      <w:pStyle w:val="S20"/>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5CB41D83"/>
    <w:multiLevelType w:val="multilevel"/>
    <w:tmpl w:val="E4CE4834"/>
    <w:lvl w:ilvl="0">
      <w:start w:val="6"/>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46">
    <w:nsid w:val="636D237D"/>
    <w:multiLevelType w:val="multilevel"/>
    <w:tmpl w:val="173CAC8A"/>
    <w:lvl w:ilvl="0">
      <w:start w:val="1"/>
      <w:numFmt w:val="bullet"/>
      <w:pStyle w:val="Lis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47">
    <w:nsid w:val="6646532C"/>
    <w:multiLevelType w:val="hybridMultilevel"/>
    <w:tmpl w:val="83A26272"/>
    <w:lvl w:ilvl="0" w:tplc="FFFFFFFF">
      <w:numFmt w:val="decimal"/>
      <w:pStyle w:val="S3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7FD2040"/>
    <w:multiLevelType w:val="multilevel"/>
    <w:tmpl w:val="CDBC52F2"/>
    <w:lvl w:ilvl="0">
      <w:start w:val="9"/>
      <w:numFmt w:val="decimal"/>
      <w:lvlText w:val="%1"/>
      <w:lvlJc w:val="left"/>
      <w:pPr>
        <w:ind w:left="375" w:hanging="375"/>
      </w:pPr>
      <w:rPr>
        <w:rFonts w:hint="default"/>
      </w:rPr>
    </w:lvl>
    <w:lvl w:ilvl="1">
      <w:start w:val="1"/>
      <w:numFmt w:val="decimal"/>
      <w:lvlText w:val="%1.%2"/>
      <w:lvlJc w:val="left"/>
      <w:pPr>
        <w:ind w:left="1693" w:hanging="375"/>
      </w:pPr>
      <w:rPr>
        <w:rFonts w:hint="default"/>
      </w:rPr>
    </w:lvl>
    <w:lvl w:ilvl="2">
      <w:start w:val="1"/>
      <w:numFmt w:val="decimal"/>
      <w:lvlText w:val="%1.%2.%3"/>
      <w:lvlJc w:val="left"/>
      <w:pPr>
        <w:ind w:left="3356" w:hanging="720"/>
      </w:pPr>
      <w:rPr>
        <w:rFonts w:hint="default"/>
      </w:rPr>
    </w:lvl>
    <w:lvl w:ilvl="3">
      <w:start w:val="1"/>
      <w:numFmt w:val="decimal"/>
      <w:lvlText w:val="%1.%2.%3.%4"/>
      <w:lvlJc w:val="left"/>
      <w:pPr>
        <w:ind w:left="5034" w:hanging="1080"/>
      </w:pPr>
      <w:rPr>
        <w:rFonts w:hint="default"/>
      </w:rPr>
    </w:lvl>
    <w:lvl w:ilvl="4">
      <w:start w:val="1"/>
      <w:numFmt w:val="decimal"/>
      <w:lvlText w:val="%1.%2.%3.%4.%5"/>
      <w:lvlJc w:val="left"/>
      <w:pPr>
        <w:ind w:left="6352" w:hanging="1080"/>
      </w:pPr>
      <w:rPr>
        <w:rFonts w:hint="default"/>
      </w:rPr>
    </w:lvl>
    <w:lvl w:ilvl="5">
      <w:start w:val="1"/>
      <w:numFmt w:val="decimal"/>
      <w:lvlText w:val="%1.%2.%3.%4.%5.%6"/>
      <w:lvlJc w:val="left"/>
      <w:pPr>
        <w:ind w:left="8030" w:hanging="1440"/>
      </w:pPr>
      <w:rPr>
        <w:rFonts w:hint="default"/>
      </w:rPr>
    </w:lvl>
    <w:lvl w:ilvl="6">
      <w:start w:val="1"/>
      <w:numFmt w:val="decimal"/>
      <w:lvlText w:val="%1.%2.%3.%4.%5.%6.%7"/>
      <w:lvlJc w:val="left"/>
      <w:pPr>
        <w:ind w:left="9348" w:hanging="1440"/>
      </w:pPr>
      <w:rPr>
        <w:rFonts w:hint="default"/>
      </w:rPr>
    </w:lvl>
    <w:lvl w:ilvl="7">
      <w:start w:val="1"/>
      <w:numFmt w:val="decimal"/>
      <w:lvlText w:val="%1.%2.%3.%4.%5.%6.%7.%8"/>
      <w:lvlJc w:val="left"/>
      <w:pPr>
        <w:ind w:left="11026" w:hanging="1800"/>
      </w:pPr>
      <w:rPr>
        <w:rFonts w:hint="default"/>
      </w:rPr>
    </w:lvl>
    <w:lvl w:ilvl="8">
      <w:start w:val="1"/>
      <w:numFmt w:val="decimal"/>
      <w:lvlText w:val="%1.%2.%3.%4.%5.%6.%7.%8.%9"/>
      <w:lvlJc w:val="left"/>
      <w:pPr>
        <w:ind w:left="12704" w:hanging="2160"/>
      </w:pPr>
      <w:rPr>
        <w:rFonts w:hint="default"/>
      </w:rPr>
    </w:lvl>
  </w:abstractNum>
  <w:abstractNum w:abstractNumId="49">
    <w:nsid w:val="6C8324F9"/>
    <w:multiLevelType w:val="multilevel"/>
    <w:tmpl w:val="3A6A73F4"/>
    <w:lvl w:ilvl="0">
      <w:start w:val="2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0CC008F"/>
    <w:multiLevelType w:val="multilevel"/>
    <w:tmpl w:val="D3A4E860"/>
    <w:lvl w:ilvl="0">
      <w:start w:val="1"/>
      <w:numFmt w:val="decimal"/>
      <w:pStyle w:val="a3"/>
      <w:suff w:val="space"/>
      <w:lvlText w:val="1.%1"/>
      <w:lvlJc w:val="left"/>
      <w:pPr>
        <w:ind w:left="927" w:hanging="360"/>
      </w:pPr>
      <w:rPr>
        <w:rFonts w:hint="default"/>
        <w:b w:val="0"/>
        <w:bCs w:val="0"/>
        <w:i/>
        <w:iCs/>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bCs/>
        <w:i w:val="0"/>
        <w:iCs w:val="0"/>
        <w:sz w:val="24"/>
        <w:szCs w:val="24"/>
      </w:rPr>
    </w:lvl>
    <w:lvl w:ilvl="2">
      <w:start w:val="1"/>
      <w:numFmt w:val="decimal"/>
      <w:suff w:val="space"/>
      <w:lvlText w:val="%1.%2.%3"/>
      <w:lvlJc w:val="left"/>
      <w:pPr>
        <w:ind w:left="567"/>
      </w:pPr>
      <w:rPr>
        <w:rFonts w:ascii="Times New Roman" w:hAnsi="Times New Roman" w:cs="Times New Roman" w:hint="default"/>
        <w:b/>
        <w:bCs/>
        <w:i w:val="0"/>
        <w:iCs w:val="0"/>
        <w:sz w:val="24"/>
        <w:szCs w:val="24"/>
      </w:rPr>
    </w:lvl>
    <w:lvl w:ilvl="3">
      <w:start w:val="1"/>
      <w:numFmt w:val="decimal"/>
      <w:lvlText w:val="%1.%2.%3.%4"/>
      <w:lvlJc w:val="left"/>
      <w:pPr>
        <w:tabs>
          <w:tab w:val="num" w:pos="141"/>
        </w:tabs>
        <w:ind w:left="141"/>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hint="default"/>
      </w:rPr>
    </w:lvl>
    <w:lvl w:ilvl="5">
      <w:start w:val="1"/>
      <w:numFmt w:val="decimal"/>
      <w:lvlText w:val="%1.%2.%3.%4.%5.%6"/>
      <w:lvlJc w:val="left"/>
      <w:pPr>
        <w:tabs>
          <w:tab w:val="num" w:pos="141"/>
        </w:tabs>
        <w:ind w:left="141"/>
      </w:pPr>
      <w:rPr>
        <w:rFonts w:hint="default"/>
      </w:rPr>
    </w:lvl>
    <w:lvl w:ilvl="6">
      <w:start w:val="1"/>
      <w:numFmt w:val="decimal"/>
      <w:lvlText w:val="%1.%2.%3.%4.%5.%6.%7"/>
      <w:lvlJc w:val="left"/>
      <w:pPr>
        <w:tabs>
          <w:tab w:val="num" w:pos="141"/>
        </w:tabs>
        <w:ind w:left="141"/>
      </w:pPr>
      <w:rPr>
        <w:rFonts w:hint="default"/>
      </w:rPr>
    </w:lvl>
    <w:lvl w:ilvl="7">
      <w:start w:val="1"/>
      <w:numFmt w:val="decimal"/>
      <w:lvlText w:val="%1.%2.%3.%4.%5.%6.%7.%8"/>
      <w:lvlJc w:val="left"/>
      <w:pPr>
        <w:tabs>
          <w:tab w:val="num" w:pos="141"/>
        </w:tabs>
        <w:ind w:left="141"/>
      </w:pPr>
      <w:rPr>
        <w:rFonts w:hint="default"/>
      </w:rPr>
    </w:lvl>
    <w:lvl w:ilvl="8">
      <w:start w:val="1"/>
      <w:numFmt w:val="decimal"/>
      <w:lvlText w:val="%1.%2.%3.%4.%5.%6.%7.%8.%9"/>
      <w:lvlJc w:val="left"/>
      <w:pPr>
        <w:tabs>
          <w:tab w:val="num" w:pos="141"/>
        </w:tabs>
        <w:ind w:left="141"/>
      </w:pPr>
      <w:rPr>
        <w:rFonts w:hint="default"/>
      </w:rPr>
    </w:lvl>
  </w:abstractNum>
  <w:abstractNum w:abstractNumId="51">
    <w:nsid w:val="7C133024"/>
    <w:multiLevelType w:val="multilevel"/>
    <w:tmpl w:val="1152FC64"/>
    <w:lvl w:ilvl="0">
      <w:start w:val="19"/>
      <w:numFmt w:val="decimal"/>
      <w:lvlText w:val="%1."/>
      <w:lvlJc w:val="left"/>
      <w:pPr>
        <w:ind w:left="942" w:hanging="375"/>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33"/>
  </w:num>
  <w:num w:numId="13">
    <w:abstractNumId w:val="22"/>
  </w:num>
  <w:num w:numId="14">
    <w:abstractNumId w:val="26"/>
  </w:num>
  <w:num w:numId="15">
    <w:abstractNumId w:val="50"/>
  </w:num>
  <w:num w:numId="16">
    <w:abstractNumId w:val="46"/>
  </w:num>
  <w:num w:numId="17">
    <w:abstractNumId w:val="10"/>
  </w:num>
  <w:num w:numId="18">
    <w:abstractNumId w:val="13"/>
  </w:num>
  <w:num w:numId="19">
    <w:abstractNumId w:val="38"/>
  </w:num>
  <w:num w:numId="20">
    <w:abstractNumId w:val="37"/>
  </w:num>
  <w:num w:numId="21">
    <w:abstractNumId w:val="30"/>
  </w:num>
  <w:num w:numId="22">
    <w:abstractNumId w:val="14"/>
  </w:num>
  <w:num w:numId="23">
    <w:abstractNumId w:val="17"/>
  </w:num>
  <w:num w:numId="2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1"/>
  </w:num>
  <w:num w:numId="27">
    <w:abstractNumId w:val="44"/>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9"/>
  </w:num>
  <w:num w:numId="33">
    <w:abstractNumId w:val="19"/>
  </w:num>
  <w:num w:numId="34">
    <w:abstractNumId w:val="12"/>
  </w:num>
  <w:num w:numId="35">
    <w:abstractNumId w:val="25"/>
  </w:num>
  <w:num w:numId="36">
    <w:abstractNumId w:val="28"/>
  </w:num>
  <w:num w:numId="37">
    <w:abstractNumId w:val="45"/>
  </w:num>
  <w:num w:numId="38">
    <w:abstractNumId w:val="32"/>
  </w:num>
  <w:num w:numId="39">
    <w:abstractNumId w:val="48"/>
  </w:num>
  <w:num w:numId="40">
    <w:abstractNumId w:val="35"/>
  </w:num>
  <w:num w:numId="41">
    <w:abstractNumId w:val="23"/>
  </w:num>
  <w:num w:numId="42">
    <w:abstractNumId w:val="43"/>
  </w:num>
  <w:num w:numId="43">
    <w:abstractNumId w:val="16"/>
  </w:num>
  <w:num w:numId="44">
    <w:abstractNumId w:val="21"/>
  </w:num>
  <w:num w:numId="45">
    <w:abstractNumId w:val="51"/>
  </w:num>
  <w:num w:numId="46">
    <w:abstractNumId w:val="27"/>
  </w:num>
  <w:num w:numId="47">
    <w:abstractNumId w:val="15"/>
  </w:num>
  <w:num w:numId="48">
    <w:abstractNumId w:val="34"/>
  </w:num>
  <w:num w:numId="49">
    <w:abstractNumId w:val="49"/>
  </w:num>
  <w:num w:numId="50">
    <w:abstractNumId w:val="31"/>
  </w:num>
  <w:num w:numId="51">
    <w:abstractNumId w:val="18"/>
  </w:num>
  <w:num w:numId="52">
    <w:abstractNumId w:val="20"/>
  </w:num>
  <w:num w:numId="5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3E5"/>
    <w:rsid w:val="000073DB"/>
    <w:rsid w:val="000419A4"/>
    <w:rsid w:val="00043157"/>
    <w:rsid w:val="000442D9"/>
    <w:rsid w:val="0005090F"/>
    <w:rsid w:val="00060F0E"/>
    <w:rsid w:val="00062938"/>
    <w:rsid w:val="000630D2"/>
    <w:rsid w:val="00065319"/>
    <w:rsid w:val="00085AE3"/>
    <w:rsid w:val="00092E82"/>
    <w:rsid w:val="000F12A8"/>
    <w:rsid w:val="000F6424"/>
    <w:rsid w:val="000F7DD8"/>
    <w:rsid w:val="00113F86"/>
    <w:rsid w:val="00126684"/>
    <w:rsid w:val="00133E6C"/>
    <w:rsid w:val="001550F2"/>
    <w:rsid w:val="00166E12"/>
    <w:rsid w:val="00174AE4"/>
    <w:rsid w:val="00174D83"/>
    <w:rsid w:val="001842A7"/>
    <w:rsid w:val="0018718B"/>
    <w:rsid w:val="001A35AA"/>
    <w:rsid w:val="001A715D"/>
    <w:rsid w:val="001B6C91"/>
    <w:rsid w:val="001C082C"/>
    <w:rsid w:val="001C7F50"/>
    <w:rsid w:val="001E552D"/>
    <w:rsid w:val="001E6842"/>
    <w:rsid w:val="001F0F52"/>
    <w:rsid w:val="001F5B69"/>
    <w:rsid w:val="00203FD3"/>
    <w:rsid w:val="002220FF"/>
    <w:rsid w:val="002448D9"/>
    <w:rsid w:val="00250B2D"/>
    <w:rsid w:val="0025413E"/>
    <w:rsid w:val="00256B17"/>
    <w:rsid w:val="0026639C"/>
    <w:rsid w:val="00273EBB"/>
    <w:rsid w:val="002749C6"/>
    <w:rsid w:val="00281EA1"/>
    <w:rsid w:val="002948C4"/>
    <w:rsid w:val="002B5FE0"/>
    <w:rsid w:val="002C24DE"/>
    <w:rsid w:val="002D03E5"/>
    <w:rsid w:val="002D2582"/>
    <w:rsid w:val="002D27FB"/>
    <w:rsid w:val="002E1342"/>
    <w:rsid w:val="002F709D"/>
    <w:rsid w:val="00304F5E"/>
    <w:rsid w:val="00313DF5"/>
    <w:rsid w:val="00321C4A"/>
    <w:rsid w:val="003274B6"/>
    <w:rsid w:val="003320ED"/>
    <w:rsid w:val="003414F3"/>
    <w:rsid w:val="00354C7D"/>
    <w:rsid w:val="003759B8"/>
    <w:rsid w:val="00390B3E"/>
    <w:rsid w:val="00392560"/>
    <w:rsid w:val="00395BA1"/>
    <w:rsid w:val="003A642B"/>
    <w:rsid w:val="003D7462"/>
    <w:rsid w:val="003E5EB2"/>
    <w:rsid w:val="003F33C2"/>
    <w:rsid w:val="003F3FC4"/>
    <w:rsid w:val="00410F86"/>
    <w:rsid w:val="004128B7"/>
    <w:rsid w:val="004161BC"/>
    <w:rsid w:val="00417D58"/>
    <w:rsid w:val="00431996"/>
    <w:rsid w:val="00437FE2"/>
    <w:rsid w:val="004515FB"/>
    <w:rsid w:val="00462C4C"/>
    <w:rsid w:val="00470CE3"/>
    <w:rsid w:val="00486034"/>
    <w:rsid w:val="004A7F72"/>
    <w:rsid w:val="004B0AF9"/>
    <w:rsid w:val="004B1531"/>
    <w:rsid w:val="004D65AD"/>
    <w:rsid w:val="004F25E9"/>
    <w:rsid w:val="0052795F"/>
    <w:rsid w:val="00536623"/>
    <w:rsid w:val="00557207"/>
    <w:rsid w:val="005842A3"/>
    <w:rsid w:val="005A0EB0"/>
    <w:rsid w:val="005B54ED"/>
    <w:rsid w:val="005B6118"/>
    <w:rsid w:val="005C6DDF"/>
    <w:rsid w:val="005C7903"/>
    <w:rsid w:val="00617171"/>
    <w:rsid w:val="006359C3"/>
    <w:rsid w:val="00644AC3"/>
    <w:rsid w:val="006604F1"/>
    <w:rsid w:val="00682496"/>
    <w:rsid w:val="00685830"/>
    <w:rsid w:val="006A116C"/>
    <w:rsid w:val="006A5567"/>
    <w:rsid w:val="006B2D8E"/>
    <w:rsid w:val="006B6669"/>
    <w:rsid w:val="00703DEA"/>
    <w:rsid w:val="007466B9"/>
    <w:rsid w:val="00780603"/>
    <w:rsid w:val="007808A8"/>
    <w:rsid w:val="0078151F"/>
    <w:rsid w:val="007830AA"/>
    <w:rsid w:val="007D1CA4"/>
    <w:rsid w:val="007D469B"/>
    <w:rsid w:val="007E079D"/>
    <w:rsid w:val="007E3812"/>
    <w:rsid w:val="007E548E"/>
    <w:rsid w:val="007F68A5"/>
    <w:rsid w:val="008145B1"/>
    <w:rsid w:val="0084344A"/>
    <w:rsid w:val="00851C25"/>
    <w:rsid w:val="00853574"/>
    <w:rsid w:val="008709C3"/>
    <w:rsid w:val="008773D5"/>
    <w:rsid w:val="0088311F"/>
    <w:rsid w:val="00896DE6"/>
    <w:rsid w:val="008A474C"/>
    <w:rsid w:val="008A7A19"/>
    <w:rsid w:val="008C3299"/>
    <w:rsid w:val="008D0F30"/>
    <w:rsid w:val="008D6036"/>
    <w:rsid w:val="008E5AA2"/>
    <w:rsid w:val="008F0C3C"/>
    <w:rsid w:val="00913C51"/>
    <w:rsid w:val="0091402C"/>
    <w:rsid w:val="00936CAB"/>
    <w:rsid w:val="00943642"/>
    <w:rsid w:val="0095563C"/>
    <w:rsid w:val="00957515"/>
    <w:rsid w:val="00961621"/>
    <w:rsid w:val="00965DA8"/>
    <w:rsid w:val="00975AF2"/>
    <w:rsid w:val="009779EA"/>
    <w:rsid w:val="009C513D"/>
    <w:rsid w:val="009E499A"/>
    <w:rsid w:val="009E6D60"/>
    <w:rsid w:val="009F34C1"/>
    <w:rsid w:val="00A01319"/>
    <w:rsid w:val="00A07186"/>
    <w:rsid w:val="00A30059"/>
    <w:rsid w:val="00A30293"/>
    <w:rsid w:val="00A3239D"/>
    <w:rsid w:val="00A40BE5"/>
    <w:rsid w:val="00A63284"/>
    <w:rsid w:val="00A65FED"/>
    <w:rsid w:val="00A7487A"/>
    <w:rsid w:val="00A81444"/>
    <w:rsid w:val="00A81C30"/>
    <w:rsid w:val="00A920B3"/>
    <w:rsid w:val="00AA0B43"/>
    <w:rsid w:val="00AC6C1C"/>
    <w:rsid w:val="00AF2423"/>
    <w:rsid w:val="00B16CE3"/>
    <w:rsid w:val="00B16F3F"/>
    <w:rsid w:val="00B25764"/>
    <w:rsid w:val="00B25911"/>
    <w:rsid w:val="00B325DD"/>
    <w:rsid w:val="00B56BF8"/>
    <w:rsid w:val="00B66F59"/>
    <w:rsid w:val="00B76093"/>
    <w:rsid w:val="00B916E5"/>
    <w:rsid w:val="00BA0DF3"/>
    <w:rsid w:val="00BA4C75"/>
    <w:rsid w:val="00BB064A"/>
    <w:rsid w:val="00BB42FC"/>
    <w:rsid w:val="00BD42E5"/>
    <w:rsid w:val="00C0054B"/>
    <w:rsid w:val="00C020E4"/>
    <w:rsid w:val="00C0635C"/>
    <w:rsid w:val="00C2537A"/>
    <w:rsid w:val="00C543ED"/>
    <w:rsid w:val="00C644CE"/>
    <w:rsid w:val="00C92D70"/>
    <w:rsid w:val="00C92E1C"/>
    <w:rsid w:val="00C9621B"/>
    <w:rsid w:val="00C9788A"/>
    <w:rsid w:val="00CA4518"/>
    <w:rsid w:val="00CC51B8"/>
    <w:rsid w:val="00CD06C5"/>
    <w:rsid w:val="00CD27E4"/>
    <w:rsid w:val="00CD29B2"/>
    <w:rsid w:val="00CE61B0"/>
    <w:rsid w:val="00CF1ECD"/>
    <w:rsid w:val="00D32801"/>
    <w:rsid w:val="00D77C4D"/>
    <w:rsid w:val="00DA74D3"/>
    <w:rsid w:val="00DB05D1"/>
    <w:rsid w:val="00DC15B4"/>
    <w:rsid w:val="00DE7E4B"/>
    <w:rsid w:val="00E03D40"/>
    <w:rsid w:val="00E07910"/>
    <w:rsid w:val="00E5460C"/>
    <w:rsid w:val="00E66518"/>
    <w:rsid w:val="00E74ACE"/>
    <w:rsid w:val="00E83103"/>
    <w:rsid w:val="00E837C8"/>
    <w:rsid w:val="00EB2574"/>
    <w:rsid w:val="00EB4614"/>
    <w:rsid w:val="00EB58A4"/>
    <w:rsid w:val="00EB6954"/>
    <w:rsid w:val="00EC7017"/>
    <w:rsid w:val="00ED4B17"/>
    <w:rsid w:val="00EF1618"/>
    <w:rsid w:val="00F0374D"/>
    <w:rsid w:val="00F1479E"/>
    <w:rsid w:val="00F20636"/>
    <w:rsid w:val="00F43A39"/>
    <w:rsid w:val="00F64314"/>
    <w:rsid w:val="00F71BED"/>
    <w:rsid w:val="00F91B0D"/>
    <w:rsid w:val="00FA733A"/>
    <w:rsid w:val="00FB0E1F"/>
    <w:rsid w:val="00FB5709"/>
    <w:rsid w:val="00FF2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D03E5"/>
    <w:rPr>
      <w:rFonts w:ascii="Times New Roman" w:eastAsia="Times New Roman" w:hAnsi="Times New Roman"/>
      <w:sz w:val="20"/>
      <w:szCs w:val="20"/>
    </w:rPr>
  </w:style>
  <w:style w:type="paragraph" w:styleId="Heading1">
    <w:name w:val="heading 1"/>
    <w:aliases w:val="Заголовок 1 Знак Знак,Заголовок 1 Знак Знак Знак"/>
    <w:basedOn w:val="Normal"/>
    <w:next w:val="a4"/>
    <w:link w:val="Heading1Char1"/>
    <w:uiPriority w:val="99"/>
    <w:qFormat/>
    <w:locked/>
    <w:rsid w:val="008D0F30"/>
    <w:pPr>
      <w:keepNext/>
      <w:pageBreakBefore/>
      <w:numPr>
        <w:numId w:val="12"/>
      </w:numPr>
      <w:tabs>
        <w:tab w:val="left" w:pos="851"/>
      </w:tabs>
      <w:spacing w:before="240" w:after="120"/>
      <w:jc w:val="center"/>
      <w:outlineLvl w:val="0"/>
    </w:pPr>
    <w:rPr>
      <w:rFonts w:eastAsia="Calibri"/>
      <w:b/>
      <w:bCs/>
      <w:caps/>
      <w:kern w:val="32"/>
      <w:sz w:val="28"/>
      <w:szCs w:val="28"/>
    </w:rPr>
  </w:style>
  <w:style w:type="paragraph" w:styleId="Heading2">
    <w:name w:val="heading 2"/>
    <w:aliases w:val="Знак2 Знак Знак,Знак2 Знак,Знак2 Знак Знак Знак Знак,Знак2 Знак1 Знак,Заголовок 2 Знак1 Знак,Заголовок 2 Знак Знак Знак,ГЛАВА Знак,Знак2 Знак2,Знак2 Знак1 Знак Знак"/>
    <w:basedOn w:val="Normal"/>
    <w:next w:val="a4"/>
    <w:link w:val="Heading2Char"/>
    <w:uiPriority w:val="99"/>
    <w:qFormat/>
    <w:locked/>
    <w:rsid w:val="008D0F30"/>
    <w:pPr>
      <w:keepNext/>
      <w:numPr>
        <w:ilvl w:val="1"/>
        <w:numId w:val="12"/>
      </w:numPr>
      <w:tabs>
        <w:tab w:val="left" w:pos="1134"/>
        <w:tab w:val="left" w:pos="1276"/>
      </w:tabs>
      <w:spacing w:before="180" w:after="60"/>
      <w:outlineLvl w:val="1"/>
    </w:pPr>
    <w:rPr>
      <w:rFonts w:eastAsia="Calibri"/>
      <w:b/>
      <w:bCs/>
      <w:sz w:val="28"/>
      <w:szCs w:val="28"/>
    </w:rPr>
  </w:style>
  <w:style w:type="paragraph" w:styleId="Heading3">
    <w:name w:val="heading 3"/>
    <w:aliases w:val="Знак3 Знак Знак,Знак3 Знак,Знак3 Знак Знак Знак Знак,Знак Знак,ПодЗаголовок Знак,Знак3 Знак Знак1"/>
    <w:basedOn w:val="Normal"/>
    <w:next w:val="a4"/>
    <w:link w:val="Heading3Char"/>
    <w:uiPriority w:val="99"/>
    <w:qFormat/>
    <w:locked/>
    <w:rsid w:val="008D0F30"/>
    <w:pPr>
      <w:keepNext/>
      <w:tabs>
        <w:tab w:val="left" w:pos="1276"/>
      </w:tabs>
      <w:spacing w:before="120" w:after="120"/>
      <w:outlineLvl w:val="2"/>
    </w:pPr>
    <w:rPr>
      <w:rFonts w:eastAsia="Calibri"/>
      <w:b/>
      <w:bCs/>
      <w:sz w:val="26"/>
      <w:szCs w:val="26"/>
    </w:rPr>
  </w:style>
  <w:style w:type="paragraph" w:styleId="Heading4">
    <w:name w:val="heading 4"/>
    <w:basedOn w:val="Normal"/>
    <w:next w:val="a4"/>
    <w:link w:val="Heading4Char1"/>
    <w:uiPriority w:val="99"/>
    <w:qFormat/>
    <w:locked/>
    <w:rsid w:val="008D0F30"/>
    <w:pPr>
      <w:keepNext/>
      <w:numPr>
        <w:ilvl w:val="3"/>
        <w:numId w:val="12"/>
      </w:numPr>
      <w:tabs>
        <w:tab w:val="left" w:pos="1418"/>
      </w:tabs>
      <w:spacing w:before="120" w:after="60"/>
      <w:outlineLvl w:val="3"/>
    </w:pPr>
    <w:rPr>
      <w:rFonts w:eastAsia="Calibri"/>
      <w:b/>
      <w:bCs/>
      <w:sz w:val="24"/>
      <w:szCs w:val="24"/>
    </w:rPr>
  </w:style>
  <w:style w:type="paragraph" w:styleId="Heading5">
    <w:name w:val="heading 5"/>
    <w:basedOn w:val="Normal"/>
    <w:next w:val="Normal"/>
    <w:link w:val="Heading5Char1"/>
    <w:uiPriority w:val="99"/>
    <w:qFormat/>
    <w:locked/>
    <w:rsid w:val="008D0F30"/>
    <w:pPr>
      <w:numPr>
        <w:ilvl w:val="4"/>
        <w:numId w:val="12"/>
      </w:numPr>
      <w:tabs>
        <w:tab w:val="left" w:pos="1701"/>
      </w:tabs>
      <w:spacing w:before="240" w:after="60"/>
      <w:outlineLvl w:val="4"/>
    </w:pPr>
    <w:rPr>
      <w:rFonts w:eastAsia="Calibri"/>
      <w:b/>
      <w:bCs/>
    </w:rPr>
  </w:style>
  <w:style w:type="paragraph" w:styleId="Heading6">
    <w:name w:val="heading 6"/>
    <w:basedOn w:val="Normal"/>
    <w:next w:val="Normal"/>
    <w:link w:val="Heading6Char1"/>
    <w:uiPriority w:val="99"/>
    <w:qFormat/>
    <w:locked/>
    <w:rsid w:val="008D0F30"/>
    <w:pPr>
      <w:numPr>
        <w:ilvl w:val="5"/>
        <w:numId w:val="12"/>
      </w:numPr>
      <w:spacing w:before="240" w:after="60"/>
      <w:outlineLvl w:val="5"/>
    </w:pPr>
    <w:rPr>
      <w:rFonts w:eastAsia="Calibri"/>
      <w:b/>
      <w:bCs/>
    </w:rPr>
  </w:style>
  <w:style w:type="paragraph" w:styleId="Heading7">
    <w:name w:val="heading 7"/>
    <w:aliases w:val="Заголовок x.x"/>
    <w:basedOn w:val="Normal"/>
    <w:next w:val="Normal"/>
    <w:link w:val="Heading7Char1"/>
    <w:uiPriority w:val="99"/>
    <w:qFormat/>
    <w:locked/>
    <w:rsid w:val="008D0F30"/>
    <w:pPr>
      <w:numPr>
        <w:ilvl w:val="6"/>
        <w:numId w:val="12"/>
      </w:numPr>
      <w:spacing w:before="240" w:after="60"/>
      <w:outlineLvl w:val="6"/>
    </w:pPr>
    <w:rPr>
      <w:rFonts w:eastAsia="Calibri"/>
      <w:sz w:val="24"/>
      <w:szCs w:val="24"/>
    </w:rPr>
  </w:style>
  <w:style w:type="paragraph" w:styleId="Heading8">
    <w:name w:val="heading 8"/>
    <w:basedOn w:val="Normal"/>
    <w:next w:val="Normal"/>
    <w:link w:val="Heading8Char1"/>
    <w:uiPriority w:val="99"/>
    <w:qFormat/>
    <w:locked/>
    <w:rsid w:val="008D0F30"/>
    <w:pPr>
      <w:numPr>
        <w:ilvl w:val="7"/>
        <w:numId w:val="12"/>
      </w:numPr>
      <w:spacing w:before="240" w:after="60"/>
      <w:outlineLvl w:val="7"/>
    </w:pPr>
    <w:rPr>
      <w:rFonts w:eastAsia="Calibri"/>
      <w:i/>
      <w:iCs/>
      <w:sz w:val="24"/>
      <w:szCs w:val="24"/>
    </w:rPr>
  </w:style>
  <w:style w:type="paragraph" w:styleId="Heading9">
    <w:name w:val="heading 9"/>
    <w:basedOn w:val="Normal"/>
    <w:next w:val="Normal"/>
    <w:link w:val="Heading9Char1"/>
    <w:uiPriority w:val="99"/>
    <w:qFormat/>
    <w:locked/>
    <w:rsid w:val="008D0F30"/>
    <w:pPr>
      <w:numPr>
        <w:ilvl w:val="8"/>
        <w:numId w:val="12"/>
      </w:numPr>
      <w:spacing w:before="240" w:after="60"/>
      <w:outlineLvl w:val="8"/>
    </w:pPr>
    <w:rPr>
      <w:rFonts w:ascii="Arial" w:eastAsia="Calibri"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8D0F30"/>
    <w:rPr>
      <w:b/>
      <w:bCs/>
      <w:kern w:val="32"/>
      <w:sz w:val="28"/>
      <w:szCs w:val="28"/>
    </w:rPr>
  </w:style>
  <w:style w:type="character" w:customStyle="1" w:styleId="Heading2Char">
    <w:name w:val="Heading 2 Char"/>
    <w:aliases w:val="Знак2 Знак Знак Char,Знак2 Знак Char,Знак2 Знак Знак Знак Знак Char,Знак2 Знак1 Знак Char,Заголовок 2 Знак1 Знак Char,Заголовок 2 Знак Знак Знак Char,ГЛАВА Знак Char,Знак2 Знак2 Char,Знак2 Знак1 Знак Знак Char"/>
    <w:basedOn w:val="DefaultParagraphFont"/>
    <w:link w:val="Heading2"/>
    <w:uiPriority w:val="99"/>
    <w:locked/>
    <w:rsid w:val="001E552D"/>
    <w:rPr>
      <w:rFonts w:ascii="Times New Roman" w:hAnsi="Times New Roman"/>
      <w:b/>
      <w:bCs/>
      <w:sz w:val="28"/>
      <w:szCs w:val="28"/>
    </w:rPr>
  </w:style>
  <w:style w:type="character" w:customStyle="1" w:styleId="Heading3Char">
    <w:name w:val="Heading 3 Char"/>
    <w:aliases w:val="Знак3 Знак Знак Char,Знак3 Знак Char,Знак3 Знак Знак Знак Знак Char,Знак Знак Char,ПодЗаголовок Знак Char,Знак3 Знак Знак1 Char"/>
    <w:basedOn w:val="DefaultParagraphFont"/>
    <w:link w:val="Heading3"/>
    <w:uiPriority w:val="99"/>
    <w:semiHidden/>
    <w:locked/>
    <w:rsid w:val="001E552D"/>
    <w:rPr>
      <w:rFonts w:ascii="Cambria" w:hAnsi="Cambria" w:cs="Cambria"/>
      <w:b/>
      <w:bCs/>
      <w:sz w:val="26"/>
      <w:szCs w:val="26"/>
    </w:rPr>
  </w:style>
  <w:style w:type="character" w:customStyle="1" w:styleId="Heading4Char">
    <w:name w:val="Heading 4 Char"/>
    <w:basedOn w:val="DefaultParagraphFont"/>
    <w:link w:val="Heading4"/>
    <w:uiPriority w:val="99"/>
    <w:locked/>
    <w:rsid w:val="008D0F30"/>
    <w:rPr>
      <w:b/>
      <w:bCs/>
      <w:sz w:val="24"/>
      <w:szCs w:val="24"/>
      <w:lang w:val="ru-RU" w:eastAsia="ru-RU"/>
    </w:rPr>
  </w:style>
  <w:style w:type="character" w:customStyle="1" w:styleId="Heading5Char">
    <w:name w:val="Heading 5 Char"/>
    <w:basedOn w:val="DefaultParagraphFont"/>
    <w:link w:val="Heading5"/>
    <w:uiPriority w:val="99"/>
    <w:locked/>
    <w:rsid w:val="008D0F30"/>
    <w:rPr>
      <w:b/>
      <w:bCs/>
      <w:sz w:val="22"/>
      <w:szCs w:val="22"/>
      <w:lang w:val="ru-RU" w:eastAsia="ru-RU"/>
    </w:rPr>
  </w:style>
  <w:style w:type="character" w:customStyle="1" w:styleId="Heading6Char">
    <w:name w:val="Heading 6 Char"/>
    <w:basedOn w:val="DefaultParagraphFont"/>
    <w:link w:val="Heading6"/>
    <w:uiPriority w:val="99"/>
    <w:locked/>
    <w:rsid w:val="008D0F30"/>
    <w:rPr>
      <w:b/>
      <w:bCs/>
      <w:sz w:val="22"/>
      <w:szCs w:val="22"/>
      <w:lang w:val="ru-RU" w:eastAsia="ru-RU"/>
    </w:rPr>
  </w:style>
  <w:style w:type="character" w:customStyle="1" w:styleId="Heading7Char">
    <w:name w:val="Heading 7 Char"/>
    <w:aliases w:val="Заголовок x.x Char"/>
    <w:basedOn w:val="DefaultParagraphFont"/>
    <w:link w:val="Heading7"/>
    <w:uiPriority w:val="99"/>
    <w:locked/>
    <w:rsid w:val="008D0F30"/>
    <w:rPr>
      <w:sz w:val="24"/>
      <w:szCs w:val="24"/>
      <w:lang w:val="ru-RU" w:eastAsia="ru-RU"/>
    </w:rPr>
  </w:style>
  <w:style w:type="character" w:customStyle="1" w:styleId="Heading8Char">
    <w:name w:val="Heading 8 Char"/>
    <w:basedOn w:val="DefaultParagraphFont"/>
    <w:link w:val="Heading8"/>
    <w:uiPriority w:val="99"/>
    <w:locked/>
    <w:rsid w:val="008D0F30"/>
    <w:rPr>
      <w:i/>
      <w:iCs/>
      <w:sz w:val="24"/>
      <w:szCs w:val="24"/>
      <w:lang w:val="ru-RU" w:eastAsia="ru-RU"/>
    </w:rPr>
  </w:style>
  <w:style w:type="character" w:customStyle="1" w:styleId="Heading9Char">
    <w:name w:val="Heading 9 Char"/>
    <w:basedOn w:val="DefaultParagraphFont"/>
    <w:link w:val="Heading9"/>
    <w:uiPriority w:val="99"/>
    <w:locked/>
    <w:rsid w:val="008D0F30"/>
    <w:rPr>
      <w:rFonts w:ascii="Arial" w:hAnsi="Arial" w:cs="Arial"/>
      <w:sz w:val="22"/>
      <w:szCs w:val="22"/>
      <w:lang w:val="ru-RU" w:eastAsia="ru-RU"/>
    </w:rPr>
  </w:style>
  <w:style w:type="paragraph" w:customStyle="1" w:styleId="ConsPlusNormal">
    <w:name w:val="ConsPlusNormal"/>
    <w:link w:val="ConsPlusNormal0"/>
    <w:uiPriority w:val="99"/>
    <w:rsid w:val="008D0F30"/>
    <w:pPr>
      <w:widowControl w:val="0"/>
      <w:autoSpaceDE w:val="0"/>
      <w:autoSpaceDN w:val="0"/>
      <w:adjustRightInd w:val="0"/>
    </w:pPr>
    <w:rPr>
      <w:rFonts w:ascii="Arial" w:hAnsi="Arial" w:cs="Arial"/>
    </w:rPr>
  </w:style>
  <w:style w:type="paragraph" w:customStyle="1" w:styleId="a4">
    <w:name w:val="Абзац"/>
    <w:basedOn w:val="Normal"/>
    <w:link w:val="a5"/>
    <w:uiPriority w:val="99"/>
    <w:rsid w:val="008D0F30"/>
    <w:pPr>
      <w:spacing w:before="120" w:after="60"/>
      <w:ind w:firstLine="567"/>
      <w:jc w:val="both"/>
    </w:pPr>
    <w:rPr>
      <w:rFonts w:ascii="Calibri" w:eastAsia="Calibri" w:hAnsi="Calibri" w:cs="Calibri"/>
      <w:sz w:val="24"/>
      <w:szCs w:val="24"/>
    </w:rPr>
  </w:style>
  <w:style w:type="character" w:customStyle="1" w:styleId="a5">
    <w:name w:val="Абзац Знак"/>
    <w:link w:val="a4"/>
    <w:uiPriority w:val="99"/>
    <w:locked/>
    <w:rsid w:val="008D0F30"/>
    <w:rPr>
      <w:sz w:val="24"/>
      <w:szCs w:val="24"/>
    </w:rPr>
  </w:style>
  <w:style w:type="paragraph" w:styleId="List">
    <w:name w:val="List"/>
    <w:basedOn w:val="Normal"/>
    <w:link w:val="ListChar1"/>
    <w:uiPriority w:val="99"/>
    <w:rsid w:val="008D0F30"/>
    <w:pPr>
      <w:numPr>
        <w:numId w:val="16"/>
      </w:numPr>
      <w:spacing w:after="60"/>
      <w:jc w:val="both"/>
    </w:pPr>
    <w:rPr>
      <w:rFonts w:eastAsia="Calibri"/>
      <w:sz w:val="24"/>
      <w:szCs w:val="24"/>
    </w:rPr>
  </w:style>
  <w:style w:type="character" w:customStyle="1" w:styleId="ListChar1">
    <w:name w:val="List Char1"/>
    <w:link w:val="List"/>
    <w:uiPriority w:val="99"/>
    <w:locked/>
    <w:rsid w:val="008D0F30"/>
    <w:rPr>
      <w:rFonts w:ascii="Times New Roman" w:hAnsi="Times New Roman"/>
      <w:sz w:val="24"/>
      <w:szCs w:val="24"/>
    </w:rPr>
  </w:style>
  <w:style w:type="paragraph" w:styleId="TOC3">
    <w:name w:val="toc 3"/>
    <w:basedOn w:val="Normal"/>
    <w:next w:val="Normal"/>
    <w:autoRedefine/>
    <w:uiPriority w:val="99"/>
    <w:semiHidden/>
    <w:locked/>
    <w:rsid w:val="008D0F30"/>
    <w:pPr>
      <w:ind w:left="480"/>
    </w:pPr>
    <w:rPr>
      <w:rFonts w:eastAsia="Calibri"/>
      <w:i/>
      <w:iCs/>
    </w:rPr>
  </w:style>
  <w:style w:type="paragraph" w:customStyle="1" w:styleId="a">
    <w:name w:val="Список нумерованный"/>
    <w:basedOn w:val="Normal"/>
    <w:uiPriority w:val="99"/>
    <w:rsid w:val="008D0F30"/>
    <w:pPr>
      <w:numPr>
        <w:numId w:val="17"/>
      </w:numPr>
      <w:spacing w:before="120"/>
      <w:jc w:val="both"/>
    </w:pPr>
    <w:rPr>
      <w:rFonts w:eastAsia="Calibri"/>
      <w:sz w:val="24"/>
      <w:szCs w:val="24"/>
    </w:rPr>
  </w:style>
  <w:style w:type="paragraph" w:customStyle="1" w:styleId="a6">
    <w:name w:val="Табличный"/>
    <w:basedOn w:val="Normal"/>
    <w:uiPriority w:val="99"/>
    <w:rsid w:val="008D0F30"/>
    <w:pPr>
      <w:keepNext/>
      <w:widowControl w:val="0"/>
      <w:spacing w:before="60" w:after="60"/>
      <w:jc w:val="center"/>
    </w:pPr>
    <w:rPr>
      <w:rFonts w:eastAsia="Calibri"/>
      <w:b/>
      <w:bCs/>
      <w:sz w:val="22"/>
      <w:szCs w:val="22"/>
    </w:rPr>
  </w:style>
  <w:style w:type="paragraph" w:customStyle="1" w:styleId="a7">
    <w:name w:val="Содержание"/>
    <w:basedOn w:val="Normal"/>
    <w:uiPriority w:val="99"/>
    <w:rsid w:val="008D0F30"/>
    <w:pPr>
      <w:widowControl w:val="0"/>
      <w:spacing w:before="240" w:after="240"/>
      <w:jc w:val="center"/>
    </w:pPr>
    <w:rPr>
      <w:rFonts w:eastAsia="Calibri"/>
      <w:b/>
      <w:bCs/>
      <w:caps/>
      <w:sz w:val="24"/>
      <w:szCs w:val="24"/>
    </w:rPr>
  </w:style>
  <w:style w:type="paragraph" w:styleId="BalloonText">
    <w:name w:val="Balloon Text"/>
    <w:aliases w:val="Знак5"/>
    <w:basedOn w:val="Normal"/>
    <w:link w:val="BalloonTextChar1"/>
    <w:uiPriority w:val="99"/>
    <w:semiHidden/>
    <w:rsid w:val="008D0F30"/>
    <w:pPr>
      <w:widowControl w:val="0"/>
      <w:suppressAutoHyphens/>
      <w:jc w:val="both"/>
    </w:pPr>
    <w:rPr>
      <w:rFonts w:ascii="Tahoma" w:eastAsia="Calibri" w:hAnsi="Tahoma" w:cs="Tahoma"/>
      <w:sz w:val="16"/>
      <w:szCs w:val="16"/>
    </w:rPr>
  </w:style>
  <w:style w:type="character" w:customStyle="1" w:styleId="BalloonTextChar">
    <w:name w:val="Balloon Text Char"/>
    <w:aliases w:val="Знак5 Char"/>
    <w:basedOn w:val="DefaultParagraphFont"/>
    <w:link w:val="BalloonText"/>
    <w:uiPriority w:val="99"/>
    <w:locked/>
    <w:rsid w:val="008D0F30"/>
    <w:rPr>
      <w:rFonts w:ascii="Tahoma" w:hAnsi="Tahoma" w:cs="Tahoma"/>
      <w:sz w:val="16"/>
      <w:szCs w:val="16"/>
    </w:rPr>
  </w:style>
  <w:style w:type="paragraph" w:styleId="TOC1">
    <w:name w:val="toc 1"/>
    <w:basedOn w:val="Normal"/>
    <w:next w:val="Normal"/>
    <w:autoRedefine/>
    <w:uiPriority w:val="99"/>
    <w:semiHidden/>
    <w:locked/>
    <w:rsid w:val="008D0F30"/>
    <w:pPr>
      <w:spacing w:before="120" w:after="120"/>
    </w:pPr>
    <w:rPr>
      <w:rFonts w:eastAsia="Calibri"/>
      <w:b/>
      <w:bCs/>
      <w:caps/>
    </w:rPr>
  </w:style>
  <w:style w:type="paragraph" w:styleId="TOC2">
    <w:name w:val="toc 2"/>
    <w:basedOn w:val="Normal"/>
    <w:next w:val="Normal"/>
    <w:autoRedefine/>
    <w:uiPriority w:val="99"/>
    <w:semiHidden/>
    <w:locked/>
    <w:rsid w:val="008D0F30"/>
    <w:pPr>
      <w:ind w:left="240"/>
    </w:pPr>
    <w:rPr>
      <w:rFonts w:eastAsia="Calibri"/>
      <w:smallCap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locked/>
    <w:rsid w:val="008D0F30"/>
    <w:pPr>
      <w:spacing w:before="120" w:after="120"/>
      <w:jc w:val="center"/>
    </w:pPr>
    <w:rPr>
      <w:rFonts w:ascii="Calibri" w:eastAsia="Calibri" w:hAnsi="Calibri" w:cs="Calibri"/>
      <w:b/>
      <w:bCs/>
      <w:sz w:val="22"/>
      <w:szCs w:val="22"/>
    </w:rPr>
  </w:style>
  <w:style w:type="paragraph" w:customStyle="1" w:styleId="a8">
    <w:name w:val="Название таблицы"/>
    <w:basedOn w:val="Caption"/>
    <w:uiPriority w:val="99"/>
    <w:rsid w:val="008D0F30"/>
    <w:pPr>
      <w:keepNext/>
      <w:spacing w:after="0"/>
      <w:jc w:val="left"/>
    </w:pPr>
  </w:style>
  <w:style w:type="paragraph" w:customStyle="1" w:styleId="a9">
    <w:name w:val="Табличный_заголовки"/>
    <w:basedOn w:val="Normal"/>
    <w:uiPriority w:val="99"/>
    <w:rsid w:val="008D0F30"/>
    <w:pPr>
      <w:keepNext/>
      <w:keepLines/>
      <w:jc w:val="center"/>
    </w:pPr>
    <w:rPr>
      <w:rFonts w:eastAsia="Calibri"/>
      <w:b/>
      <w:bCs/>
      <w:sz w:val="22"/>
      <w:szCs w:val="22"/>
    </w:rPr>
  </w:style>
  <w:style w:type="paragraph" w:customStyle="1" w:styleId="aa">
    <w:name w:val="Табличный_центр"/>
    <w:basedOn w:val="Normal"/>
    <w:uiPriority w:val="99"/>
    <w:rsid w:val="008D0F30"/>
    <w:pPr>
      <w:jc w:val="center"/>
    </w:pPr>
    <w:rPr>
      <w:rFonts w:eastAsia="Calibri"/>
      <w:sz w:val="22"/>
      <w:szCs w:val="22"/>
    </w:rPr>
  </w:style>
  <w:style w:type="paragraph" w:customStyle="1" w:styleId="11">
    <w:name w:val="Список 1)"/>
    <w:basedOn w:val="Normal"/>
    <w:uiPriority w:val="99"/>
    <w:rsid w:val="008D0F30"/>
    <w:pPr>
      <w:numPr>
        <w:numId w:val="1"/>
      </w:numPr>
      <w:tabs>
        <w:tab w:val="clear" w:pos="360"/>
      </w:tabs>
      <w:spacing w:after="60"/>
      <w:ind w:left="0" w:firstLine="567"/>
      <w:jc w:val="both"/>
    </w:pPr>
    <w:rPr>
      <w:rFonts w:eastAsia="Calibri"/>
      <w:sz w:val="24"/>
      <w:szCs w:val="24"/>
    </w:rPr>
  </w:style>
  <w:style w:type="paragraph" w:customStyle="1" w:styleId="a1">
    <w:name w:val="Табличный_нумерованный"/>
    <w:basedOn w:val="Normal"/>
    <w:link w:val="ab"/>
    <w:uiPriority w:val="99"/>
    <w:rsid w:val="008D0F30"/>
    <w:pPr>
      <w:numPr>
        <w:numId w:val="14"/>
      </w:numPr>
    </w:pPr>
    <w:rPr>
      <w:rFonts w:eastAsia="Calibri"/>
    </w:rPr>
  </w:style>
  <w:style w:type="character" w:customStyle="1" w:styleId="ab">
    <w:name w:val="Табличный_нумерованный Знак"/>
    <w:link w:val="a1"/>
    <w:uiPriority w:val="99"/>
    <w:locked/>
    <w:rsid w:val="008D0F30"/>
    <w:rPr>
      <w:rFonts w:ascii="Times New Roman" w:hAnsi="Times New Roman"/>
      <w:sz w:val="20"/>
      <w:szCs w:val="20"/>
    </w:rPr>
  </w:style>
  <w:style w:type="paragraph" w:styleId="TOC4">
    <w:name w:val="toc 4"/>
    <w:basedOn w:val="Normal"/>
    <w:next w:val="Normal"/>
    <w:autoRedefine/>
    <w:uiPriority w:val="99"/>
    <w:semiHidden/>
    <w:locked/>
    <w:rsid w:val="008D0F30"/>
    <w:pPr>
      <w:ind w:left="720"/>
    </w:pPr>
    <w:rPr>
      <w:rFonts w:eastAsia="Calibri"/>
      <w:sz w:val="18"/>
      <w:szCs w:val="18"/>
    </w:rPr>
  </w:style>
  <w:style w:type="paragraph" w:styleId="TOC5">
    <w:name w:val="toc 5"/>
    <w:basedOn w:val="Normal"/>
    <w:next w:val="Normal"/>
    <w:autoRedefine/>
    <w:uiPriority w:val="99"/>
    <w:semiHidden/>
    <w:locked/>
    <w:rsid w:val="008D0F30"/>
    <w:pPr>
      <w:ind w:left="960"/>
    </w:pPr>
    <w:rPr>
      <w:rFonts w:eastAsia="Calibri"/>
      <w:sz w:val="18"/>
      <w:szCs w:val="18"/>
    </w:rPr>
  </w:style>
  <w:style w:type="paragraph" w:styleId="TOC6">
    <w:name w:val="toc 6"/>
    <w:basedOn w:val="Normal"/>
    <w:next w:val="Normal"/>
    <w:autoRedefine/>
    <w:uiPriority w:val="99"/>
    <w:semiHidden/>
    <w:locked/>
    <w:rsid w:val="008D0F30"/>
    <w:pPr>
      <w:ind w:left="1200"/>
    </w:pPr>
    <w:rPr>
      <w:rFonts w:eastAsia="Calibri"/>
      <w:sz w:val="18"/>
      <w:szCs w:val="18"/>
    </w:rPr>
  </w:style>
  <w:style w:type="paragraph" w:styleId="TOC7">
    <w:name w:val="toc 7"/>
    <w:basedOn w:val="Normal"/>
    <w:next w:val="Normal"/>
    <w:autoRedefine/>
    <w:uiPriority w:val="99"/>
    <w:semiHidden/>
    <w:locked/>
    <w:rsid w:val="008D0F30"/>
    <w:pPr>
      <w:ind w:left="1440"/>
    </w:pPr>
    <w:rPr>
      <w:rFonts w:eastAsia="Calibri"/>
      <w:sz w:val="18"/>
      <w:szCs w:val="18"/>
    </w:rPr>
  </w:style>
  <w:style w:type="paragraph" w:styleId="TOC8">
    <w:name w:val="toc 8"/>
    <w:basedOn w:val="Normal"/>
    <w:next w:val="Normal"/>
    <w:autoRedefine/>
    <w:uiPriority w:val="99"/>
    <w:semiHidden/>
    <w:locked/>
    <w:rsid w:val="008D0F30"/>
    <w:pPr>
      <w:ind w:left="1680"/>
    </w:pPr>
    <w:rPr>
      <w:rFonts w:eastAsia="Calibri"/>
      <w:sz w:val="18"/>
      <w:szCs w:val="18"/>
    </w:rPr>
  </w:style>
  <w:style w:type="paragraph" w:styleId="TOC9">
    <w:name w:val="toc 9"/>
    <w:basedOn w:val="Normal"/>
    <w:next w:val="Normal"/>
    <w:autoRedefine/>
    <w:uiPriority w:val="99"/>
    <w:semiHidden/>
    <w:locked/>
    <w:rsid w:val="008D0F30"/>
    <w:pPr>
      <w:ind w:left="1920"/>
    </w:pPr>
    <w:rPr>
      <w:rFonts w:eastAsia="Calibri"/>
      <w:sz w:val="18"/>
      <w:szCs w:val="18"/>
    </w:rPr>
  </w:style>
  <w:style w:type="paragraph" w:styleId="TOAHeading">
    <w:name w:val="toa heading"/>
    <w:basedOn w:val="Normal"/>
    <w:next w:val="Normal"/>
    <w:uiPriority w:val="99"/>
    <w:semiHidden/>
    <w:rsid w:val="008D0F30"/>
    <w:pPr>
      <w:spacing w:before="40" w:after="20"/>
      <w:jc w:val="center"/>
    </w:pPr>
    <w:rPr>
      <w:rFonts w:eastAsia="Calibri"/>
      <w:b/>
      <w:bCs/>
      <w:sz w:val="22"/>
      <w:szCs w:val="22"/>
    </w:rPr>
  </w:style>
  <w:style w:type="paragraph" w:styleId="CommentText">
    <w:name w:val="annotation text"/>
    <w:basedOn w:val="Normal"/>
    <w:link w:val="CommentTextChar1"/>
    <w:uiPriority w:val="99"/>
    <w:semiHidden/>
    <w:rsid w:val="008D0F30"/>
    <w:rPr>
      <w:rFonts w:eastAsia="Calibri"/>
    </w:rPr>
  </w:style>
  <w:style w:type="character" w:customStyle="1" w:styleId="CommentTextChar">
    <w:name w:val="Comment Text Char"/>
    <w:basedOn w:val="DefaultParagraphFont"/>
    <w:link w:val="CommentText"/>
    <w:uiPriority w:val="99"/>
    <w:semiHidden/>
    <w:locked/>
    <w:rsid w:val="008D0F30"/>
  </w:style>
  <w:style w:type="paragraph" w:styleId="CommentSubject">
    <w:name w:val="annotation subject"/>
    <w:basedOn w:val="CommentText"/>
    <w:next w:val="CommentText"/>
    <w:link w:val="CommentSubjectChar1"/>
    <w:uiPriority w:val="99"/>
    <w:semiHidden/>
    <w:rsid w:val="008D0F30"/>
    <w:pPr>
      <w:ind w:firstLine="284"/>
      <w:jc w:val="both"/>
    </w:pPr>
    <w:rPr>
      <w:rFonts w:ascii="Calibri" w:hAnsi="Calibri" w:cs="Calibri"/>
      <w:b/>
      <w:bCs/>
    </w:rPr>
  </w:style>
  <w:style w:type="character" w:customStyle="1" w:styleId="CommentSubjectChar">
    <w:name w:val="Comment Subject Char"/>
    <w:basedOn w:val="CommentTextChar"/>
    <w:link w:val="CommentSubject"/>
    <w:uiPriority w:val="99"/>
    <w:semiHidden/>
    <w:locked/>
    <w:rsid w:val="008D0F30"/>
    <w:rPr>
      <w:b/>
      <w:bCs/>
    </w:rPr>
  </w:style>
  <w:style w:type="paragraph" w:customStyle="1" w:styleId="a3">
    <w:name w:val="Требования"/>
    <w:basedOn w:val="Normal"/>
    <w:uiPriority w:val="99"/>
    <w:rsid w:val="008D0F30"/>
    <w:pPr>
      <w:numPr>
        <w:ilvl w:val="1"/>
        <w:numId w:val="15"/>
      </w:numPr>
      <w:spacing w:before="120" w:after="60"/>
      <w:ind w:left="0" w:firstLine="567"/>
      <w:jc w:val="both"/>
      <w:outlineLvl w:val="1"/>
    </w:pPr>
    <w:rPr>
      <w:rFonts w:eastAsia="Calibri"/>
      <w:i/>
      <w:iCs/>
      <w:sz w:val="24"/>
      <w:szCs w:val="24"/>
    </w:rPr>
  </w:style>
  <w:style w:type="paragraph" w:customStyle="1" w:styleId="a0">
    <w:name w:val="Список а)"/>
    <w:basedOn w:val="List"/>
    <w:uiPriority w:val="99"/>
    <w:rsid w:val="008D0F30"/>
    <w:pPr>
      <w:numPr>
        <w:numId w:val="13"/>
      </w:numPr>
      <w:ind w:firstLine="0"/>
    </w:pPr>
  </w:style>
  <w:style w:type="paragraph" w:styleId="DocumentMap">
    <w:name w:val="Document Map"/>
    <w:basedOn w:val="Normal"/>
    <w:link w:val="DocumentMapChar1"/>
    <w:uiPriority w:val="99"/>
    <w:semiHidden/>
    <w:rsid w:val="008D0F30"/>
    <w:pPr>
      <w:widowControl w:val="0"/>
      <w:shd w:val="clear" w:color="auto" w:fill="000080"/>
      <w:suppressAutoHyphens/>
      <w:jc w:val="both"/>
    </w:pPr>
    <w:rPr>
      <w:rFonts w:ascii="Tahoma" w:eastAsia="Calibri" w:hAnsi="Tahoma" w:cs="Tahoma"/>
      <w:sz w:val="24"/>
      <w:szCs w:val="24"/>
    </w:rPr>
  </w:style>
  <w:style w:type="character" w:customStyle="1" w:styleId="DocumentMapChar">
    <w:name w:val="Document Map Char"/>
    <w:basedOn w:val="DefaultParagraphFont"/>
    <w:link w:val="DocumentMap"/>
    <w:uiPriority w:val="99"/>
    <w:semiHidden/>
    <w:locked/>
    <w:rsid w:val="008D0F30"/>
    <w:rPr>
      <w:rFonts w:ascii="Tahoma" w:hAnsi="Tahoma" w:cs="Tahoma"/>
      <w:sz w:val="24"/>
      <w:szCs w:val="24"/>
      <w:shd w:val="clear" w:color="auto" w:fill="000080"/>
    </w:rPr>
  </w:style>
  <w:style w:type="character" w:styleId="CommentReference">
    <w:name w:val="annotation reference"/>
    <w:basedOn w:val="DefaultParagraphFont"/>
    <w:uiPriority w:val="99"/>
    <w:semiHidden/>
    <w:rsid w:val="008D0F30"/>
    <w:rPr>
      <w:sz w:val="16"/>
      <w:szCs w:val="16"/>
    </w:rPr>
  </w:style>
  <w:style w:type="paragraph" w:customStyle="1" w:styleId="ac">
    <w:name w:val="Табличный_слева"/>
    <w:basedOn w:val="Normal"/>
    <w:uiPriority w:val="99"/>
    <w:rsid w:val="008D0F30"/>
    <w:rPr>
      <w:rFonts w:eastAsia="Calibri"/>
      <w:sz w:val="22"/>
      <w:szCs w:val="22"/>
    </w:rPr>
  </w:style>
  <w:style w:type="paragraph" w:customStyle="1" w:styleId="12">
    <w:name w:val="Обычный 1"/>
    <w:basedOn w:val="Normal"/>
    <w:next w:val="Normal"/>
    <w:uiPriority w:val="99"/>
    <w:semiHidden/>
    <w:rsid w:val="008D0F30"/>
    <w:pPr>
      <w:tabs>
        <w:tab w:val="num" w:pos="360"/>
      </w:tabs>
      <w:spacing w:before="120"/>
      <w:ind w:left="360" w:hanging="360"/>
      <w:jc w:val="both"/>
    </w:pPr>
    <w:rPr>
      <w:rFonts w:eastAsia="Calibri"/>
      <w:sz w:val="24"/>
      <w:szCs w:val="24"/>
    </w:rPr>
  </w:style>
  <w:style w:type="table" w:styleId="TableGrid">
    <w:name w:val="Table Grid"/>
    <w:basedOn w:val="TableNormal"/>
    <w:uiPriority w:val="99"/>
    <w:locked/>
    <w:rsid w:val="008D0F3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влево"/>
    <w:basedOn w:val="12"/>
    <w:uiPriority w:val="99"/>
    <w:rsid w:val="008D0F30"/>
    <w:pPr>
      <w:tabs>
        <w:tab w:val="clear" w:pos="360"/>
      </w:tabs>
      <w:spacing w:before="0"/>
      <w:ind w:left="0" w:firstLine="0"/>
      <w:jc w:val="left"/>
    </w:pPr>
  </w:style>
  <w:style w:type="paragraph" w:customStyle="1" w:styleId="ae">
    <w:name w:val="Табличный_по ширине"/>
    <w:basedOn w:val="ac"/>
    <w:uiPriority w:val="99"/>
    <w:rsid w:val="008D0F30"/>
    <w:pPr>
      <w:jc w:val="both"/>
    </w:pPr>
  </w:style>
  <w:style w:type="paragraph" w:customStyle="1" w:styleId="100">
    <w:name w:val="Табличный_центр_10"/>
    <w:basedOn w:val="Normal"/>
    <w:uiPriority w:val="99"/>
    <w:rsid w:val="008D0F30"/>
    <w:pPr>
      <w:jc w:val="center"/>
    </w:pPr>
    <w:rPr>
      <w:rFonts w:eastAsia="Calibri"/>
    </w:rPr>
  </w:style>
  <w:style w:type="paragraph" w:customStyle="1" w:styleId="101">
    <w:name w:val="Табличный_слева_10"/>
    <w:basedOn w:val="Normal"/>
    <w:uiPriority w:val="99"/>
    <w:rsid w:val="008D0F30"/>
    <w:rPr>
      <w:rFonts w:eastAsia="Calibri"/>
    </w:rPr>
  </w:style>
  <w:style w:type="paragraph" w:customStyle="1" w:styleId="102">
    <w:name w:val="Табличный_по ширине_10"/>
    <w:basedOn w:val="Normal"/>
    <w:uiPriority w:val="99"/>
    <w:rsid w:val="008D0F30"/>
    <w:pPr>
      <w:jc w:val="both"/>
    </w:pPr>
    <w:rPr>
      <w:rFonts w:eastAsia="Calibri"/>
    </w:rPr>
  </w:style>
  <w:style w:type="paragraph" w:customStyle="1" w:styleId="10">
    <w:name w:val="Табличный_нумерованный_10"/>
    <w:basedOn w:val="Normal"/>
    <w:uiPriority w:val="99"/>
    <w:rsid w:val="008D0F30"/>
    <w:pPr>
      <w:numPr>
        <w:numId w:val="18"/>
      </w:numPr>
    </w:pPr>
    <w:rPr>
      <w:rFonts w:eastAsia="Calibri"/>
    </w:rPr>
  </w:style>
  <w:style w:type="paragraph" w:customStyle="1" w:styleId="103">
    <w:name w:val="Табличный_заголовки_10"/>
    <w:basedOn w:val="a4"/>
    <w:uiPriority w:val="99"/>
    <w:rsid w:val="008D0F30"/>
    <w:pPr>
      <w:jc w:val="center"/>
    </w:pPr>
    <w:rPr>
      <w:b/>
      <w:bCs/>
      <w:sz w:val="20"/>
      <w:szCs w:val="20"/>
    </w:rPr>
  </w:style>
  <w:style w:type="paragraph" w:customStyle="1" w:styleId="af">
    <w:name w:val="Абзац списка"/>
    <w:basedOn w:val="Normal"/>
    <w:link w:val="af0"/>
    <w:uiPriority w:val="99"/>
    <w:rsid w:val="008D0F30"/>
    <w:pPr>
      <w:spacing w:line="360" w:lineRule="auto"/>
      <w:ind w:left="708" w:firstLine="680"/>
      <w:jc w:val="both"/>
    </w:pPr>
    <w:rPr>
      <w:rFonts w:ascii="Calibri" w:eastAsia="Calibri" w:hAnsi="Calibri" w:cs="Calibri"/>
      <w:sz w:val="24"/>
      <w:szCs w:val="24"/>
    </w:rPr>
  </w:style>
  <w:style w:type="paragraph" w:styleId="Title">
    <w:name w:val="Title"/>
    <w:basedOn w:val="Normal"/>
    <w:next w:val="Normal"/>
    <w:link w:val="TitleChar1"/>
    <w:uiPriority w:val="99"/>
    <w:qFormat/>
    <w:locked/>
    <w:rsid w:val="008D0F30"/>
    <w:pPr>
      <w:pBdr>
        <w:top w:val="single" w:sz="8" w:space="10" w:color="A7BFDE"/>
        <w:bottom w:val="single" w:sz="24" w:space="15" w:color="9BBB59"/>
      </w:pBdr>
      <w:spacing w:line="360" w:lineRule="auto"/>
      <w:ind w:firstLine="680"/>
      <w:jc w:val="center"/>
    </w:pPr>
    <w:rPr>
      <w:rFonts w:ascii="Cambria" w:eastAsia="Calibri" w:hAnsi="Cambria" w:cs="Cambria"/>
      <w:i/>
      <w:iCs/>
      <w:color w:val="243F60"/>
      <w:sz w:val="60"/>
      <w:szCs w:val="60"/>
    </w:rPr>
  </w:style>
  <w:style w:type="character" w:customStyle="1" w:styleId="TitleChar">
    <w:name w:val="Title Char"/>
    <w:basedOn w:val="DefaultParagraphFont"/>
    <w:link w:val="Title"/>
    <w:uiPriority w:val="99"/>
    <w:locked/>
    <w:rsid w:val="008D0F30"/>
    <w:rPr>
      <w:rFonts w:ascii="Cambria" w:hAnsi="Cambria" w:cs="Cambria"/>
      <w:i/>
      <w:iCs/>
      <w:color w:val="243F60"/>
      <w:sz w:val="60"/>
      <w:szCs w:val="60"/>
    </w:rPr>
  </w:style>
  <w:style w:type="character" w:customStyle="1" w:styleId="TitleChar1">
    <w:name w:val="Title Char1"/>
    <w:link w:val="Title"/>
    <w:uiPriority w:val="99"/>
    <w:locked/>
    <w:rsid w:val="008D0F30"/>
    <w:rPr>
      <w:rFonts w:ascii="Cambria" w:hAnsi="Cambria" w:cs="Cambria"/>
      <w:i/>
      <w:iCs/>
      <w:color w:val="243F60"/>
      <w:sz w:val="60"/>
      <w:szCs w:val="60"/>
    </w:rPr>
  </w:style>
  <w:style w:type="paragraph" w:styleId="Subtitle">
    <w:name w:val="Subtitle"/>
    <w:basedOn w:val="Normal"/>
    <w:next w:val="Normal"/>
    <w:link w:val="SubtitleChar1"/>
    <w:uiPriority w:val="99"/>
    <w:qFormat/>
    <w:locked/>
    <w:rsid w:val="008D0F30"/>
    <w:pPr>
      <w:spacing w:before="200" w:after="900" w:line="360" w:lineRule="auto"/>
      <w:ind w:firstLine="680"/>
      <w:jc w:val="right"/>
    </w:pPr>
    <w:rPr>
      <w:rFonts w:ascii="Calibri" w:eastAsia="Calibri" w:hAnsi="Calibri" w:cs="Calibri"/>
      <w:i/>
      <w:iCs/>
      <w:sz w:val="24"/>
      <w:szCs w:val="24"/>
    </w:rPr>
  </w:style>
  <w:style w:type="character" w:customStyle="1" w:styleId="SubtitleChar">
    <w:name w:val="Subtitle Char"/>
    <w:basedOn w:val="DefaultParagraphFont"/>
    <w:link w:val="Subtitle"/>
    <w:uiPriority w:val="99"/>
    <w:locked/>
    <w:rsid w:val="008D0F30"/>
    <w:rPr>
      <w:i/>
      <w:iCs/>
      <w:sz w:val="24"/>
      <w:szCs w:val="24"/>
    </w:rPr>
  </w:style>
  <w:style w:type="character" w:customStyle="1" w:styleId="SubtitleChar1">
    <w:name w:val="Subtitle Char1"/>
    <w:link w:val="Subtitle"/>
    <w:uiPriority w:val="99"/>
    <w:locked/>
    <w:rsid w:val="008D0F30"/>
    <w:rPr>
      <w:i/>
      <w:iCs/>
      <w:sz w:val="24"/>
      <w:szCs w:val="24"/>
    </w:rPr>
  </w:style>
  <w:style w:type="character" w:styleId="Strong">
    <w:name w:val="Strong"/>
    <w:basedOn w:val="DefaultParagraphFont"/>
    <w:uiPriority w:val="99"/>
    <w:qFormat/>
    <w:locked/>
    <w:rsid w:val="008D0F30"/>
    <w:rPr>
      <w:b/>
      <w:bCs/>
      <w:spacing w:val="0"/>
    </w:rPr>
  </w:style>
  <w:style w:type="character" w:styleId="Emphasis">
    <w:name w:val="Emphasis"/>
    <w:basedOn w:val="DefaultParagraphFont"/>
    <w:uiPriority w:val="99"/>
    <w:qFormat/>
    <w:locked/>
    <w:rsid w:val="008D0F30"/>
    <w:rPr>
      <w:b/>
      <w:bCs/>
      <w:i/>
      <w:iCs/>
      <w:color w:val="5A5A5A"/>
    </w:rPr>
  </w:style>
  <w:style w:type="paragraph" w:customStyle="1" w:styleId="af1">
    <w:name w:val="Без интервала"/>
    <w:basedOn w:val="Normal"/>
    <w:uiPriority w:val="99"/>
    <w:rsid w:val="008D0F30"/>
    <w:pPr>
      <w:spacing w:line="360" w:lineRule="auto"/>
      <w:ind w:firstLine="680"/>
      <w:jc w:val="both"/>
    </w:pPr>
    <w:rPr>
      <w:rFonts w:eastAsia="Calibri"/>
      <w:sz w:val="24"/>
      <w:szCs w:val="24"/>
    </w:rPr>
  </w:style>
  <w:style w:type="paragraph" w:customStyle="1" w:styleId="2">
    <w:name w:val="Цитата 2"/>
    <w:basedOn w:val="Normal"/>
    <w:next w:val="Normal"/>
    <w:link w:val="20"/>
    <w:uiPriority w:val="99"/>
    <w:rsid w:val="008D0F30"/>
    <w:pPr>
      <w:spacing w:line="360" w:lineRule="auto"/>
      <w:ind w:firstLine="680"/>
      <w:jc w:val="both"/>
    </w:pPr>
    <w:rPr>
      <w:rFonts w:ascii="Cambria" w:eastAsia="Calibri" w:hAnsi="Cambria" w:cs="Cambria"/>
      <w:i/>
      <w:iCs/>
      <w:color w:val="5A5A5A"/>
      <w:sz w:val="24"/>
      <w:szCs w:val="24"/>
    </w:rPr>
  </w:style>
  <w:style w:type="character" w:customStyle="1" w:styleId="20">
    <w:name w:val="Цитата 2 Знак"/>
    <w:link w:val="2"/>
    <w:uiPriority w:val="99"/>
    <w:locked/>
    <w:rsid w:val="008D0F30"/>
    <w:rPr>
      <w:rFonts w:ascii="Cambria" w:hAnsi="Cambria" w:cs="Cambria"/>
      <w:i/>
      <w:iCs/>
      <w:color w:val="5A5A5A"/>
      <w:sz w:val="24"/>
      <w:szCs w:val="24"/>
    </w:rPr>
  </w:style>
  <w:style w:type="paragraph" w:customStyle="1" w:styleId="af2">
    <w:name w:val="Выделенная цитата"/>
    <w:basedOn w:val="Normal"/>
    <w:next w:val="Normal"/>
    <w:link w:val="af3"/>
    <w:uiPriority w:val="99"/>
    <w:rsid w:val="008D0F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cs="Cambria"/>
      <w:i/>
      <w:iCs/>
      <w:color w:val="F4F4F4"/>
      <w:sz w:val="24"/>
      <w:szCs w:val="24"/>
    </w:rPr>
  </w:style>
  <w:style w:type="character" w:customStyle="1" w:styleId="af3">
    <w:name w:val="Выделенная цитата Знак"/>
    <w:link w:val="af2"/>
    <w:uiPriority w:val="99"/>
    <w:locked/>
    <w:rsid w:val="008D0F30"/>
    <w:rPr>
      <w:rFonts w:ascii="Cambria" w:hAnsi="Cambria" w:cs="Cambria"/>
      <w:i/>
      <w:iCs/>
      <w:color w:val="F4F4F4"/>
      <w:sz w:val="24"/>
      <w:szCs w:val="24"/>
    </w:rPr>
  </w:style>
  <w:style w:type="character" w:customStyle="1" w:styleId="af4">
    <w:name w:val="Слабое выделение"/>
    <w:uiPriority w:val="99"/>
    <w:rsid w:val="008D0F30"/>
    <w:rPr>
      <w:i/>
      <w:iCs/>
      <w:color w:val="5A5A5A"/>
    </w:rPr>
  </w:style>
  <w:style w:type="character" w:customStyle="1" w:styleId="af5">
    <w:name w:val="Сильное выделение"/>
    <w:uiPriority w:val="99"/>
    <w:rsid w:val="008D0F30"/>
    <w:rPr>
      <w:b/>
      <w:bCs/>
      <w:i/>
      <w:iCs/>
      <w:color w:val="4F81BD"/>
      <w:sz w:val="22"/>
      <w:szCs w:val="22"/>
    </w:rPr>
  </w:style>
  <w:style w:type="character" w:customStyle="1" w:styleId="af6">
    <w:name w:val="Слабая ссылка"/>
    <w:uiPriority w:val="99"/>
    <w:rsid w:val="008D0F30"/>
    <w:rPr>
      <w:color w:val="auto"/>
      <w:u w:val="single" w:color="9BBB59"/>
    </w:rPr>
  </w:style>
  <w:style w:type="character" w:customStyle="1" w:styleId="af7">
    <w:name w:val="Сильная ссылка"/>
    <w:uiPriority w:val="99"/>
    <w:rsid w:val="008D0F30"/>
    <w:rPr>
      <w:b/>
      <w:bCs/>
      <w:color w:val="auto"/>
      <w:u w:val="single" w:color="9BBB59"/>
    </w:rPr>
  </w:style>
  <w:style w:type="character" w:customStyle="1" w:styleId="af8">
    <w:name w:val="Название книги"/>
    <w:uiPriority w:val="99"/>
    <w:rsid w:val="008D0F30"/>
    <w:rPr>
      <w:rFonts w:ascii="Cambria" w:hAnsi="Cambria" w:cs="Cambria"/>
      <w:b/>
      <w:bCs/>
      <w:i/>
      <w:iCs/>
      <w:color w:val="auto"/>
    </w:rPr>
  </w:style>
  <w:style w:type="paragraph" w:styleId="Header">
    <w:name w:val="header"/>
    <w:aliases w:val="Знак4,Знак8,ВерхКолонтитул"/>
    <w:basedOn w:val="Normal"/>
    <w:link w:val="HeaderChar1"/>
    <w:uiPriority w:val="99"/>
    <w:rsid w:val="008D0F30"/>
    <w:pPr>
      <w:tabs>
        <w:tab w:val="center" w:pos="4677"/>
        <w:tab w:val="right" w:pos="9355"/>
      </w:tabs>
      <w:ind w:firstLine="680"/>
      <w:jc w:val="both"/>
    </w:pPr>
    <w:rPr>
      <w:rFonts w:ascii="Calibri" w:eastAsia="Calibri" w:hAnsi="Calibri" w:cs="Calibri"/>
      <w:sz w:val="24"/>
      <w:szCs w:val="24"/>
    </w:rPr>
  </w:style>
  <w:style w:type="character" w:customStyle="1" w:styleId="HeaderChar">
    <w:name w:val="Header Char"/>
    <w:aliases w:val="Знак4 Char,Знак8 Char,ВерхКолонтитул Char"/>
    <w:basedOn w:val="DefaultParagraphFont"/>
    <w:link w:val="Header"/>
    <w:uiPriority w:val="99"/>
    <w:locked/>
    <w:rsid w:val="008D0F30"/>
    <w:rPr>
      <w:sz w:val="24"/>
      <w:szCs w:val="24"/>
    </w:rPr>
  </w:style>
  <w:style w:type="character" w:customStyle="1" w:styleId="HeaderChar1">
    <w:name w:val="Header Char1"/>
    <w:aliases w:val="Знак4 Char1,Знак8 Char1,ВерхКолонтитул Char1"/>
    <w:link w:val="Header"/>
    <w:uiPriority w:val="99"/>
    <w:locked/>
    <w:rsid w:val="008D0F30"/>
    <w:rPr>
      <w:sz w:val="24"/>
      <w:szCs w:val="24"/>
    </w:rPr>
  </w:style>
  <w:style w:type="paragraph" w:styleId="Footer">
    <w:name w:val="footer"/>
    <w:aliases w:val="Знак,Знак6,Знак14,Знак61"/>
    <w:basedOn w:val="Normal"/>
    <w:link w:val="FooterChar2"/>
    <w:uiPriority w:val="99"/>
    <w:rsid w:val="008D0F30"/>
    <w:pPr>
      <w:tabs>
        <w:tab w:val="center" w:pos="4677"/>
        <w:tab w:val="right" w:pos="9355"/>
      </w:tabs>
      <w:ind w:firstLine="680"/>
      <w:jc w:val="both"/>
    </w:pPr>
    <w:rPr>
      <w:rFonts w:ascii="Calibri" w:eastAsia="Calibri" w:hAnsi="Calibri" w:cs="Calibri"/>
      <w:sz w:val="24"/>
      <w:szCs w:val="24"/>
    </w:rPr>
  </w:style>
  <w:style w:type="character" w:customStyle="1" w:styleId="FooterChar">
    <w:name w:val="Footer Char"/>
    <w:aliases w:val="Знак Char,Знак6 Char,Знак14 Char,Знак61 Char"/>
    <w:basedOn w:val="DefaultParagraphFont"/>
    <w:link w:val="Footer"/>
    <w:uiPriority w:val="99"/>
    <w:semiHidden/>
    <w:locked/>
    <w:rPr>
      <w:rFonts w:ascii="Times New Roman" w:hAnsi="Times New Roman" w:cs="Times New Roman"/>
      <w:sz w:val="20"/>
      <w:szCs w:val="20"/>
    </w:rPr>
  </w:style>
  <w:style w:type="character" w:customStyle="1" w:styleId="FooterChar3">
    <w:name w:val="Footer Char3"/>
    <w:aliases w:val="Знак Char1,Знак6 Char3,Знак14 Char3,Знак61 Char3"/>
    <w:basedOn w:val="DefaultParagraphFont"/>
    <w:link w:val="Footer"/>
    <w:uiPriority w:val="99"/>
    <w:semiHidden/>
    <w:locked/>
    <w:rsid w:val="008D0F30"/>
    <w:rPr>
      <w:sz w:val="24"/>
      <w:szCs w:val="24"/>
    </w:rPr>
  </w:style>
  <w:style w:type="character" w:customStyle="1" w:styleId="FooterChar2">
    <w:name w:val="Footer Char2"/>
    <w:aliases w:val="Знак Char2,Знак6 Char2,Знак14 Char2,Знак61 Char2"/>
    <w:link w:val="Footer"/>
    <w:uiPriority w:val="99"/>
    <w:locked/>
    <w:rsid w:val="008D0F30"/>
    <w:rPr>
      <w:sz w:val="24"/>
      <w:szCs w:val="24"/>
    </w:rPr>
  </w:style>
  <w:style w:type="paragraph" w:styleId="ListBullet">
    <w:name w:val="List Bullet"/>
    <w:basedOn w:val="Normal"/>
    <w:uiPriority w:val="99"/>
    <w:rsid w:val="008D0F30"/>
    <w:pPr>
      <w:spacing w:line="360" w:lineRule="auto"/>
      <w:ind w:left="1571" w:hanging="360"/>
      <w:jc w:val="both"/>
    </w:pPr>
    <w:rPr>
      <w:rFonts w:eastAsia="Calibri"/>
      <w:sz w:val="24"/>
      <w:szCs w:val="24"/>
    </w:rPr>
  </w:style>
  <w:style w:type="character" w:styleId="FollowedHyperlink">
    <w:name w:val="FollowedHyperlink"/>
    <w:basedOn w:val="DefaultParagraphFont"/>
    <w:uiPriority w:val="99"/>
    <w:rsid w:val="008D0F30"/>
    <w:rPr>
      <w:color w:val="800080"/>
      <w:u w:val="single"/>
    </w:rPr>
  </w:style>
  <w:style w:type="paragraph" w:customStyle="1" w:styleId="af9">
    <w:name w:val="Заголовок оглавления"/>
    <w:basedOn w:val="Heading1"/>
    <w:next w:val="Normal"/>
    <w:uiPriority w:val="99"/>
    <w:rsid w:val="008D0F30"/>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s="Cambria"/>
      <w:caps w:val="0"/>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2"/>
    <w:uiPriority w:val="99"/>
    <w:rsid w:val="008D0F30"/>
    <w:pPr>
      <w:spacing w:after="120" w:line="360" w:lineRule="auto"/>
      <w:ind w:firstLine="709"/>
      <w:jc w:val="both"/>
    </w:pPr>
    <w:rPr>
      <w:rFonts w:ascii="Calibri" w:eastAsia="Calibri" w:hAnsi="Calibri" w:cs="Calibri"/>
      <w:sz w:val="24"/>
      <w:szCs w:val="24"/>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8D0F30"/>
    <w:rPr>
      <w:sz w:val="24"/>
      <w:szCs w:val="24"/>
    </w:rPr>
  </w:style>
  <w:style w:type="character" w:customStyle="1" w:styleId="BodyTextChar2">
    <w:name w:val="Body Text Char2"/>
    <w:aliases w:val="Знак1 Знак Знак Знак Знак Char1,Знак1 Знак Знак Знак Char1,Знак1 Знак Char1,bt Знак Char1,Основной текст Знак Знак Char1,bt Char1,Îñíîâíîé òåêñò Çíàê Çíàê Char1,Iniiaiie oaeno Ciae Ciae Char1,Body Text Char Char1,Òàáë òåêñò Char1"/>
    <w:link w:val="BodyText"/>
    <w:uiPriority w:val="99"/>
    <w:locked/>
    <w:rsid w:val="008D0F30"/>
    <w:rPr>
      <w:sz w:val="24"/>
      <w:szCs w:val="24"/>
    </w:rPr>
  </w:style>
  <w:style w:type="character" w:styleId="Hyperlink">
    <w:name w:val="Hyperlink"/>
    <w:basedOn w:val="DefaultParagraphFont"/>
    <w:uiPriority w:val="99"/>
    <w:rsid w:val="008D0F30"/>
    <w:rPr>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uiPriority w:val="99"/>
    <w:semiHidden/>
    <w:rsid w:val="008D0F30"/>
    <w:pPr>
      <w:spacing w:before="120" w:after="120" w:line="360" w:lineRule="auto"/>
      <w:jc w:val="both"/>
    </w:pPr>
    <w:rPr>
      <w:rFonts w:ascii="Arial" w:eastAsia="Calibri" w:hAnsi="Arial" w:cs="Arial"/>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8D0F30"/>
    <w:rPr>
      <w:rFonts w:ascii="Arial" w:hAnsi="Arial" w:cs="Arial"/>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link w:val="FootnoteText"/>
    <w:uiPriority w:val="99"/>
    <w:locked/>
    <w:rsid w:val="008D0F30"/>
    <w:rPr>
      <w:rFonts w:ascii="Arial" w:hAnsi="Arial" w:cs="Arial"/>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semiHidden/>
    <w:rsid w:val="008D0F30"/>
    <w:rPr>
      <w:vertAlign w:val="superscript"/>
    </w:rPr>
  </w:style>
  <w:style w:type="paragraph" w:styleId="NormalWeb">
    <w:name w:val="Normal (Web)"/>
    <w:basedOn w:val="Normal"/>
    <w:uiPriority w:val="99"/>
    <w:rsid w:val="008D0F30"/>
    <w:pPr>
      <w:tabs>
        <w:tab w:val="num" w:pos="0"/>
      </w:tabs>
      <w:spacing w:before="100" w:beforeAutospacing="1" w:after="100" w:afterAutospacing="1"/>
    </w:pPr>
    <w:rPr>
      <w:color w:val="000000"/>
      <w:kern w:val="24"/>
      <w:sz w:val="24"/>
      <w:szCs w:val="24"/>
      <w:lang w:eastAsia="ar-SA"/>
    </w:rPr>
  </w:style>
  <w:style w:type="paragraph" w:styleId="BodyTextIndent">
    <w:name w:val="Body Text Indent"/>
    <w:aliases w:val="Основной текст 1,Основной текст 11"/>
    <w:basedOn w:val="Normal"/>
    <w:link w:val="BodyTextIndentChar1"/>
    <w:uiPriority w:val="99"/>
    <w:rsid w:val="008D0F30"/>
    <w:pPr>
      <w:spacing w:line="360" w:lineRule="auto"/>
      <w:ind w:firstLine="708"/>
      <w:jc w:val="both"/>
    </w:pPr>
    <w:rPr>
      <w:rFonts w:ascii="Calibri" w:eastAsia="Calibri" w:hAnsi="Calibri" w:cs="Calibri"/>
      <w:sz w:val="24"/>
      <w:szCs w:val="24"/>
    </w:r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8D0F30"/>
    <w:rPr>
      <w:sz w:val="24"/>
      <w:szCs w:val="24"/>
    </w:rPr>
  </w:style>
  <w:style w:type="character" w:customStyle="1" w:styleId="BodyTextIndentChar1">
    <w:name w:val="Body Text Indent Char1"/>
    <w:aliases w:val="Основной текст 1 Char1,Основной текст 11 Char1"/>
    <w:link w:val="BodyTextIndent"/>
    <w:uiPriority w:val="99"/>
    <w:locked/>
    <w:rsid w:val="008D0F30"/>
    <w:rPr>
      <w:sz w:val="24"/>
      <w:szCs w:val="24"/>
    </w:rPr>
  </w:style>
  <w:style w:type="paragraph" w:styleId="BodyText2">
    <w:name w:val="Body Text 2"/>
    <w:aliases w:val="Знак1"/>
    <w:basedOn w:val="Normal"/>
    <w:link w:val="BodyText2Char1"/>
    <w:uiPriority w:val="99"/>
    <w:rsid w:val="008D0F30"/>
    <w:pPr>
      <w:spacing w:line="360" w:lineRule="auto"/>
      <w:ind w:firstLine="680"/>
      <w:jc w:val="center"/>
    </w:pPr>
    <w:rPr>
      <w:rFonts w:ascii="Calibri" w:eastAsia="Calibri" w:hAnsi="Calibri" w:cs="Calibri"/>
      <w:b/>
      <w:bCs/>
      <w:caps/>
      <w:sz w:val="24"/>
      <w:szCs w:val="24"/>
    </w:rPr>
  </w:style>
  <w:style w:type="character" w:customStyle="1" w:styleId="BodyText2Char">
    <w:name w:val="Body Text 2 Char"/>
    <w:aliases w:val="Знак1 Char"/>
    <w:basedOn w:val="DefaultParagraphFont"/>
    <w:link w:val="BodyText2"/>
    <w:uiPriority w:val="99"/>
    <w:locked/>
    <w:rsid w:val="008D0F30"/>
    <w:rPr>
      <w:b/>
      <w:bCs/>
      <w:caps/>
      <w:sz w:val="24"/>
      <w:szCs w:val="24"/>
    </w:rPr>
  </w:style>
  <w:style w:type="character" w:customStyle="1" w:styleId="BodyText2Char1">
    <w:name w:val="Body Text 2 Char1"/>
    <w:aliases w:val="Знак1 Char1"/>
    <w:link w:val="BodyText2"/>
    <w:uiPriority w:val="99"/>
    <w:locked/>
    <w:rsid w:val="008D0F30"/>
    <w:rPr>
      <w:b/>
      <w:bCs/>
      <w:caps/>
      <w:sz w:val="24"/>
      <w:szCs w:val="24"/>
    </w:rPr>
  </w:style>
  <w:style w:type="character" w:styleId="PageNumber">
    <w:name w:val="page number"/>
    <w:basedOn w:val="DefaultParagraphFont"/>
    <w:uiPriority w:val="99"/>
    <w:rsid w:val="008D0F30"/>
  </w:style>
  <w:style w:type="paragraph" w:styleId="BodyTextIndent2">
    <w:name w:val="Body Text Indent 2"/>
    <w:basedOn w:val="Normal"/>
    <w:link w:val="BodyTextIndent2Char1"/>
    <w:uiPriority w:val="99"/>
    <w:rsid w:val="008D0F30"/>
    <w:pPr>
      <w:spacing w:after="120" w:line="480" w:lineRule="auto"/>
      <w:ind w:left="283" w:firstLine="680"/>
      <w:jc w:val="both"/>
    </w:pPr>
    <w:rPr>
      <w:rFonts w:ascii="Calibri" w:eastAsia="Calibri" w:hAnsi="Calibri" w:cs="Calibri"/>
      <w:sz w:val="24"/>
      <w:szCs w:val="24"/>
    </w:rPr>
  </w:style>
  <w:style w:type="character" w:customStyle="1" w:styleId="BodyTextIndent2Char">
    <w:name w:val="Body Text Indent 2 Char"/>
    <w:basedOn w:val="DefaultParagraphFont"/>
    <w:link w:val="BodyTextIndent2"/>
    <w:uiPriority w:val="99"/>
    <w:locked/>
    <w:rsid w:val="008D0F30"/>
    <w:rPr>
      <w:sz w:val="24"/>
      <w:szCs w:val="24"/>
    </w:rPr>
  </w:style>
  <w:style w:type="character" w:customStyle="1" w:styleId="BodyTextIndent2Char1">
    <w:name w:val="Body Text Indent 2 Char1"/>
    <w:link w:val="BodyTextIndent2"/>
    <w:uiPriority w:val="99"/>
    <w:locked/>
    <w:rsid w:val="008D0F30"/>
    <w:rPr>
      <w:sz w:val="24"/>
      <w:szCs w:val="24"/>
    </w:rPr>
  </w:style>
  <w:style w:type="paragraph" w:styleId="BodyText3">
    <w:name w:val="Body Text 3"/>
    <w:basedOn w:val="Normal"/>
    <w:link w:val="BodyText3Char1"/>
    <w:uiPriority w:val="99"/>
    <w:rsid w:val="008D0F30"/>
    <w:pPr>
      <w:spacing w:after="120" w:line="360" w:lineRule="auto"/>
      <w:ind w:firstLine="680"/>
      <w:jc w:val="both"/>
    </w:pPr>
    <w:rPr>
      <w:rFonts w:ascii="Calibri" w:eastAsia="Calibri" w:hAnsi="Calibri" w:cs="Calibri"/>
      <w:sz w:val="16"/>
      <w:szCs w:val="16"/>
    </w:rPr>
  </w:style>
  <w:style w:type="character" w:customStyle="1" w:styleId="BodyText3Char">
    <w:name w:val="Body Text 3 Char"/>
    <w:basedOn w:val="DefaultParagraphFont"/>
    <w:link w:val="BodyText3"/>
    <w:uiPriority w:val="99"/>
    <w:locked/>
    <w:rsid w:val="008D0F30"/>
    <w:rPr>
      <w:sz w:val="16"/>
      <w:szCs w:val="16"/>
    </w:rPr>
  </w:style>
  <w:style w:type="character" w:customStyle="1" w:styleId="BodyText3Char1">
    <w:name w:val="Body Text 3 Char1"/>
    <w:link w:val="BodyText3"/>
    <w:uiPriority w:val="99"/>
    <w:locked/>
    <w:rsid w:val="008D0F30"/>
    <w:rPr>
      <w:sz w:val="16"/>
      <w:szCs w:val="16"/>
    </w:rPr>
  </w:style>
  <w:style w:type="paragraph" w:styleId="BodyTextIndent3">
    <w:name w:val="Body Text Indent 3"/>
    <w:basedOn w:val="Normal"/>
    <w:link w:val="BodyTextIndent3Char1"/>
    <w:uiPriority w:val="99"/>
    <w:rsid w:val="008D0F30"/>
    <w:pPr>
      <w:spacing w:line="360" w:lineRule="auto"/>
      <w:ind w:left="708" w:firstLine="709"/>
      <w:jc w:val="both"/>
    </w:pPr>
    <w:rPr>
      <w:rFonts w:ascii="Calibri" w:eastAsia="Calibri" w:hAnsi="Calibri" w:cs="Calibri"/>
      <w:sz w:val="28"/>
      <w:szCs w:val="28"/>
    </w:rPr>
  </w:style>
  <w:style w:type="character" w:customStyle="1" w:styleId="BodyTextIndent3Char">
    <w:name w:val="Body Text Indent 3 Char"/>
    <w:basedOn w:val="DefaultParagraphFont"/>
    <w:link w:val="BodyTextIndent3"/>
    <w:uiPriority w:val="99"/>
    <w:locked/>
    <w:rsid w:val="008D0F30"/>
    <w:rPr>
      <w:sz w:val="28"/>
      <w:szCs w:val="28"/>
    </w:rPr>
  </w:style>
  <w:style w:type="character" w:customStyle="1" w:styleId="BodyTextIndent3Char1">
    <w:name w:val="Body Text Indent 3 Char1"/>
    <w:link w:val="BodyTextIndent3"/>
    <w:uiPriority w:val="99"/>
    <w:locked/>
    <w:rsid w:val="008D0F30"/>
    <w:rPr>
      <w:sz w:val="28"/>
      <w:szCs w:val="28"/>
    </w:rPr>
  </w:style>
  <w:style w:type="paragraph" w:styleId="BlockText">
    <w:name w:val="Block Text"/>
    <w:basedOn w:val="Normal"/>
    <w:uiPriority w:val="99"/>
    <w:rsid w:val="008D0F30"/>
    <w:pPr>
      <w:spacing w:line="360" w:lineRule="auto"/>
      <w:ind w:left="526" w:right="43" w:firstLine="709"/>
      <w:jc w:val="both"/>
    </w:pPr>
    <w:rPr>
      <w:rFonts w:eastAsia="Calibri"/>
      <w:sz w:val="28"/>
      <w:szCs w:val="28"/>
    </w:rPr>
  </w:style>
  <w:style w:type="character" w:styleId="LineNumber">
    <w:name w:val="line number"/>
    <w:basedOn w:val="DefaultParagraphFont"/>
    <w:uiPriority w:val="99"/>
    <w:rsid w:val="008D0F30"/>
    <w:rPr>
      <w:sz w:val="18"/>
      <w:szCs w:val="18"/>
    </w:rPr>
  </w:style>
  <w:style w:type="paragraph" w:styleId="List2">
    <w:name w:val="List 2"/>
    <w:basedOn w:val="List"/>
    <w:uiPriority w:val="99"/>
    <w:rsid w:val="008D0F30"/>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8D0F30"/>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8D0F30"/>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8D0F30"/>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8D0F30"/>
    <w:pPr>
      <w:tabs>
        <w:tab w:val="num" w:pos="360"/>
      </w:tabs>
      <w:spacing w:after="240" w:line="240" w:lineRule="atLeast"/>
      <w:ind w:left="1800"/>
    </w:pPr>
    <w:rPr>
      <w:rFonts w:ascii="Arial" w:hAnsi="Arial" w:cs="Arial"/>
      <w:spacing w:val="-5"/>
      <w:sz w:val="20"/>
      <w:szCs w:val="20"/>
      <w:lang w:eastAsia="en-US"/>
    </w:rPr>
  </w:style>
  <w:style w:type="paragraph" w:styleId="ListBullet3">
    <w:name w:val="List Bullet 3"/>
    <w:basedOn w:val="ListBullet"/>
    <w:autoRedefine/>
    <w:uiPriority w:val="99"/>
    <w:rsid w:val="008D0F30"/>
    <w:pPr>
      <w:tabs>
        <w:tab w:val="num" w:pos="360"/>
      </w:tabs>
      <w:spacing w:after="240" w:line="240" w:lineRule="atLeast"/>
      <w:ind w:left="2160"/>
    </w:pPr>
    <w:rPr>
      <w:rFonts w:ascii="Arial" w:hAnsi="Arial" w:cs="Arial"/>
      <w:spacing w:val="-5"/>
      <w:sz w:val="20"/>
      <w:szCs w:val="20"/>
      <w:lang w:eastAsia="en-US"/>
    </w:rPr>
  </w:style>
  <w:style w:type="paragraph" w:styleId="ListBullet4">
    <w:name w:val="List Bullet 4"/>
    <w:basedOn w:val="ListBullet"/>
    <w:autoRedefine/>
    <w:uiPriority w:val="99"/>
    <w:rsid w:val="008D0F30"/>
    <w:pPr>
      <w:tabs>
        <w:tab w:val="num" w:pos="360"/>
      </w:tabs>
      <w:spacing w:after="240" w:line="240" w:lineRule="atLeast"/>
      <w:ind w:left="2520"/>
    </w:pPr>
    <w:rPr>
      <w:rFonts w:ascii="Arial" w:hAnsi="Arial" w:cs="Arial"/>
      <w:spacing w:val="-5"/>
      <w:sz w:val="20"/>
      <w:szCs w:val="20"/>
      <w:lang w:eastAsia="en-US"/>
    </w:rPr>
  </w:style>
  <w:style w:type="paragraph" w:styleId="ListBullet5">
    <w:name w:val="List Bullet 5"/>
    <w:basedOn w:val="ListBullet"/>
    <w:autoRedefine/>
    <w:uiPriority w:val="99"/>
    <w:rsid w:val="008D0F30"/>
    <w:pPr>
      <w:tabs>
        <w:tab w:val="num" w:pos="360"/>
      </w:tabs>
      <w:spacing w:after="240" w:line="240" w:lineRule="atLeast"/>
      <w:ind w:left="2880"/>
    </w:pPr>
    <w:rPr>
      <w:rFonts w:ascii="Arial" w:hAnsi="Arial" w:cs="Arial"/>
      <w:spacing w:val="-5"/>
      <w:sz w:val="20"/>
      <w:szCs w:val="20"/>
      <w:lang w:eastAsia="en-US"/>
    </w:rPr>
  </w:style>
  <w:style w:type="paragraph" w:styleId="ListContinue">
    <w:name w:val="List Continue"/>
    <w:basedOn w:val="List"/>
    <w:uiPriority w:val="99"/>
    <w:rsid w:val="008D0F30"/>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8D0F30"/>
    <w:pPr>
      <w:ind w:left="2160"/>
    </w:pPr>
  </w:style>
  <w:style w:type="paragraph" w:styleId="ListContinue3">
    <w:name w:val="List Continue 3"/>
    <w:basedOn w:val="ListContinue"/>
    <w:uiPriority w:val="99"/>
    <w:rsid w:val="008D0F30"/>
    <w:pPr>
      <w:ind w:left="2520"/>
    </w:pPr>
  </w:style>
  <w:style w:type="paragraph" w:styleId="ListContinue4">
    <w:name w:val="List Continue 4"/>
    <w:basedOn w:val="ListContinue"/>
    <w:uiPriority w:val="99"/>
    <w:rsid w:val="008D0F30"/>
    <w:pPr>
      <w:ind w:left="2880"/>
    </w:pPr>
  </w:style>
  <w:style w:type="paragraph" w:styleId="ListContinue5">
    <w:name w:val="List Continue 5"/>
    <w:basedOn w:val="ListContinue"/>
    <w:uiPriority w:val="99"/>
    <w:rsid w:val="008D0F30"/>
    <w:pPr>
      <w:ind w:left="3240"/>
    </w:pPr>
  </w:style>
  <w:style w:type="paragraph" w:styleId="ListNumber">
    <w:name w:val="List Number"/>
    <w:basedOn w:val="Normal"/>
    <w:uiPriority w:val="99"/>
    <w:rsid w:val="008D0F30"/>
    <w:pPr>
      <w:spacing w:before="100" w:beforeAutospacing="1" w:after="100" w:afterAutospacing="1" w:line="360" w:lineRule="auto"/>
      <w:ind w:firstLine="709"/>
      <w:jc w:val="both"/>
    </w:pPr>
    <w:rPr>
      <w:rFonts w:eastAsia="Calibri"/>
      <w:sz w:val="28"/>
      <w:szCs w:val="28"/>
    </w:rPr>
  </w:style>
  <w:style w:type="paragraph" w:styleId="ListNumber2">
    <w:name w:val="List Number 2"/>
    <w:basedOn w:val="ListNumber"/>
    <w:uiPriority w:val="99"/>
    <w:rsid w:val="008D0F30"/>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8D0F3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8D0F30"/>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8D0F30"/>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1"/>
    <w:uiPriority w:val="99"/>
    <w:rsid w:val="008D0F30"/>
    <w:pPr>
      <w:keepLines/>
      <w:tabs>
        <w:tab w:val="left" w:pos="3600"/>
        <w:tab w:val="left" w:pos="4680"/>
      </w:tabs>
      <w:spacing w:line="280" w:lineRule="exact"/>
      <w:ind w:left="1080" w:right="2160" w:hanging="1080"/>
    </w:pPr>
    <w:rPr>
      <w:rFonts w:ascii="Arial" w:hAnsi="Arial" w:cs="Arial"/>
      <w:sz w:val="22"/>
      <w:szCs w:val="22"/>
      <w:lang w:eastAsia="en-US"/>
    </w:rPr>
  </w:style>
  <w:style w:type="character" w:customStyle="1" w:styleId="MessageHeaderChar">
    <w:name w:val="Message Header Char"/>
    <w:basedOn w:val="DefaultParagraphFont"/>
    <w:link w:val="MessageHeader"/>
    <w:uiPriority w:val="99"/>
    <w:locked/>
    <w:rsid w:val="008D0F30"/>
    <w:rPr>
      <w:rFonts w:ascii="Arial" w:hAnsi="Arial" w:cs="Arial"/>
      <w:sz w:val="22"/>
      <w:szCs w:val="22"/>
      <w:lang w:eastAsia="en-US"/>
    </w:rPr>
  </w:style>
  <w:style w:type="character" w:customStyle="1" w:styleId="MessageHeaderChar1">
    <w:name w:val="Message Header Char1"/>
    <w:link w:val="MessageHeader"/>
    <w:uiPriority w:val="99"/>
    <w:locked/>
    <w:rsid w:val="008D0F30"/>
    <w:rPr>
      <w:rFonts w:ascii="Arial" w:hAnsi="Arial" w:cs="Arial"/>
      <w:sz w:val="22"/>
      <w:szCs w:val="22"/>
      <w:lang w:eastAsia="en-US"/>
    </w:rPr>
  </w:style>
  <w:style w:type="paragraph" w:styleId="NormalIndent">
    <w:name w:val="Normal Indent"/>
    <w:basedOn w:val="Normal"/>
    <w:uiPriority w:val="99"/>
    <w:rsid w:val="008D0F30"/>
    <w:pPr>
      <w:spacing w:line="360" w:lineRule="auto"/>
      <w:ind w:left="1440" w:firstLine="709"/>
      <w:jc w:val="both"/>
    </w:pPr>
    <w:rPr>
      <w:rFonts w:ascii="Arial" w:eastAsia="Calibri" w:hAnsi="Arial" w:cs="Arial"/>
      <w:spacing w:val="-5"/>
      <w:lang w:eastAsia="en-US"/>
    </w:rPr>
  </w:style>
  <w:style w:type="paragraph" w:styleId="HTMLAddress">
    <w:name w:val="HTML Address"/>
    <w:basedOn w:val="Normal"/>
    <w:link w:val="HTMLAddressChar1"/>
    <w:uiPriority w:val="99"/>
    <w:rsid w:val="008D0F30"/>
    <w:pPr>
      <w:spacing w:line="360" w:lineRule="auto"/>
      <w:ind w:left="1080" w:firstLine="709"/>
      <w:jc w:val="both"/>
    </w:pPr>
    <w:rPr>
      <w:rFonts w:ascii="Arial" w:eastAsia="Calibri" w:hAnsi="Arial" w:cs="Arial"/>
      <w:i/>
      <w:iCs/>
      <w:spacing w:val="-5"/>
      <w:lang w:eastAsia="en-US"/>
    </w:rPr>
  </w:style>
  <w:style w:type="character" w:customStyle="1" w:styleId="HTMLAddressChar">
    <w:name w:val="HTML Address Char"/>
    <w:basedOn w:val="DefaultParagraphFont"/>
    <w:link w:val="HTMLAddress"/>
    <w:uiPriority w:val="99"/>
    <w:locked/>
    <w:rsid w:val="008D0F30"/>
    <w:rPr>
      <w:rFonts w:ascii="Arial" w:hAnsi="Arial" w:cs="Arial"/>
      <w:i/>
      <w:iCs/>
      <w:spacing w:val="-5"/>
      <w:lang w:eastAsia="en-US"/>
    </w:rPr>
  </w:style>
  <w:style w:type="character" w:customStyle="1" w:styleId="HTMLAddressChar1">
    <w:name w:val="HTML Address Char1"/>
    <w:link w:val="HTMLAddress"/>
    <w:uiPriority w:val="99"/>
    <w:locked/>
    <w:rsid w:val="008D0F30"/>
    <w:rPr>
      <w:rFonts w:ascii="Arial" w:hAnsi="Arial" w:cs="Arial"/>
      <w:i/>
      <w:iCs/>
      <w:spacing w:val="-5"/>
      <w:lang w:eastAsia="en-US"/>
    </w:rPr>
  </w:style>
  <w:style w:type="paragraph" w:styleId="EnvelopeAddress">
    <w:name w:val="envelope address"/>
    <w:basedOn w:val="Normal"/>
    <w:uiPriority w:val="99"/>
    <w:rsid w:val="008D0F30"/>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Acronym">
    <w:name w:val="HTML Acronym"/>
    <w:basedOn w:val="DefaultParagraphFont"/>
    <w:uiPriority w:val="99"/>
    <w:rsid w:val="008D0F30"/>
    <w:rPr>
      <w:lang w:val="ru-RU"/>
    </w:rPr>
  </w:style>
  <w:style w:type="paragraph" w:styleId="Date">
    <w:name w:val="Date"/>
    <w:basedOn w:val="Normal"/>
    <w:next w:val="Normal"/>
    <w:link w:val="DateChar1"/>
    <w:uiPriority w:val="99"/>
    <w:rsid w:val="008D0F30"/>
    <w:pPr>
      <w:spacing w:line="360" w:lineRule="auto"/>
      <w:ind w:left="1080" w:firstLine="709"/>
      <w:jc w:val="both"/>
    </w:pPr>
    <w:rPr>
      <w:rFonts w:ascii="Arial" w:eastAsia="Calibri" w:hAnsi="Arial" w:cs="Arial"/>
      <w:spacing w:val="-5"/>
      <w:lang w:eastAsia="en-US"/>
    </w:rPr>
  </w:style>
  <w:style w:type="character" w:customStyle="1" w:styleId="DateChar">
    <w:name w:val="Date Char"/>
    <w:basedOn w:val="DefaultParagraphFont"/>
    <w:link w:val="Date"/>
    <w:uiPriority w:val="99"/>
    <w:locked/>
    <w:rsid w:val="008D0F30"/>
    <w:rPr>
      <w:rFonts w:ascii="Arial" w:hAnsi="Arial" w:cs="Arial"/>
      <w:spacing w:val="-5"/>
      <w:lang w:eastAsia="en-US"/>
    </w:rPr>
  </w:style>
  <w:style w:type="character" w:customStyle="1" w:styleId="DateChar1">
    <w:name w:val="Date Char1"/>
    <w:link w:val="Date"/>
    <w:uiPriority w:val="99"/>
    <w:locked/>
    <w:rsid w:val="008D0F30"/>
    <w:rPr>
      <w:rFonts w:ascii="Arial" w:hAnsi="Arial" w:cs="Arial"/>
      <w:spacing w:val="-5"/>
      <w:lang w:eastAsia="en-US"/>
    </w:rPr>
  </w:style>
  <w:style w:type="paragraph" w:styleId="NoteHeading">
    <w:name w:val="Note Heading"/>
    <w:basedOn w:val="Normal"/>
    <w:next w:val="Normal"/>
    <w:link w:val="NoteHeadingChar1"/>
    <w:uiPriority w:val="99"/>
    <w:rsid w:val="008D0F30"/>
    <w:pPr>
      <w:spacing w:line="360" w:lineRule="auto"/>
      <w:ind w:left="1080" w:firstLine="709"/>
      <w:jc w:val="both"/>
    </w:pPr>
    <w:rPr>
      <w:rFonts w:ascii="Arial" w:eastAsia="Calibri" w:hAnsi="Arial" w:cs="Arial"/>
      <w:spacing w:val="-5"/>
      <w:lang w:eastAsia="en-US"/>
    </w:rPr>
  </w:style>
  <w:style w:type="character" w:customStyle="1" w:styleId="NoteHeadingChar">
    <w:name w:val="Note Heading Char"/>
    <w:basedOn w:val="DefaultParagraphFont"/>
    <w:link w:val="NoteHeading"/>
    <w:uiPriority w:val="99"/>
    <w:locked/>
    <w:rsid w:val="008D0F30"/>
    <w:rPr>
      <w:rFonts w:ascii="Arial" w:hAnsi="Arial" w:cs="Arial"/>
      <w:spacing w:val="-5"/>
      <w:lang w:eastAsia="en-US"/>
    </w:rPr>
  </w:style>
  <w:style w:type="character" w:customStyle="1" w:styleId="NoteHeadingChar1">
    <w:name w:val="Note Heading Char1"/>
    <w:link w:val="NoteHeading"/>
    <w:uiPriority w:val="99"/>
    <w:locked/>
    <w:rsid w:val="008D0F30"/>
    <w:rPr>
      <w:rFonts w:ascii="Arial" w:hAnsi="Arial" w:cs="Arial"/>
      <w:spacing w:val="-5"/>
      <w:lang w:eastAsia="en-US"/>
    </w:rPr>
  </w:style>
  <w:style w:type="character" w:styleId="HTMLKeyboard">
    <w:name w:val="HTML Keyboard"/>
    <w:basedOn w:val="DefaultParagraphFont"/>
    <w:uiPriority w:val="99"/>
    <w:rsid w:val="008D0F30"/>
    <w:rPr>
      <w:rFonts w:ascii="Courier New" w:hAnsi="Courier New" w:cs="Courier New"/>
      <w:sz w:val="20"/>
      <w:szCs w:val="20"/>
      <w:lang w:val="ru-RU"/>
    </w:rPr>
  </w:style>
  <w:style w:type="character" w:styleId="HTMLCode">
    <w:name w:val="HTML Code"/>
    <w:basedOn w:val="DefaultParagraphFont"/>
    <w:uiPriority w:val="99"/>
    <w:rsid w:val="008D0F30"/>
    <w:rPr>
      <w:rFonts w:ascii="Courier New" w:hAnsi="Courier New" w:cs="Courier New"/>
      <w:sz w:val="20"/>
      <w:szCs w:val="20"/>
      <w:lang w:val="ru-RU"/>
    </w:rPr>
  </w:style>
  <w:style w:type="paragraph" w:styleId="BodyTextFirstIndent">
    <w:name w:val="Body Text First Indent"/>
    <w:basedOn w:val="BodyText"/>
    <w:link w:val="BodyTextFirstIndentChar1"/>
    <w:uiPriority w:val="99"/>
    <w:rsid w:val="008D0F30"/>
    <w:pPr>
      <w:ind w:left="1080" w:firstLine="210"/>
    </w:pPr>
    <w:rPr>
      <w:rFonts w:ascii="Arial" w:hAnsi="Arial" w:cs="Arial"/>
      <w:spacing w:val="-5"/>
      <w:lang w:eastAsia="en-US"/>
    </w:rPr>
  </w:style>
  <w:style w:type="character" w:customStyle="1" w:styleId="BodyTextFirstIndentChar">
    <w:name w:val="Body Text First Indent Char"/>
    <w:basedOn w:val="BodyTextChar1"/>
    <w:link w:val="BodyTextFirstIndent"/>
    <w:uiPriority w:val="99"/>
    <w:locked/>
    <w:rsid w:val="008D0F30"/>
    <w:rPr>
      <w:rFonts w:ascii="Arial" w:hAnsi="Arial" w:cs="Arial"/>
      <w:spacing w:val="-5"/>
      <w:lang w:eastAsia="en-US"/>
    </w:rPr>
  </w:style>
  <w:style w:type="character" w:customStyle="1" w:styleId="BodyTextFirstIndentChar1">
    <w:name w:val="Body Text First Indent Char1"/>
    <w:link w:val="BodyTextFirstIndent"/>
    <w:uiPriority w:val="99"/>
    <w:locked/>
    <w:rsid w:val="008D0F30"/>
    <w:rPr>
      <w:rFonts w:ascii="Arial" w:hAnsi="Arial" w:cs="Arial"/>
      <w:spacing w:val="-5"/>
      <w:sz w:val="24"/>
      <w:szCs w:val="24"/>
      <w:lang w:eastAsia="en-US"/>
    </w:rPr>
  </w:style>
  <w:style w:type="paragraph" w:styleId="BodyTextFirstIndent2">
    <w:name w:val="Body Text First Indent 2"/>
    <w:basedOn w:val="BodyTextIndent"/>
    <w:link w:val="BodyTextFirstIndent2Char1"/>
    <w:uiPriority w:val="99"/>
    <w:rsid w:val="008D0F30"/>
    <w:pPr>
      <w:spacing w:after="120"/>
      <w:ind w:left="283" w:firstLine="210"/>
      <w:jc w:val="left"/>
    </w:pPr>
    <w:rPr>
      <w:rFonts w:ascii="Arial" w:hAnsi="Arial" w:cs="Arial"/>
      <w:spacing w:val="-5"/>
      <w:lang w:eastAsia="en-US"/>
    </w:rPr>
  </w:style>
  <w:style w:type="character" w:customStyle="1" w:styleId="BodyTextFirstIndent2Char">
    <w:name w:val="Body Text First Indent 2 Char"/>
    <w:basedOn w:val="BodyTextIndentChar"/>
    <w:link w:val="BodyTextFirstIndent2"/>
    <w:uiPriority w:val="99"/>
    <w:locked/>
    <w:rsid w:val="008D0F30"/>
    <w:rPr>
      <w:rFonts w:ascii="Arial" w:hAnsi="Arial" w:cs="Arial"/>
      <w:spacing w:val="-5"/>
      <w:lang w:eastAsia="en-US"/>
    </w:rPr>
  </w:style>
  <w:style w:type="character" w:customStyle="1" w:styleId="BodyTextFirstIndent2Char1">
    <w:name w:val="Body Text First Indent 2 Char1"/>
    <w:link w:val="BodyTextFirstIndent2"/>
    <w:uiPriority w:val="99"/>
    <w:locked/>
    <w:rsid w:val="008D0F30"/>
    <w:rPr>
      <w:rFonts w:ascii="Arial" w:hAnsi="Arial" w:cs="Arial"/>
      <w:spacing w:val="-5"/>
      <w:sz w:val="24"/>
      <w:szCs w:val="24"/>
      <w:lang w:eastAsia="en-US"/>
    </w:rPr>
  </w:style>
  <w:style w:type="character" w:styleId="HTMLSample">
    <w:name w:val="HTML Sample"/>
    <w:basedOn w:val="DefaultParagraphFont"/>
    <w:uiPriority w:val="99"/>
    <w:rsid w:val="008D0F30"/>
    <w:rPr>
      <w:rFonts w:ascii="Courier New" w:hAnsi="Courier New" w:cs="Courier New"/>
      <w:lang w:val="ru-RU"/>
    </w:rPr>
  </w:style>
  <w:style w:type="paragraph" w:styleId="EnvelopeReturn">
    <w:name w:val="envelope return"/>
    <w:basedOn w:val="Normal"/>
    <w:uiPriority w:val="99"/>
    <w:rsid w:val="008D0F30"/>
    <w:pPr>
      <w:spacing w:line="360" w:lineRule="auto"/>
      <w:ind w:left="1080" w:firstLine="709"/>
      <w:jc w:val="both"/>
    </w:pPr>
    <w:rPr>
      <w:rFonts w:ascii="Arial" w:eastAsia="Calibri" w:hAnsi="Arial" w:cs="Arial"/>
      <w:spacing w:val="-5"/>
      <w:lang w:eastAsia="en-US"/>
    </w:rPr>
  </w:style>
  <w:style w:type="character" w:styleId="HTMLDefinition">
    <w:name w:val="HTML Definition"/>
    <w:basedOn w:val="DefaultParagraphFont"/>
    <w:uiPriority w:val="99"/>
    <w:rsid w:val="008D0F30"/>
    <w:rPr>
      <w:i/>
      <w:iCs/>
      <w:lang w:val="ru-RU"/>
    </w:rPr>
  </w:style>
  <w:style w:type="character" w:styleId="HTMLVariable">
    <w:name w:val="HTML Variable"/>
    <w:basedOn w:val="DefaultParagraphFont"/>
    <w:uiPriority w:val="99"/>
    <w:rsid w:val="008D0F30"/>
    <w:rPr>
      <w:i/>
      <w:iCs/>
      <w:lang w:val="ru-RU"/>
    </w:rPr>
  </w:style>
  <w:style w:type="character" w:styleId="HTMLTypewriter">
    <w:name w:val="HTML Typewriter"/>
    <w:basedOn w:val="DefaultParagraphFont"/>
    <w:uiPriority w:val="99"/>
    <w:rsid w:val="008D0F30"/>
    <w:rPr>
      <w:rFonts w:ascii="Courier New" w:hAnsi="Courier New" w:cs="Courier New"/>
      <w:sz w:val="20"/>
      <w:szCs w:val="20"/>
      <w:lang w:val="ru-RU"/>
    </w:rPr>
  </w:style>
  <w:style w:type="paragraph" w:styleId="Signature">
    <w:name w:val="Signature"/>
    <w:basedOn w:val="Normal"/>
    <w:link w:val="SignatureChar1"/>
    <w:uiPriority w:val="99"/>
    <w:rsid w:val="008D0F30"/>
    <w:pPr>
      <w:spacing w:line="360" w:lineRule="auto"/>
      <w:ind w:left="4252" w:firstLine="709"/>
      <w:jc w:val="both"/>
    </w:pPr>
    <w:rPr>
      <w:rFonts w:ascii="Arial" w:eastAsia="Calibri" w:hAnsi="Arial" w:cs="Arial"/>
      <w:spacing w:val="-5"/>
      <w:lang w:eastAsia="en-US"/>
    </w:rPr>
  </w:style>
  <w:style w:type="character" w:customStyle="1" w:styleId="SignatureChar">
    <w:name w:val="Signature Char"/>
    <w:basedOn w:val="DefaultParagraphFont"/>
    <w:link w:val="Signature"/>
    <w:uiPriority w:val="99"/>
    <w:locked/>
    <w:rsid w:val="008D0F30"/>
    <w:rPr>
      <w:rFonts w:ascii="Arial" w:hAnsi="Arial" w:cs="Arial"/>
      <w:spacing w:val="-5"/>
      <w:lang w:eastAsia="en-US"/>
    </w:rPr>
  </w:style>
  <w:style w:type="character" w:customStyle="1" w:styleId="SignatureChar1">
    <w:name w:val="Signature Char1"/>
    <w:link w:val="Signature"/>
    <w:uiPriority w:val="99"/>
    <w:locked/>
    <w:rsid w:val="008D0F30"/>
    <w:rPr>
      <w:rFonts w:ascii="Arial" w:hAnsi="Arial" w:cs="Arial"/>
      <w:spacing w:val="-5"/>
      <w:lang w:eastAsia="en-US"/>
    </w:rPr>
  </w:style>
  <w:style w:type="paragraph" w:styleId="Salutation">
    <w:name w:val="Salutation"/>
    <w:basedOn w:val="Normal"/>
    <w:next w:val="Normal"/>
    <w:link w:val="SalutationChar1"/>
    <w:uiPriority w:val="99"/>
    <w:rsid w:val="008D0F30"/>
    <w:pPr>
      <w:spacing w:line="360" w:lineRule="auto"/>
      <w:ind w:left="1080" w:firstLine="709"/>
      <w:jc w:val="both"/>
    </w:pPr>
    <w:rPr>
      <w:rFonts w:ascii="Arial" w:eastAsia="Calibri" w:hAnsi="Arial" w:cs="Arial"/>
      <w:spacing w:val="-5"/>
      <w:lang w:eastAsia="en-US"/>
    </w:rPr>
  </w:style>
  <w:style w:type="character" w:customStyle="1" w:styleId="SalutationChar">
    <w:name w:val="Salutation Char"/>
    <w:basedOn w:val="DefaultParagraphFont"/>
    <w:link w:val="Salutation"/>
    <w:uiPriority w:val="99"/>
    <w:locked/>
    <w:rsid w:val="008D0F30"/>
    <w:rPr>
      <w:rFonts w:ascii="Arial" w:hAnsi="Arial" w:cs="Arial"/>
      <w:spacing w:val="-5"/>
      <w:lang w:eastAsia="en-US"/>
    </w:rPr>
  </w:style>
  <w:style w:type="character" w:customStyle="1" w:styleId="SalutationChar1">
    <w:name w:val="Salutation Char1"/>
    <w:link w:val="Salutation"/>
    <w:uiPriority w:val="99"/>
    <w:locked/>
    <w:rsid w:val="008D0F30"/>
    <w:rPr>
      <w:rFonts w:ascii="Arial" w:hAnsi="Arial" w:cs="Arial"/>
      <w:spacing w:val="-5"/>
      <w:lang w:eastAsia="en-US"/>
    </w:rPr>
  </w:style>
  <w:style w:type="paragraph" w:styleId="Closing">
    <w:name w:val="Closing"/>
    <w:basedOn w:val="Normal"/>
    <w:link w:val="ClosingChar1"/>
    <w:uiPriority w:val="99"/>
    <w:rsid w:val="008D0F30"/>
    <w:pPr>
      <w:spacing w:line="360" w:lineRule="auto"/>
      <w:ind w:left="4252" w:firstLine="709"/>
      <w:jc w:val="both"/>
    </w:pPr>
    <w:rPr>
      <w:rFonts w:ascii="Arial" w:eastAsia="Calibri" w:hAnsi="Arial" w:cs="Arial"/>
      <w:spacing w:val="-5"/>
      <w:lang w:eastAsia="en-US"/>
    </w:rPr>
  </w:style>
  <w:style w:type="character" w:customStyle="1" w:styleId="ClosingChar">
    <w:name w:val="Closing Char"/>
    <w:basedOn w:val="DefaultParagraphFont"/>
    <w:link w:val="Closing"/>
    <w:uiPriority w:val="99"/>
    <w:locked/>
    <w:rsid w:val="008D0F30"/>
    <w:rPr>
      <w:rFonts w:ascii="Arial" w:hAnsi="Arial" w:cs="Arial"/>
      <w:spacing w:val="-5"/>
      <w:lang w:eastAsia="en-US"/>
    </w:rPr>
  </w:style>
  <w:style w:type="character" w:customStyle="1" w:styleId="ClosingChar1">
    <w:name w:val="Closing Char1"/>
    <w:link w:val="Closing"/>
    <w:uiPriority w:val="99"/>
    <w:locked/>
    <w:rsid w:val="008D0F30"/>
    <w:rPr>
      <w:rFonts w:ascii="Arial" w:hAnsi="Arial" w:cs="Arial"/>
      <w:spacing w:val="-5"/>
      <w:lang w:eastAsia="en-US"/>
    </w:rPr>
  </w:style>
  <w:style w:type="paragraph" w:styleId="HTMLPreformatted">
    <w:name w:val="HTML Preformatted"/>
    <w:basedOn w:val="Normal"/>
    <w:link w:val="HTMLPreformattedChar1"/>
    <w:uiPriority w:val="99"/>
    <w:rsid w:val="008D0F30"/>
    <w:pPr>
      <w:spacing w:line="360" w:lineRule="auto"/>
      <w:ind w:left="1080" w:firstLine="709"/>
      <w:jc w:val="both"/>
    </w:pPr>
    <w:rPr>
      <w:rFonts w:ascii="Courier New" w:eastAsia="Calibri" w:hAnsi="Courier New" w:cs="Courier New"/>
      <w:spacing w:val="-5"/>
      <w:lang w:eastAsia="en-US"/>
    </w:rPr>
  </w:style>
  <w:style w:type="character" w:customStyle="1" w:styleId="HTMLPreformattedChar">
    <w:name w:val="HTML Preformatted Char"/>
    <w:basedOn w:val="DefaultParagraphFont"/>
    <w:link w:val="HTMLPreformatted"/>
    <w:uiPriority w:val="99"/>
    <w:locked/>
    <w:rsid w:val="008D0F30"/>
    <w:rPr>
      <w:rFonts w:ascii="Courier New" w:hAnsi="Courier New" w:cs="Courier New"/>
      <w:spacing w:val="-5"/>
      <w:lang w:eastAsia="en-US"/>
    </w:rPr>
  </w:style>
  <w:style w:type="character" w:customStyle="1" w:styleId="HTMLPreformattedChar1">
    <w:name w:val="HTML Preformatted Char1"/>
    <w:link w:val="HTMLPreformatted"/>
    <w:uiPriority w:val="99"/>
    <w:locked/>
    <w:rsid w:val="008D0F30"/>
    <w:rPr>
      <w:rFonts w:ascii="Courier New" w:hAnsi="Courier New" w:cs="Courier New"/>
      <w:spacing w:val="-5"/>
      <w:lang w:eastAsia="en-US"/>
    </w:rPr>
  </w:style>
  <w:style w:type="paragraph" w:styleId="PlainText">
    <w:name w:val="Plain Text"/>
    <w:basedOn w:val="Normal"/>
    <w:link w:val="PlainTextChar1"/>
    <w:uiPriority w:val="99"/>
    <w:rsid w:val="008D0F30"/>
    <w:pPr>
      <w:spacing w:line="360" w:lineRule="auto"/>
      <w:ind w:left="1080" w:firstLine="709"/>
      <w:jc w:val="both"/>
    </w:pPr>
    <w:rPr>
      <w:rFonts w:ascii="Courier New" w:eastAsia="Calibri" w:hAnsi="Courier New" w:cs="Courier New"/>
      <w:spacing w:val="-5"/>
      <w:lang w:eastAsia="en-US"/>
    </w:rPr>
  </w:style>
  <w:style w:type="character" w:customStyle="1" w:styleId="PlainTextChar">
    <w:name w:val="Plain Text Char"/>
    <w:basedOn w:val="DefaultParagraphFont"/>
    <w:link w:val="PlainText"/>
    <w:uiPriority w:val="99"/>
    <w:locked/>
    <w:rsid w:val="008D0F30"/>
    <w:rPr>
      <w:rFonts w:ascii="Courier New" w:hAnsi="Courier New" w:cs="Courier New"/>
      <w:spacing w:val="-5"/>
      <w:lang w:eastAsia="en-US"/>
    </w:rPr>
  </w:style>
  <w:style w:type="character" w:customStyle="1" w:styleId="PlainTextChar1">
    <w:name w:val="Plain Text Char1"/>
    <w:link w:val="PlainText"/>
    <w:uiPriority w:val="99"/>
    <w:locked/>
    <w:rsid w:val="008D0F30"/>
    <w:rPr>
      <w:rFonts w:ascii="Courier New" w:hAnsi="Courier New" w:cs="Courier New"/>
      <w:spacing w:val="-5"/>
      <w:lang w:eastAsia="en-US"/>
    </w:rPr>
  </w:style>
  <w:style w:type="character" w:styleId="HTMLCite">
    <w:name w:val="HTML Cite"/>
    <w:basedOn w:val="DefaultParagraphFont"/>
    <w:uiPriority w:val="99"/>
    <w:rsid w:val="008D0F30"/>
    <w:rPr>
      <w:i/>
      <w:iCs/>
      <w:lang w:val="ru-RU"/>
    </w:rPr>
  </w:style>
  <w:style w:type="paragraph" w:styleId="E-mailSignature">
    <w:name w:val="E-mail Signature"/>
    <w:basedOn w:val="Normal"/>
    <w:link w:val="E-mailSignatureChar1"/>
    <w:uiPriority w:val="99"/>
    <w:rsid w:val="008D0F30"/>
    <w:pPr>
      <w:spacing w:line="360" w:lineRule="auto"/>
      <w:ind w:left="1080" w:firstLine="709"/>
      <w:jc w:val="both"/>
    </w:pPr>
    <w:rPr>
      <w:rFonts w:ascii="Arial" w:eastAsia="Calibri" w:hAnsi="Arial" w:cs="Arial"/>
      <w:spacing w:val="-5"/>
      <w:lang w:eastAsia="en-US"/>
    </w:rPr>
  </w:style>
  <w:style w:type="character" w:customStyle="1" w:styleId="E-mailSignatureChar">
    <w:name w:val="E-mail Signature Char"/>
    <w:basedOn w:val="DefaultParagraphFont"/>
    <w:link w:val="E-mailSignature"/>
    <w:uiPriority w:val="99"/>
    <w:locked/>
    <w:rsid w:val="008D0F30"/>
    <w:rPr>
      <w:rFonts w:ascii="Arial" w:hAnsi="Arial" w:cs="Arial"/>
      <w:spacing w:val="-5"/>
      <w:lang w:eastAsia="en-US"/>
    </w:rPr>
  </w:style>
  <w:style w:type="character" w:customStyle="1" w:styleId="E-mailSignatureChar1">
    <w:name w:val="E-mail Signature Char1"/>
    <w:link w:val="E-mailSignature"/>
    <w:uiPriority w:val="99"/>
    <w:locked/>
    <w:rsid w:val="008D0F30"/>
    <w:rPr>
      <w:rFonts w:ascii="Arial" w:hAnsi="Arial" w:cs="Arial"/>
      <w:spacing w:val="-5"/>
      <w:lang w:eastAsia="en-US"/>
    </w:rPr>
  </w:style>
  <w:style w:type="table" w:styleId="TableWeb1">
    <w:name w:val="Table Web 1"/>
    <w:basedOn w:val="TableNormal"/>
    <w:uiPriority w:val="99"/>
    <w:rsid w:val="008D0F30"/>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8D0F30"/>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8D0F30"/>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Elegant">
    <w:name w:val="Table Elegant"/>
    <w:basedOn w:val="TableNormal"/>
    <w:uiPriority w:val="99"/>
    <w:rsid w:val="008D0F30"/>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Subtle1">
    <w:name w:val="Table Subtle 1"/>
    <w:basedOn w:val="TableNormal"/>
    <w:uiPriority w:val="99"/>
    <w:rsid w:val="008D0F30"/>
    <w:rPr>
      <w:rFonts w:ascii="Times New Roman" w:hAnsi="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8D0F30"/>
    <w:rPr>
      <w:rFonts w:ascii="Times New Roman" w:hAnsi="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8D0F30"/>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8D0F30"/>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8D0F30"/>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8D0F30"/>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1">
    <w:name w:val="Table 3D effects 1"/>
    <w:basedOn w:val="TableNormal"/>
    <w:uiPriority w:val="99"/>
    <w:rsid w:val="008D0F30"/>
    <w:rPr>
      <w:rFonts w:ascii="Times New Roman" w:hAnsi="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D0F30"/>
    <w:rPr>
      <w:rFonts w:ascii="Times New Roman" w:hAnsi="Times New Roman"/>
      <w:sz w:val="20"/>
      <w:szCs w:val="20"/>
    </w:rPr>
    <w:tblPr>
      <w:tblStyleRowBandSize w:val="1"/>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rsid w:val="008D0F30"/>
    <w:rPr>
      <w:rFonts w:ascii="Times New Roman" w:hAnsi="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imple1">
    <w:name w:val="Table Simple 1"/>
    <w:basedOn w:val="TableNormal"/>
    <w:uiPriority w:val="99"/>
    <w:rsid w:val="008D0F30"/>
    <w:rPr>
      <w:rFonts w:ascii="Times New Roman" w:hAnsi="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D0F30"/>
    <w:rPr>
      <w:rFonts w:ascii="Times New Roman" w:hAnsi="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D0F30"/>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8D0F30"/>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8D0F30"/>
    <w:rPr>
      <w:rFonts w:ascii="Times New Roman" w:hAnsi="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8D0F30"/>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8D0F30"/>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8D0F30"/>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D0F30"/>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D0F30"/>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D0F30"/>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Contemporary">
    <w:name w:val="Table Contemporary"/>
    <w:basedOn w:val="TableNormal"/>
    <w:uiPriority w:val="99"/>
    <w:rsid w:val="008D0F30"/>
    <w:rPr>
      <w:rFonts w:ascii="Times New Roman" w:hAnsi="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8D0F30"/>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D0F30"/>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8D0F30"/>
    <w:rPr>
      <w:rFonts w:ascii="Times New Roman" w:hAnsi="Times New Roman"/>
      <w:b/>
      <w:bCs/>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8D0F30"/>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8D0F30"/>
    <w:rPr>
      <w:rFonts w:ascii="Times New Roman" w:hAnsi="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8D0F30"/>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List1">
    <w:name w:val="Table List 1"/>
    <w:basedOn w:val="TableNormal"/>
    <w:uiPriority w:val="99"/>
    <w:rsid w:val="008D0F30"/>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8D0F30"/>
    <w:rPr>
      <w:rFonts w:ascii="Times New Roman" w:hAnsi="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8D0F30"/>
    <w:rPr>
      <w:rFonts w:ascii="Times New Roman" w:hAnsi="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8D0F30"/>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D0F30"/>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8D0F30"/>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D0F30"/>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D0F30"/>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8D0F3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8D0F30"/>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8D0F30"/>
    <w:rPr>
      <w:rFonts w:ascii="Times New Roman" w:hAnsi="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8D0F30"/>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1"/>
    <w:uiPriority w:val="99"/>
    <w:semiHidden/>
    <w:rsid w:val="008D0F30"/>
    <w:pPr>
      <w:spacing w:line="360" w:lineRule="auto"/>
      <w:ind w:firstLine="680"/>
      <w:jc w:val="both"/>
    </w:pPr>
    <w:rPr>
      <w:rFonts w:eastAsia="Calibri"/>
    </w:rPr>
  </w:style>
  <w:style w:type="character" w:customStyle="1" w:styleId="EndnoteTextChar">
    <w:name w:val="Endnote Text Char"/>
    <w:basedOn w:val="DefaultParagraphFont"/>
    <w:link w:val="EndnoteText"/>
    <w:uiPriority w:val="99"/>
    <w:locked/>
    <w:rsid w:val="008D0F30"/>
  </w:style>
  <w:style w:type="character" w:customStyle="1" w:styleId="EndnoteTextChar1">
    <w:name w:val="Endnote Text Char1"/>
    <w:basedOn w:val="DefaultParagraphFont"/>
    <w:link w:val="EndnoteText"/>
    <w:uiPriority w:val="99"/>
    <w:locked/>
    <w:rsid w:val="008D0F30"/>
    <w:rPr>
      <w:lang w:val="ru-RU" w:eastAsia="ru-RU"/>
    </w:rPr>
  </w:style>
  <w:style w:type="character" w:styleId="EndnoteReference">
    <w:name w:val="endnote reference"/>
    <w:basedOn w:val="DefaultParagraphFont"/>
    <w:uiPriority w:val="99"/>
    <w:semiHidden/>
    <w:rsid w:val="008D0F30"/>
    <w:rPr>
      <w:vertAlign w:val="superscript"/>
    </w:rPr>
  </w:style>
  <w:style w:type="table" w:customStyle="1" w:styleId="2-5">
    <w:name w:val="Средняя заливка 2 - Акцент 5"/>
    <w:uiPriority w:val="99"/>
    <w:rsid w:val="008D0F30"/>
    <w:rPr>
      <w:rFonts w:cs="Calibri"/>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Heading1Char1">
    <w:name w:val="Heading 1 Char1"/>
    <w:aliases w:val="Заголовок 1 Знак Знак Char1,Заголовок 1 Знак Знак Знак Char1"/>
    <w:link w:val="Heading1"/>
    <w:uiPriority w:val="99"/>
    <w:locked/>
    <w:rsid w:val="008D0F30"/>
    <w:rPr>
      <w:rFonts w:ascii="Times New Roman" w:hAnsi="Times New Roman"/>
      <w:b/>
      <w:bCs/>
      <w:caps/>
      <w:kern w:val="32"/>
      <w:sz w:val="28"/>
      <w:szCs w:val="28"/>
    </w:rPr>
  </w:style>
  <w:style w:type="character" w:customStyle="1" w:styleId="Heading5Char1">
    <w:name w:val="Heading 5 Char1"/>
    <w:link w:val="Heading5"/>
    <w:uiPriority w:val="99"/>
    <w:locked/>
    <w:rsid w:val="008D0F30"/>
    <w:rPr>
      <w:rFonts w:ascii="Times New Roman" w:hAnsi="Times New Roman"/>
      <w:b/>
      <w:bCs/>
      <w:sz w:val="20"/>
      <w:szCs w:val="20"/>
    </w:rPr>
  </w:style>
  <w:style w:type="character" w:customStyle="1" w:styleId="BalloonTextChar1">
    <w:name w:val="Balloon Text Char1"/>
    <w:aliases w:val="Знак5 Char1"/>
    <w:link w:val="BalloonText"/>
    <w:uiPriority w:val="99"/>
    <w:locked/>
    <w:rsid w:val="008D0F30"/>
    <w:rPr>
      <w:rFonts w:ascii="Tahoma" w:hAnsi="Tahoma" w:cs="Tahoma"/>
      <w:sz w:val="16"/>
      <w:szCs w:val="16"/>
    </w:rPr>
  </w:style>
  <w:style w:type="paragraph" w:customStyle="1" w:styleId="afa">
    <w:name w:val="Îáû÷íûé"/>
    <w:uiPriority w:val="99"/>
    <w:rsid w:val="008D0F30"/>
    <w:rPr>
      <w:rFonts w:ascii="Times New Roman" w:hAnsi="Times New Roman"/>
      <w:sz w:val="28"/>
      <w:szCs w:val="28"/>
    </w:rPr>
  </w:style>
  <w:style w:type="paragraph" w:customStyle="1" w:styleId="S5">
    <w:name w:val="S_Обычный"/>
    <w:basedOn w:val="Normal"/>
    <w:link w:val="S6"/>
    <w:uiPriority w:val="99"/>
    <w:rsid w:val="008D0F30"/>
    <w:pPr>
      <w:spacing w:before="120" w:after="60"/>
      <w:ind w:firstLine="567"/>
      <w:jc w:val="both"/>
    </w:pPr>
    <w:rPr>
      <w:rFonts w:ascii="Calibri" w:eastAsia="Calibri" w:hAnsi="Calibri" w:cs="Calibri"/>
      <w:sz w:val="24"/>
      <w:szCs w:val="24"/>
      <w:lang w:eastAsia="ar-SA"/>
    </w:rPr>
  </w:style>
  <w:style w:type="character" w:customStyle="1" w:styleId="S6">
    <w:name w:val="S_Обычный Знак"/>
    <w:link w:val="S5"/>
    <w:uiPriority w:val="99"/>
    <w:locked/>
    <w:rsid w:val="008D0F30"/>
    <w:rPr>
      <w:sz w:val="24"/>
      <w:szCs w:val="24"/>
      <w:lang w:eastAsia="ar-SA" w:bidi="ar-SA"/>
    </w:rPr>
  </w:style>
  <w:style w:type="paragraph" w:customStyle="1" w:styleId="S7">
    <w:name w:val="S_Титульный"/>
    <w:basedOn w:val="Normal"/>
    <w:uiPriority w:val="99"/>
    <w:rsid w:val="008D0F30"/>
    <w:pPr>
      <w:spacing w:line="360" w:lineRule="auto"/>
      <w:ind w:left="3240"/>
      <w:jc w:val="right"/>
    </w:pPr>
    <w:rPr>
      <w:rFonts w:eastAsia="Calibri"/>
      <w:b/>
      <w:bCs/>
      <w:sz w:val="32"/>
      <w:szCs w:val="32"/>
    </w:rPr>
  </w:style>
  <w:style w:type="paragraph" w:customStyle="1" w:styleId="afb">
    <w:name w:val="ТЕКСТ ГРАД"/>
    <w:basedOn w:val="Normal"/>
    <w:link w:val="afc"/>
    <w:uiPriority w:val="99"/>
    <w:rsid w:val="008D0F30"/>
    <w:pPr>
      <w:spacing w:line="360" w:lineRule="auto"/>
      <w:ind w:firstLine="709"/>
      <w:jc w:val="both"/>
    </w:pPr>
    <w:rPr>
      <w:rFonts w:ascii="Calibri" w:eastAsia="Calibri" w:hAnsi="Calibri" w:cs="Calibri"/>
      <w:sz w:val="24"/>
      <w:szCs w:val="24"/>
    </w:rPr>
  </w:style>
  <w:style w:type="character" w:customStyle="1" w:styleId="afc">
    <w:name w:val="ТЕКСТ ГРАД Знак"/>
    <w:link w:val="afb"/>
    <w:uiPriority w:val="99"/>
    <w:locked/>
    <w:rsid w:val="008D0F30"/>
    <w:rPr>
      <w:sz w:val="24"/>
      <w:szCs w:val="24"/>
    </w:rPr>
  </w:style>
  <w:style w:type="paragraph" w:customStyle="1" w:styleId="afd">
    <w:name w:val="ООО  «Институт Территориального Планирования"/>
    <w:basedOn w:val="Normal"/>
    <w:link w:val="afe"/>
    <w:uiPriority w:val="99"/>
    <w:rsid w:val="008D0F30"/>
    <w:pPr>
      <w:spacing w:line="360" w:lineRule="auto"/>
      <w:ind w:left="709"/>
      <w:jc w:val="right"/>
    </w:pPr>
    <w:rPr>
      <w:rFonts w:ascii="Calibri" w:eastAsia="Calibri" w:hAnsi="Calibri" w:cs="Calibri"/>
      <w:sz w:val="24"/>
      <w:szCs w:val="24"/>
    </w:rPr>
  </w:style>
  <w:style w:type="character" w:customStyle="1" w:styleId="afe">
    <w:name w:val="ООО  «Институт Территориального Планирования Знак"/>
    <w:link w:val="afd"/>
    <w:uiPriority w:val="99"/>
    <w:locked/>
    <w:rsid w:val="008D0F30"/>
    <w:rPr>
      <w:sz w:val="24"/>
      <w:szCs w:val="24"/>
    </w:rPr>
  </w:style>
  <w:style w:type="paragraph" w:customStyle="1" w:styleId="S8">
    <w:name w:val="S_Обычный в таблице"/>
    <w:basedOn w:val="Normal"/>
    <w:link w:val="S9"/>
    <w:uiPriority w:val="99"/>
    <w:rsid w:val="008D0F30"/>
    <w:pPr>
      <w:spacing w:line="360" w:lineRule="auto"/>
      <w:jc w:val="center"/>
    </w:pPr>
    <w:rPr>
      <w:rFonts w:ascii="Calibri" w:eastAsia="Calibri" w:hAnsi="Calibri" w:cs="Calibri"/>
      <w:sz w:val="24"/>
      <w:szCs w:val="24"/>
    </w:rPr>
  </w:style>
  <w:style w:type="character" w:customStyle="1" w:styleId="S9">
    <w:name w:val="S_Обычный в таблице Знак"/>
    <w:link w:val="S8"/>
    <w:uiPriority w:val="99"/>
    <w:locked/>
    <w:rsid w:val="008D0F30"/>
    <w:rPr>
      <w:sz w:val="24"/>
      <w:szCs w:val="24"/>
    </w:rPr>
  </w:style>
  <w:style w:type="character" w:customStyle="1" w:styleId="CommentTextChar1">
    <w:name w:val="Comment Text Char1"/>
    <w:basedOn w:val="DefaultParagraphFont"/>
    <w:link w:val="CommentText"/>
    <w:uiPriority w:val="99"/>
    <w:semiHidden/>
    <w:locked/>
    <w:rsid w:val="008D0F30"/>
    <w:rPr>
      <w:lang w:val="ru-RU" w:eastAsia="ru-RU"/>
    </w:rPr>
  </w:style>
  <w:style w:type="character" w:customStyle="1" w:styleId="aff">
    <w:name w:val="Замещающий текст"/>
    <w:uiPriority w:val="99"/>
    <w:semiHidden/>
    <w:rsid w:val="008D0F30"/>
    <w:rPr>
      <w:color w:val="808080"/>
    </w:rPr>
  </w:style>
  <w:style w:type="paragraph" w:customStyle="1" w:styleId="aff0">
    <w:name w:val="Рецензия"/>
    <w:hidden/>
    <w:uiPriority w:val="99"/>
    <w:semiHidden/>
    <w:rsid w:val="008D0F30"/>
    <w:rPr>
      <w:rFonts w:ascii="Times New Roman" w:hAnsi="Times New Roman"/>
      <w:sz w:val="24"/>
      <w:szCs w:val="24"/>
    </w:rPr>
  </w:style>
  <w:style w:type="paragraph" w:customStyle="1" w:styleId="Sa">
    <w:name w:val="S_Обложка_проект"/>
    <w:basedOn w:val="Normal"/>
    <w:uiPriority w:val="99"/>
    <w:rsid w:val="008D0F30"/>
    <w:pPr>
      <w:spacing w:line="360" w:lineRule="auto"/>
      <w:ind w:left="3240"/>
      <w:jc w:val="right"/>
    </w:pPr>
    <w:rPr>
      <w:rFonts w:eastAsia="Calibri"/>
      <w:caps/>
      <w:sz w:val="24"/>
      <w:szCs w:val="24"/>
    </w:rPr>
  </w:style>
  <w:style w:type="paragraph" w:customStyle="1" w:styleId="S21">
    <w:name w:val="S_Титульный 2"/>
    <w:basedOn w:val="Normal"/>
    <w:uiPriority w:val="99"/>
    <w:rsid w:val="008D0F30"/>
    <w:pPr>
      <w:shd w:val="clear" w:color="auto" w:fill="FFFFFF"/>
      <w:snapToGrid w:val="0"/>
      <w:jc w:val="center"/>
    </w:pPr>
    <w:rPr>
      <w:sz w:val="24"/>
      <w:szCs w:val="24"/>
      <w:lang w:eastAsia="ar-SA"/>
    </w:rPr>
  </w:style>
  <w:style w:type="paragraph" w:customStyle="1" w:styleId="S2">
    <w:name w:val="S_Заголовок 2"/>
    <w:basedOn w:val="Heading2"/>
    <w:next w:val="Normal"/>
    <w:autoRedefine/>
    <w:uiPriority w:val="99"/>
    <w:rsid w:val="008D0F30"/>
    <w:pPr>
      <w:keepNext w:val="0"/>
      <w:numPr>
        <w:numId w:val="21"/>
      </w:numPr>
      <w:tabs>
        <w:tab w:val="clear" w:pos="1134"/>
        <w:tab w:val="clear" w:pos="1276"/>
        <w:tab w:val="num" w:pos="1209"/>
      </w:tabs>
      <w:spacing w:before="0" w:after="0" w:line="360" w:lineRule="auto"/>
      <w:jc w:val="both"/>
    </w:pPr>
    <w:rPr>
      <w:b w:val="0"/>
      <w:bCs w:val="0"/>
      <w:sz w:val="24"/>
      <w:szCs w:val="24"/>
    </w:rPr>
  </w:style>
  <w:style w:type="paragraph" w:customStyle="1" w:styleId="S3">
    <w:name w:val="S_Заголовок 3"/>
    <w:basedOn w:val="Heading3"/>
    <w:uiPriority w:val="99"/>
    <w:rsid w:val="008D0F30"/>
    <w:pPr>
      <w:keepNext w:val="0"/>
      <w:numPr>
        <w:ilvl w:val="2"/>
        <w:numId w:val="21"/>
      </w:numPr>
      <w:tabs>
        <w:tab w:val="clear" w:pos="1276"/>
      </w:tabs>
      <w:spacing w:before="0" w:after="0" w:line="360" w:lineRule="auto"/>
      <w:jc w:val="center"/>
    </w:pPr>
    <w:rPr>
      <w:sz w:val="24"/>
      <w:szCs w:val="24"/>
      <w:u w:val="single"/>
    </w:rPr>
  </w:style>
  <w:style w:type="paragraph" w:customStyle="1" w:styleId="S4">
    <w:name w:val="S_Заголовок 4"/>
    <w:basedOn w:val="Heading4"/>
    <w:link w:val="S40"/>
    <w:uiPriority w:val="99"/>
    <w:rsid w:val="008D0F30"/>
    <w:pPr>
      <w:keepNext w:val="0"/>
      <w:numPr>
        <w:numId w:val="21"/>
      </w:numPr>
      <w:tabs>
        <w:tab w:val="clear" w:pos="1418"/>
        <w:tab w:val="clear" w:pos="1800"/>
        <w:tab w:val="num" w:pos="1209"/>
      </w:tabs>
      <w:spacing w:before="0" w:after="0"/>
      <w:ind w:left="1209" w:hanging="360"/>
    </w:pPr>
    <w:rPr>
      <w:b w:val="0"/>
      <w:bCs w:val="0"/>
      <w:i/>
      <w:iCs/>
    </w:rPr>
  </w:style>
  <w:style w:type="paragraph" w:customStyle="1" w:styleId="S1">
    <w:name w:val="S_Заголовок 1"/>
    <w:basedOn w:val="Normal"/>
    <w:uiPriority w:val="99"/>
    <w:rsid w:val="008D0F30"/>
    <w:pPr>
      <w:numPr>
        <w:numId w:val="21"/>
      </w:numPr>
      <w:jc w:val="center"/>
    </w:pPr>
    <w:rPr>
      <w:rFonts w:eastAsia="Calibri"/>
      <w:b/>
      <w:bCs/>
      <w:caps/>
      <w:sz w:val="24"/>
      <w:szCs w:val="24"/>
    </w:rPr>
  </w:style>
  <w:style w:type="paragraph" w:customStyle="1" w:styleId="aff1">
    <w:name w:val="ГРАД Основной текст"/>
    <w:basedOn w:val="Normal"/>
    <w:link w:val="aff2"/>
    <w:autoRedefine/>
    <w:uiPriority w:val="99"/>
    <w:rsid w:val="008D0F30"/>
    <w:pPr>
      <w:tabs>
        <w:tab w:val="left" w:pos="540"/>
        <w:tab w:val="left" w:pos="1260"/>
        <w:tab w:val="left" w:pos="1620"/>
      </w:tabs>
      <w:ind w:firstLine="709"/>
      <w:jc w:val="both"/>
    </w:pPr>
    <w:rPr>
      <w:rFonts w:ascii="Calibri" w:hAnsi="Calibri" w:cs="Calibri"/>
      <w:spacing w:val="4"/>
      <w:w w:val="109"/>
      <w:sz w:val="28"/>
      <w:szCs w:val="28"/>
      <w:lang w:eastAsia="en-US"/>
    </w:rPr>
  </w:style>
  <w:style w:type="character" w:customStyle="1" w:styleId="aff2">
    <w:name w:val="ГРАД Основной текст Знак Знак"/>
    <w:link w:val="aff1"/>
    <w:uiPriority w:val="99"/>
    <w:locked/>
    <w:rsid w:val="008D0F30"/>
    <w:rPr>
      <w:rFonts w:eastAsia="Times New Roman"/>
      <w:spacing w:val="4"/>
      <w:w w:val="109"/>
      <w:sz w:val="28"/>
      <w:szCs w:val="28"/>
      <w:lang w:eastAsia="en-US"/>
    </w:rPr>
  </w:style>
  <w:style w:type="paragraph" w:customStyle="1" w:styleId="aff3">
    <w:name w:val="ГРАД Список маркированный"/>
    <w:basedOn w:val="ListBullet"/>
    <w:autoRedefine/>
    <w:uiPriority w:val="99"/>
    <w:rsid w:val="008D0F30"/>
    <w:pPr>
      <w:tabs>
        <w:tab w:val="left" w:pos="900"/>
        <w:tab w:val="num" w:pos="1135"/>
      </w:tabs>
      <w:spacing w:line="240" w:lineRule="auto"/>
      <w:ind w:left="0" w:firstLine="709"/>
    </w:pPr>
    <w:rPr>
      <w:rFonts w:eastAsia="Times New Roman"/>
      <w:spacing w:val="-1"/>
      <w:w w:val="109"/>
      <w:lang w:eastAsia="en-US"/>
    </w:rPr>
  </w:style>
  <w:style w:type="paragraph" w:customStyle="1" w:styleId="S">
    <w:name w:val="S_Нумерованный"/>
    <w:basedOn w:val="Normal"/>
    <w:link w:val="Sb"/>
    <w:autoRedefine/>
    <w:uiPriority w:val="99"/>
    <w:rsid w:val="008D0F30"/>
    <w:pPr>
      <w:numPr>
        <w:numId w:val="22"/>
      </w:numPr>
      <w:tabs>
        <w:tab w:val="left" w:pos="992"/>
      </w:tabs>
      <w:spacing w:line="360" w:lineRule="auto"/>
      <w:ind w:left="0" w:firstLine="709"/>
      <w:jc w:val="both"/>
    </w:pPr>
    <w:rPr>
      <w:rFonts w:eastAsia="Calibri"/>
      <w:sz w:val="24"/>
      <w:szCs w:val="24"/>
    </w:rPr>
  </w:style>
  <w:style w:type="paragraph" w:customStyle="1" w:styleId="ConsNormal">
    <w:name w:val="ConsNormal"/>
    <w:link w:val="ConsNormal0"/>
    <w:uiPriority w:val="99"/>
    <w:rsid w:val="008D0F30"/>
    <w:pPr>
      <w:snapToGrid w:val="0"/>
      <w:ind w:firstLine="720"/>
      <w:jc w:val="both"/>
    </w:pPr>
    <w:rPr>
      <w:rFonts w:ascii="Arial" w:hAnsi="Arial" w:cs="Arial"/>
    </w:rPr>
  </w:style>
  <w:style w:type="paragraph" w:customStyle="1" w:styleId="ConsPlusNonformat">
    <w:name w:val="ConsPlusNonformat"/>
    <w:uiPriority w:val="99"/>
    <w:rsid w:val="008D0F30"/>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uiPriority w:val="99"/>
    <w:locked/>
    <w:rsid w:val="008D0F30"/>
    <w:rPr>
      <w:rFonts w:ascii="Arial" w:hAnsi="Arial" w:cs="Arial"/>
      <w:sz w:val="22"/>
      <w:szCs w:val="22"/>
      <w:lang w:val="ru-RU" w:eastAsia="ru-RU"/>
    </w:rPr>
  </w:style>
  <w:style w:type="paragraph" w:customStyle="1" w:styleId="ConsPlusCell">
    <w:name w:val="ConsPlusCell"/>
    <w:uiPriority w:val="99"/>
    <w:rsid w:val="008D0F30"/>
    <w:pPr>
      <w:widowControl w:val="0"/>
      <w:autoSpaceDE w:val="0"/>
      <w:autoSpaceDN w:val="0"/>
      <w:adjustRightInd w:val="0"/>
    </w:pPr>
    <w:rPr>
      <w:rFonts w:ascii="Arial" w:hAnsi="Arial" w:cs="Arial"/>
      <w:sz w:val="20"/>
      <w:szCs w:val="20"/>
    </w:rPr>
  </w:style>
  <w:style w:type="paragraph" w:customStyle="1" w:styleId="ConsNonformat">
    <w:name w:val="ConsNonformat"/>
    <w:link w:val="ConsNonformat0"/>
    <w:uiPriority w:val="99"/>
    <w:rsid w:val="008D0F30"/>
    <w:pPr>
      <w:widowControl w:val="0"/>
      <w:suppressAutoHyphens/>
    </w:pPr>
    <w:rPr>
      <w:rFonts w:ascii="Courier New" w:hAnsi="Courier New" w:cs="Courier New"/>
      <w:lang w:eastAsia="ar-SA"/>
    </w:rPr>
  </w:style>
  <w:style w:type="character" w:customStyle="1" w:styleId="ConsNonformat0">
    <w:name w:val="ConsNonformat Знак"/>
    <w:link w:val="ConsNonformat"/>
    <w:uiPriority w:val="99"/>
    <w:locked/>
    <w:rsid w:val="008D0F30"/>
    <w:rPr>
      <w:rFonts w:ascii="Courier New" w:hAnsi="Courier New" w:cs="Courier New"/>
      <w:sz w:val="22"/>
      <w:szCs w:val="22"/>
      <w:lang w:eastAsia="ar-SA" w:bidi="ar-SA"/>
    </w:rPr>
  </w:style>
  <w:style w:type="paragraph" w:customStyle="1" w:styleId="S50">
    <w:name w:val="S_Заголовок 5"/>
    <w:basedOn w:val="Normal"/>
    <w:autoRedefine/>
    <w:uiPriority w:val="99"/>
    <w:rsid w:val="008D0F30"/>
    <w:pPr>
      <w:spacing w:line="276" w:lineRule="auto"/>
      <w:ind w:left="567"/>
    </w:pPr>
    <w:rPr>
      <w:rFonts w:eastAsia="Calibri"/>
      <w:b/>
      <w:bCs/>
      <w:sz w:val="24"/>
      <w:szCs w:val="24"/>
    </w:rPr>
  </w:style>
  <w:style w:type="paragraph" w:customStyle="1" w:styleId="aff4">
    <w:name w:val="_абзац"/>
    <w:basedOn w:val="Normal"/>
    <w:link w:val="aff5"/>
    <w:uiPriority w:val="99"/>
    <w:rsid w:val="008D0F30"/>
    <w:pPr>
      <w:spacing w:line="276" w:lineRule="auto"/>
      <w:ind w:firstLine="709"/>
      <w:jc w:val="both"/>
    </w:pPr>
    <w:rPr>
      <w:rFonts w:ascii="Calibri" w:eastAsia="Calibri" w:hAnsi="Calibri" w:cs="Calibri"/>
      <w:sz w:val="24"/>
      <w:szCs w:val="24"/>
    </w:rPr>
  </w:style>
  <w:style w:type="character" w:customStyle="1" w:styleId="aff5">
    <w:name w:val="_абзац Знак"/>
    <w:link w:val="aff4"/>
    <w:uiPriority w:val="99"/>
    <w:locked/>
    <w:rsid w:val="008D0F30"/>
    <w:rPr>
      <w:sz w:val="24"/>
      <w:szCs w:val="24"/>
    </w:rPr>
  </w:style>
  <w:style w:type="character" w:customStyle="1" w:styleId="ConsNormal0">
    <w:name w:val="ConsNormal Знак"/>
    <w:link w:val="ConsNormal"/>
    <w:uiPriority w:val="99"/>
    <w:locked/>
    <w:rsid w:val="008D0F30"/>
    <w:rPr>
      <w:rFonts w:ascii="Arial" w:hAnsi="Arial" w:cs="Arial"/>
      <w:sz w:val="22"/>
      <w:szCs w:val="22"/>
      <w:lang w:val="ru-RU" w:eastAsia="ru-RU"/>
    </w:rPr>
  </w:style>
  <w:style w:type="paragraph" w:customStyle="1" w:styleId="s00">
    <w:name w:val="s0"/>
    <w:basedOn w:val="Normal"/>
    <w:uiPriority w:val="99"/>
    <w:rsid w:val="008D0F30"/>
    <w:pPr>
      <w:spacing w:before="100" w:beforeAutospacing="1" w:after="100" w:afterAutospacing="1"/>
    </w:pPr>
    <w:rPr>
      <w:rFonts w:eastAsia="Calibri"/>
      <w:sz w:val="24"/>
      <w:szCs w:val="24"/>
    </w:rPr>
  </w:style>
  <w:style w:type="paragraph" w:customStyle="1" w:styleId="aff6">
    <w:name w:val="Список нумерованный Знак"/>
    <w:basedOn w:val="Normal"/>
    <w:uiPriority w:val="99"/>
    <w:semiHidden/>
    <w:rsid w:val="008D0F30"/>
    <w:pPr>
      <w:tabs>
        <w:tab w:val="num" w:pos="153"/>
        <w:tab w:val="left" w:pos="1260"/>
      </w:tabs>
      <w:spacing w:line="360" w:lineRule="auto"/>
      <w:ind w:left="153" w:hanging="153"/>
      <w:jc w:val="both"/>
    </w:pPr>
    <w:rPr>
      <w:rFonts w:eastAsia="Calibri"/>
      <w:sz w:val="24"/>
      <w:szCs w:val="24"/>
    </w:rPr>
  </w:style>
  <w:style w:type="paragraph" w:customStyle="1" w:styleId="ConsPlusTitle">
    <w:name w:val="ConsPlusTitle"/>
    <w:uiPriority w:val="99"/>
    <w:rsid w:val="008D0F30"/>
    <w:pPr>
      <w:widowControl w:val="0"/>
      <w:autoSpaceDE w:val="0"/>
      <w:autoSpaceDN w:val="0"/>
      <w:adjustRightInd w:val="0"/>
    </w:pPr>
    <w:rPr>
      <w:rFonts w:cs="Calibri"/>
      <w:b/>
      <w:bCs/>
    </w:rPr>
  </w:style>
  <w:style w:type="paragraph" w:styleId="TableofFigures">
    <w:name w:val="table of figures"/>
    <w:basedOn w:val="Normal"/>
    <w:next w:val="Normal"/>
    <w:uiPriority w:val="99"/>
    <w:semiHidden/>
    <w:rsid w:val="008D0F30"/>
    <w:rPr>
      <w:rFonts w:eastAsia="Calibri"/>
      <w:sz w:val="24"/>
      <w:szCs w:val="24"/>
    </w:rPr>
  </w:style>
  <w:style w:type="paragraph" w:customStyle="1" w:styleId="aff7">
    <w:name w:val="Список литературы"/>
    <w:basedOn w:val="Normal"/>
    <w:next w:val="Normal"/>
    <w:uiPriority w:val="99"/>
    <w:semiHidden/>
    <w:rsid w:val="008D0F30"/>
    <w:rPr>
      <w:rFonts w:eastAsia="Calibri"/>
      <w:sz w:val="24"/>
      <w:szCs w:val="24"/>
    </w:rPr>
  </w:style>
  <w:style w:type="paragraph" w:styleId="TableofAuthorities">
    <w:name w:val="table of authorities"/>
    <w:basedOn w:val="Normal"/>
    <w:next w:val="Normal"/>
    <w:uiPriority w:val="99"/>
    <w:semiHidden/>
    <w:rsid w:val="008D0F30"/>
    <w:pPr>
      <w:ind w:left="240" w:hanging="240"/>
    </w:pPr>
    <w:rPr>
      <w:rFonts w:eastAsia="Calibri"/>
      <w:sz w:val="24"/>
      <w:szCs w:val="24"/>
    </w:rPr>
  </w:style>
  <w:style w:type="paragraph" w:styleId="MacroText">
    <w:name w:val="macro"/>
    <w:link w:val="MacroTextChar1"/>
    <w:uiPriority w:val="99"/>
    <w:semiHidden/>
    <w:rsid w:val="008D0F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1E552D"/>
    <w:rPr>
      <w:rFonts w:ascii="Courier New" w:hAnsi="Courier New" w:cs="Courier New"/>
      <w:sz w:val="20"/>
      <w:szCs w:val="20"/>
    </w:rPr>
  </w:style>
  <w:style w:type="character" w:customStyle="1" w:styleId="MacroTextChar1">
    <w:name w:val="Macro Text Char1"/>
    <w:link w:val="MacroText"/>
    <w:uiPriority w:val="99"/>
    <w:semiHidden/>
    <w:locked/>
    <w:rsid w:val="008D0F30"/>
    <w:rPr>
      <w:rFonts w:ascii="Courier New" w:hAnsi="Courier New" w:cs="Courier New"/>
      <w:sz w:val="22"/>
      <w:szCs w:val="22"/>
      <w:lang w:val="ru-RU" w:eastAsia="ru-RU"/>
    </w:rPr>
  </w:style>
  <w:style w:type="paragraph" w:styleId="Index1">
    <w:name w:val="index 1"/>
    <w:basedOn w:val="Normal"/>
    <w:next w:val="Normal"/>
    <w:autoRedefine/>
    <w:uiPriority w:val="99"/>
    <w:semiHidden/>
    <w:rsid w:val="008D0F30"/>
    <w:pPr>
      <w:ind w:left="240" w:hanging="240"/>
    </w:pPr>
    <w:rPr>
      <w:rFonts w:eastAsia="Calibri"/>
      <w:sz w:val="24"/>
      <w:szCs w:val="24"/>
    </w:rPr>
  </w:style>
  <w:style w:type="paragraph" w:styleId="IndexHeading">
    <w:name w:val="index heading"/>
    <w:basedOn w:val="Normal"/>
    <w:next w:val="Index1"/>
    <w:uiPriority w:val="99"/>
    <w:semiHidden/>
    <w:rsid w:val="008D0F30"/>
    <w:rPr>
      <w:rFonts w:ascii="Cambria" w:eastAsia="Calibri" w:hAnsi="Cambria" w:cs="Cambria"/>
      <w:b/>
      <w:bCs/>
      <w:sz w:val="24"/>
      <w:szCs w:val="24"/>
    </w:rPr>
  </w:style>
  <w:style w:type="paragraph" w:styleId="Index2">
    <w:name w:val="index 2"/>
    <w:basedOn w:val="Normal"/>
    <w:next w:val="Normal"/>
    <w:autoRedefine/>
    <w:uiPriority w:val="99"/>
    <w:semiHidden/>
    <w:rsid w:val="008D0F30"/>
    <w:pPr>
      <w:ind w:left="480" w:hanging="240"/>
    </w:pPr>
    <w:rPr>
      <w:rFonts w:eastAsia="Calibri"/>
      <w:sz w:val="24"/>
      <w:szCs w:val="24"/>
    </w:rPr>
  </w:style>
  <w:style w:type="paragraph" w:styleId="Index3">
    <w:name w:val="index 3"/>
    <w:basedOn w:val="Normal"/>
    <w:next w:val="Normal"/>
    <w:autoRedefine/>
    <w:uiPriority w:val="99"/>
    <w:semiHidden/>
    <w:rsid w:val="008D0F30"/>
    <w:pPr>
      <w:ind w:left="720" w:hanging="240"/>
    </w:pPr>
    <w:rPr>
      <w:rFonts w:eastAsia="Calibri"/>
      <w:sz w:val="24"/>
      <w:szCs w:val="24"/>
    </w:rPr>
  </w:style>
  <w:style w:type="paragraph" w:styleId="Index4">
    <w:name w:val="index 4"/>
    <w:basedOn w:val="Normal"/>
    <w:next w:val="Normal"/>
    <w:autoRedefine/>
    <w:uiPriority w:val="99"/>
    <w:semiHidden/>
    <w:rsid w:val="008D0F30"/>
    <w:pPr>
      <w:ind w:left="960" w:hanging="240"/>
    </w:pPr>
    <w:rPr>
      <w:rFonts w:eastAsia="Calibri"/>
      <w:sz w:val="24"/>
      <w:szCs w:val="24"/>
    </w:rPr>
  </w:style>
  <w:style w:type="paragraph" w:styleId="Index5">
    <w:name w:val="index 5"/>
    <w:basedOn w:val="Normal"/>
    <w:next w:val="Normal"/>
    <w:autoRedefine/>
    <w:uiPriority w:val="99"/>
    <w:semiHidden/>
    <w:rsid w:val="008D0F30"/>
    <w:pPr>
      <w:ind w:left="1200" w:hanging="240"/>
    </w:pPr>
    <w:rPr>
      <w:rFonts w:eastAsia="Calibri"/>
      <w:sz w:val="24"/>
      <w:szCs w:val="24"/>
    </w:rPr>
  </w:style>
  <w:style w:type="paragraph" w:styleId="Index6">
    <w:name w:val="index 6"/>
    <w:basedOn w:val="Normal"/>
    <w:next w:val="Normal"/>
    <w:autoRedefine/>
    <w:uiPriority w:val="99"/>
    <w:semiHidden/>
    <w:rsid w:val="008D0F30"/>
    <w:pPr>
      <w:ind w:left="1440" w:hanging="240"/>
    </w:pPr>
    <w:rPr>
      <w:rFonts w:eastAsia="Calibri"/>
      <w:sz w:val="24"/>
      <w:szCs w:val="24"/>
    </w:rPr>
  </w:style>
  <w:style w:type="paragraph" w:styleId="Index7">
    <w:name w:val="index 7"/>
    <w:basedOn w:val="Normal"/>
    <w:next w:val="Normal"/>
    <w:autoRedefine/>
    <w:uiPriority w:val="99"/>
    <w:semiHidden/>
    <w:rsid w:val="008D0F30"/>
    <w:pPr>
      <w:ind w:left="1680" w:hanging="240"/>
    </w:pPr>
    <w:rPr>
      <w:rFonts w:eastAsia="Calibri"/>
      <w:sz w:val="24"/>
      <w:szCs w:val="24"/>
    </w:rPr>
  </w:style>
  <w:style w:type="paragraph" w:styleId="Index8">
    <w:name w:val="index 8"/>
    <w:basedOn w:val="Normal"/>
    <w:next w:val="Normal"/>
    <w:autoRedefine/>
    <w:uiPriority w:val="99"/>
    <w:semiHidden/>
    <w:rsid w:val="008D0F30"/>
    <w:pPr>
      <w:ind w:left="1920" w:hanging="240"/>
    </w:pPr>
    <w:rPr>
      <w:rFonts w:eastAsia="Calibri"/>
      <w:sz w:val="24"/>
      <w:szCs w:val="24"/>
    </w:rPr>
  </w:style>
  <w:style w:type="paragraph" w:styleId="Index9">
    <w:name w:val="index 9"/>
    <w:basedOn w:val="Normal"/>
    <w:next w:val="Normal"/>
    <w:autoRedefine/>
    <w:uiPriority w:val="99"/>
    <w:semiHidden/>
    <w:rsid w:val="008D0F30"/>
    <w:pPr>
      <w:ind w:left="2160" w:hanging="240"/>
    </w:pPr>
    <w:rPr>
      <w:rFonts w:eastAsia="Calibri"/>
      <w:sz w:val="24"/>
      <w:szCs w:val="24"/>
    </w:rPr>
  </w:style>
  <w:style w:type="character" w:customStyle="1" w:styleId="submenu-table">
    <w:name w:val="submenu-table"/>
    <w:uiPriority w:val="99"/>
    <w:rsid w:val="008D0F30"/>
  </w:style>
  <w:style w:type="character" w:customStyle="1" w:styleId="af0">
    <w:name w:val="Абзац списка Знак"/>
    <w:link w:val="af"/>
    <w:uiPriority w:val="99"/>
    <w:locked/>
    <w:rsid w:val="008D0F30"/>
    <w:rPr>
      <w:sz w:val="24"/>
      <w:szCs w:val="24"/>
    </w:rPr>
  </w:style>
  <w:style w:type="character" w:customStyle="1" w:styleId="fts-hit">
    <w:name w:val="fts-hit"/>
    <w:uiPriority w:val="99"/>
    <w:rsid w:val="008D0F30"/>
  </w:style>
  <w:style w:type="character" w:customStyle="1" w:styleId="Heading4Char1">
    <w:name w:val="Heading 4 Char1"/>
    <w:link w:val="Heading4"/>
    <w:uiPriority w:val="99"/>
    <w:locked/>
    <w:rsid w:val="008D0F30"/>
    <w:rPr>
      <w:rFonts w:ascii="Times New Roman" w:hAnsi="Times New Roman"/>
      <w:b/>
      <w:bCs/>
      <w:sz w:val="24"/>
      <w:szCs w:val="24"/>
    </w:rPr>
  </w:style>
  <w:style w:type="character" w:customStyle="1" w:styleId="Heading6Char1">
    <w:name w:val="Heading 6 Char1"/>
    <w:link w:val="Heading6"/>
    <w:uiPriority w:val="99"/>
    <w:locked/>
    <w:rsid w:val="008D0F30"/>
    <w:rPr>
      <w:rFonts w:ascii="Times New Roman" w:hAnsi="Times New Roman"/>
      <w:b/>
      <w:bCs/>
      <w:sz w:val="20"/>
      <w:szCs w:val="20"/>
    </w:rPr>
  </w:style>
  <w:style w:type="character" w:customStyle="1" w:styleId="Heading7Char1">
    <w:name w:val="Heading 7 Char1"/>
    <w:aliases w:val="Заголовок x.x Char1"/>
    <w:link w:val="Heading7"/>
    <w:uiPriority w:val="99"/>
    <w:locked/>
    <w:rsid w:val="008D0F30"/>
    <w:rPr>
      <w:rFonts w:ascii="Times New Roman" w:hAnsi="Times New Roman"/>
      <w:sz w:val="24"/>
      <w:szCs w:val="24"/>
    </w:rPr>
  </w:style>
  <w:style w:type="character" w:customStyle="1" w:styleId="Heading8Char1">
    <w:name w:val="Heading 8 Char1"/>
    <w:link w:val="Heading8"/>
    <w:uiPriority w:val="99"/>
    <w:locked/>
    <w:rsid w:val="008D0F30"/>
    <w:rPr>
      <w:rFonts w:ascii="Times New Roman" w:hAnsi="Times New Roman"/>
      <w:i/>
      <w:iCs/>
      <w:sz w:val="24"/>
      <w:szCs w:val="24"/>
    </w:rPr>
  </w:style>
  <w:style w:type="character" w:customStyle="1" w:styleId="Heading9Char1">
    <w:name w:val="Heading 9 Char1"/>
    <w:link w:val="Heading9"/>
    <w:uiPriority w:val="99"/>
    <w:locked/>
    <w:rsid w:val="008D0F30"/>
    <w:rPr>
      <w:rFonts w:ascii="Arial" w:hAnsi="Arial" w:cs="Arial"/>
      <w:sz w:val="20"/>
      <w:szCs w:val="20"/>
    </w:rPr>
  </w:style>
  <w:style w:type="character" w:customStyle="1" w:styleId="CommentSubjectChar1">
    <w:name w:val="Comment Subject Char1"/>
    <w:link w:val="CommentSubject"/>
    <w:uiPriority w:val="99"/>
    <w:semiHidden/>
    <w:locked/>
    <w:rsid w:val="008D0F30"/>
    <w:rPr>
      <w:b/>
      <w:bCs/>
    </w:rPr>
  </w:style>
  <w:style w:type="character" w:customStyle="1" w:styleId="DocumentMapChar1">
    <w:name w:val="Document Map Char1"/>
    <w:link w:val="DocumentMap"/>
    <w:uiPriority w:val="99"/>
    <w:semiHidden/>
    <w:locked/>
    <w:rsid w:val="008D0F30"/>
    <w:rPr>
      <w:rFonts w:ascii="Tahoma" w:hAnsi="Tahoma" w:cs="Tahoma"/>
      <w:sz w:val="24"/>
      <w:szCs w:val="24"/>
    </w:rPr>
  </w:style>
  <w:style w:type="paragraph" w:customStyle="1" w:styleId="1">
    <w:name w:val="Маркированный_1"/>
    <w:basedOn w:val="Normal"/>
    <w:uiPriority w:val="99"/>
    <w:semiHidden/>
    <w:rsid w:val="008D0F30"/>
    <w:pPr>
      <w:numPr>
        <w:ilvl w:val="1"/>
        <w:numId w:val="24"/>
      </w:numPr>
      <w:tabs>
        <w:tab w:val="left" w:pos="900"/>
      </w:tabs>
      <w:spacing w:line="360" w:lineRule="auto"/>
      <w:ind w:firstLine="720"/>
      <w:jc w:val="both"/>
    </w:pPr>
    <w:rPr>
      <w:sz w:val="24"/>
      <w:szCs w:val="24"/>
      <w:lang w:eastAsia="en-US"/>
    </w:rPr>
  </w:style>
  <w:style w:type="paragraph" w:customStyle="1" w:styleId="aff8">
    <w:name w:val="Закладка"/>
    <w:basedOn w:val="Heading1"/>
    <w:link w:val="aff9"/>
    <w:uiPriority w:val="99"/>
    <w:rsid w:val="008D0F30"/>
    <w:pPr>
      <w:pageBreakBefore w:val="0"/>
      <w:numPr>
        <w:numId w:val="0"/>
      </w:numPr>
      <w:tabs>
        <w:tab w:val="clear" w:pos="851"/>
      </w:tabs>
      <w:autoSpaceDE w:val="0"/>
      <w:autoSpaceDN w:val="0"/>
      <w:adjustRightInd w:val="0"/>
      <w:spacing w:before="0" w:after="0"/>
      <w:ind w:firstLine="540"/>
      <w:jc w:val="both"/>
    </w:pPr>
    <w:rPr>
      <w:rFonts w:ascii="Calibri" w:hAnsi="Calibri" w:cs="Calibri"/>
      <w:caps w:val="0"/>
      <w:color w:val="365F91"/>
      <w:sz w:val="32"/>
      <w:szCs w:val="32"/>
    </w:rPr>
  </w:style>
  <w:style w:type="character" w:customStyle="1" w:styleId="aff9">
    <w:name w:val="Закладка Знак"/>
    <w:link w:val="aff8"/>
    <w:uiPriority w:val="99"/>
    <w:locked/>
    <w:rsid w:val="008D0F30"/>
    <w:rPr>
      <w:b/>
      <w:bCs/>
      <w:color w:val="365F91"/>
      <w:kern w:val="32"/>
      <w:sz w:val="32"/>
      <w:szCs w:val="32"/>
    </w:rPr>
  </w:style>
  <w:style w:type="paragraph" w:customStyle="1" w:styleId="13">
    <w:name w:val="Абзац списка1"/>
    <w:basedOn w:val="Normal"/>
    <w:uiPriority w:val="99"/>
    <w:rsid w:val="008D0F30"/>
    <w:pPr>
      <w:spacing w:after="200" w:line="276" w:lineRule="auto"/>
      <w:ind w:left="720"/>
    </w:pPr>
    <w:rPr>
      <w:rFonts w:ascii="Calibri" w:hAnsi="Calibri" w:cs="Calibri"/>
      <w:sz w:val="22"/>
      <w:szCs w:val="22"/>
      <w:lang w:eastAsia="en-US"/>
    </w:rPr>
  </w:style>
  <w:style w:type="character" w:customStyle="1" w:styleId="Sc">
    <w:name w:val="S_Таблица Знак"/>
    <w:link w:val="S0"/>
    <w:uiPriority w:val="99"/>
    <w:locked/>
    <w:rsid w:val="008D0F30"/>
    <w:rPr>
      <w:rFonts w:ascii="Times New Roman" w:hAnsi="Times New Roman"/>
      <w:noProof/>
      <w:sz w:val="24"/>
      <w:szCs w:val="24"/>
    </w:rPr>
  </w:style>
  <w:style w:type="paragraph" w:customStyle="1" w:styleId="S0">
    <w:name w:val="S_Таблица"/>
    <w:basedOn w:val="Normal"/>
    <w:link w:val="Sc"/>
    <w:autoRedefine/>
    <w:uiPriority w:val="99"/>
    <w:rsid w:val="008D0F30"/>
    <w:pPr>
      <w:numPr>
        <w:numId w:val="25"/>
      </w:numPr>
      <w:ind w:right="-158"/>
      <w:jc w:val="right"/>
    </w:pPr>
    <w:rPr>
      <w:rFonts w:eastAsia="Calibri"/>
      <w:noProof/>
      <w:sz w:val="24"/>
      <w:szCs w:val="24"/>
    </w:rPr>
  </w:style>
  <w:style w:type="paragraph" w:customStyle="1" w:styleId="affa">
    <w:name w:val="Основной"/>
    <w:basedOn w:val="BodyTextIndent"/>
    <w:uiPriority w:val="99"/>
    <w:rsid w:val="008D0F30"/>
    <w:pPr>
      <w:spacing w:line="240" w:lineRule="auto"/>
      <w:ind w:firstLine="680"/>
    </w:pPr>
    <w:rPr>
      <w:sz w:val="28"/>
      <w:szCs w:val="28"/>
    </w:rPr>
  </w:style>
  <w:style w:type="paragraph" w:customStyle="1" w:styleId="6">
    <w:name w:val="заголовок 6"/>
    <w:basedOn w:val="Normal"/>
    <w:next w:val="Normal"/>
    <w:uiPriority w:val="99"/>
    <w:rsid w:val="008D0F30"/>
    <w:pPr>
      <w:keepNext/>
      <w:autoSpaceDE w:val="0"/>
      <w:autoSpaceDN w:val="0"/>
      <w:jc w:val="center"/>
    </w:pPr>
    <w:rPr>
      <w:rFonts w:ascii="Courier New" w:eastAsia="Calibri" w:hAnsi="Courier New" w:cs="Courier New"/>
      <w:sz w:val="24"/>
      <w:szCs w:val="24"/>
    </w:rPr>
  </w:style>
  <w:style w:type="paragraph" w:customStyle="1" w:styleId="textn">
    <w:name w:val="textn"/>
    <w:basedOn w:val="Normal"/>
    <w:uiPriority w:val="99"/>
    <w:rsid w:val="008D0F30"/>
    <w:pPr>
      <w:spacing w:before="100" w:beforeAutospacing="1" w:after="100" w:afterAutospacing="1"/>
    </w:pPr>
    <w:rPr>
      <w:rFonts w:eastAsia="Calibri"/>
      <w:sz w:val="24"/>
      <w:szCs w:val="24"/>
    </w:rPr>
  </w:style>
  <w:style w:type="paragraph" w:customStyle="1" w:styleId="1466">
    <w:name w:val="1466"/>
    <w:basedOn w:val="Normal"/>
    <w:uiPriority w:val="99"/>
    <w:rsid w:val="008D0F30"/>
    <w:pPr>
      <w:autoSpaceDE w:val="0"/>
      <w:autoSpaceDN w:val="0"/>
      <w:spacing w:before="120" w:after="120"/>
      <w:jc w:val="center"/>
    </w:pPr>
    <w:rPr>
      <w:rFonts w:eastAsia="Calibri"/>
      <w:b/>
      <w:bCs/>
      <w:color w:val="000000"/>
      <w:sz w:val="28"/>
      <w:szCs w:val="28"/>
    </w:rPr>
  </w:style>
  <w:style w:type="paragraph" w:customStyle="1" w:styleId="affb">
    <w:name w:val="Табличный_справа"/>
    <w:basedOn w:val="Normal"/>
    <w:uiPriority w:val="99"/>
    <w:rsid w:val="008D0F30"/>
    <w:pPr>
      <w:jc w:val="right"/>
    </w:pPr>
    <w:rPr>
      <w:rFonts w:eastAsia="Calibri"/>
      <w:sz w:val="22"/>
      <w:szCs w:val="22"/>
    </w:rPr>
  </w:style>
  <w:style w:type="paragraph" w:customStyle="1" w:styleId="ConsPlusDocList">
    <w:name w:val="ConsPlusDocList"/>
    <w:uiPriority w:val="99"/>
    <w:rsid w:val="008D0F30"/>
    <w:pPr>
      <w:widowControl w:val="0"/>
      <w:autoSpaceDE w:val="0"/>
      <w:autoSpaceDN w:val="0"/>
      <w:adjustRightInd w:val="0"/>
    </w:pPr>
    <w:rPr>
      <w:rFonts w:ascii="Courier New" w:hAnsi="Courier New" w:cs="Courier New"/>
      <w:sz w:val="20"/>
      <w:szCs w:val="20"/>
    </w:rPr>
  </w:style>
  <w:style w:type="table" w:customStyle="1" w:styleId="2-51">
    <w:name w:val="Средняя заливка 2 - Акцент 51"/>
    <w:uiPriority w:val="99"/>
    <w:rsid w:val="008D0F30"/>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Sb">
    <w:name w:val="S_Нумерованный Знак Знак"/>
    <w:link w:val="S"/>
    <w:uiPriority w:val="99"/>
    <w:locked/>
    <w:rsid w:val="008D0F30"/>
    <w:rPr>
      <w:rFonts w:ascii="Times New Roman" w:hAnsi="Times New Roman"/>
      <w:sz w:val="24"/>
      <w:szCs w:val="24"/>
    </w:rPr>
  </w:style>
  <w:style w:type="character" w:customStyle="1" w:styleId="FontStyle20">
    <w:name w:val="Font Style20"/>
    <w:uiPriority w:val="99"/>
    <w:rsid w:val="008D0F30"/>
    <w:rPr>
      <w:rFonts w:ascii="Times New Roman" w:hAnsi="Times New Roman" w:cs="Times New Roman"/>
      <w:sz w:val="22"/>
      <w:szCs w:val="22"/>
    </w:rPr>
  </w:style>
  <w:style w:type="paragraph" w:customStyle="1" w:styleId="Sd">
    <w:name w:val="S_Маркированный"/>
    <w:basedOn w:val="ListBullet"/>
    <w:uiPriority w:val="99"/>
    <w:rsid w:val="008D0F30"/>
    <w:pPr>
      <w:tabs>
        <w:tab w:val="num" w:pos="900"/>
      </w:tabs>
      <w:ind w:left="900"/>
    </w:pPr>
    <w:rPr>
      <w:w w:val="109"/>
    </w:rPr>
  </w:style>
  <w:style w:type="character" w:customStyle="1" w:styleId="affc">
    <w:name w:val="Символ сноски"/>
    <w:uiPriority w:val="99"/>
    <w:rsid w:val="008D0F30"/>
  </w:style>
  <w:style w:type="paragraph" w:customStyle="1" w:styleId="affd">
    <w:name w:val="Раздел МНГП"/>
    <w:basedOn w:val="Heading1"/>
    <w:uiPriority w:val="99"/>
    <w:rsid w:val="008D0F30"/>
    <w:pPr>
      <w:keepLines/>
      <w:numPr>
        <w:numId w:val="0"/>
      </w:numPr>
      <w:tabs>
        <w:tab w:val="clear" w:pos="851"/>
      </w:tabs>
      <w:spacing w:before="480" w:after="0"/>
    </w:pPr>
    <w:rPr>
      <w:caps w:val="0"/>
      <w:kern w:val="0"/>
      <w:sz w:val="24"/>
      <w:szCs w:val="24"/>
    </w:rPr>
  </w:style>
  <w:style w:type="paragraph" w:customStyle="1" w:styleId="affe">
    <w:name w:val="раздел МНГП"/>
    <w:basedOn w:val="Heading1"/>
    <w:uiPriority w:val="99"/>
    <w:rsid w:val="008D0F30"/>
    <w:pPr>
      <w:keepLines/>
      <w:numPr>
        <w:numId w:val="0"/>
      </w:numPr>
      <w:tabs>
        <w:tab w:val="clear" w:pos="851"/>
      </w:tabs>
      <w:spacing w:before="480" w:after="0"/>
    </w:pPr>
    <w:rPr>
      <w:caps w:val="0"/>
      <w:color w:val="000000"/>
      <w:kern w:val="0"/>
      <w:sz w:val="24"/>
      <w:szCs w:val="24"/>
    </w:rPr>
  </w:style>
  <w:style w:type="paragraph" w:customStyle="1" w:styleId="a2">
    <w:name w:val="глава МНГП"/>
    <w:basedOn w:val="Heading2"/>
    <w:uiPriority w:val="99"/>
    <w:rsid w:val="008D0F30"/>
    <w:pPr>
      <w:keepLines/>
      <w:numPr>
        <w:numId w:val="26"/>
      </w:numPr>
      <w:tabs>
        <w:tab w:val="clear" w:pos="1134"/>
        <w:tab w:val="clear" w:pos="1276"/>
      </w:tabs>
      <w:spacing w:before="200" w:after="0" w:line="276" w:lineRule="auto"/>
      <w:ind w:firstLine="0"/>
      <w:jc w:val="both"/>
    </w:pPr>
    <w:rPr>
      <w:sz w:val="24"/>
      <w:szCs w:val="24"/>
    </w:rPr>
  </w:style>
  <w:style w:type="paragraph" w:customStyle="1" w:styleId="xl65">
    <w:name w:val="xl65"/>
    <w:basedOn w:val="Normal"/>
    <w:uiPriority w:val="99"/>
    <w:rsid w:val="008D0F30"/>
    <w:pPr>
      <w:spacing w:before="100" w:beforeAutospacing="1" w:after="100" w:afterAutospacing="1"/>
    </w:pPr>
    <w:rPr>
      <w:rFonts w:eastAsia="Calibri"/>
      <w:sz w:val="24"/>
      <w:szCs w:val="24"/>
    </w:rPr>
  </w:style>
  <w:style w:type="paragraph" w:customStyle="1" w:styleId="xl66">
    <w:name w:val="xl66"/>
    <w:basedOn w:val="Normal"/>
    <w:uiPriority w:val="99"/>
    <w:rsid w:val="008D0F30"/>
    <w:pPr>
      <w:pBdr>
        <w:top w:val="single" w:sz="4" w:space="0" w:color="000000"/>
        <w:left w:val="single" w:sz="4" w:space="0" w:color="000000"/>
      </w:pBdr>
      <w:spacing w:before="100" w:beforeAutospacing="1" w:after="100" w:afterAutospacing="1"/>
      <w:jc w:val="center"/>
    </w:pPr>
    <w:rPr>
      <w:rFonts w:eastAsia="Calibri"/>
      <w:sz w:val="24"/>
      <w:szCs w:val="24"/>
    </w:rPr>
  </w:style>
  <w:style w:type="paragraph" w:customStyle="1" w:styleId="xl67">
    <w:name w:val="xl67"/>
    <w:basedOn w:val="Normal"/>
    <w:uiPriority w:val="99"/>
    <w:rsid w:val="008D0F30"/>
    <w:pPr>
      <w:pBdr>
        <w:top w:val="single" w:sz="4" w:space="0" w:color="000000"/>
        <w:left w:val="single" w:sz="4" w:space="0" w:color="000000"/>
      </w:pBdr>
      <w:spacing w:before="100" w:beforeAutospacing="1" w:after="100" w:afterAutospacing="1"/>
      <w:jc w:val="center"/>
    </w:pPr>
    <w:rPr>
      <w:rFonts w:eastAsia="Calibri"/>
      <w:sz w:val="24"/>
      <w:szCs w:val="24"/>
    </w:rPr>
  </w:style>
  <w:style w:type="paragraph" w:customStyle="1" w:styleId="xl68">
    <w:name w:val="xl68"/>
    <w:basedOn w:val="Normal"/>
    <w:uiPriority w:val="99"/>
    <w:rsid w:val="008D0F30"/>
    <w:pPr>
      <w:pBdr>
        <w:top w:val="single" w:sz="4" w:space="0" w:color="000000"/>
        <w:left w:val="single" w:sz="4" w:space="0" w:color="000000"/>
      </w:pBdr>
      <w:spacing w:before="100" w:beforeAutospacing="1" w:after="100" w:afterAutospacing="1"/>
    </w:pPr>
    <w:rPr>
      <w:rFonts w:eastAsia="Calibri"/>
      <w:sz w:val="24"/>
      <w:szCs w:val="24"/>
    </w:rPr>
  </w:style>
  <w:style w:type="paragraph" w:customStyle="1" w:styleId="xl69">
    <w:name w:val="xl69"/>
    <w:basedOn w:val="Normal"/>
    <w:uiPriority w:val="99"/>
    <w:rsid w:val="008D0F30"/>
    <w:pPr>
      <w:pBdr>
        <w:top w:val="single" w:sz="4" w:space="0" w:color="000000"/>
        <w:left w:val="single" w:sz="4" w:space="0" w:color="000000"/>
        <w:right w:val="single" w:sz="4" w:space="0" w:color="auto"/>
      </w:pBdr>
      <w:spacing w:before="100" w:beforeAutospacing="1" w:after="100" w:afterAutospacing="1"/>
    </w:pPr>
    <w:rPr>
      <w:rFonts w:eastAsia="Calibri"/>
      <w:sz w:val="24"/>
      <w:szCs w:val="24"/>
    </w:rPr>
  </w:style>
  <w:style w:type="paragraph" w:customStyle="1" w:styleId="xl70">
    <w:name w:val="xl70"/>
    <w:basedOn w:val="Normal"/>
    <w:uiPriority w:val="99"/>
    <w:rsid w:val="008D0F30"/>
    <w:pPr>
      <w:pBdr>
        <w:left w:val="single" w:sz="4" w:space="0" w:color="000000"/>
      </w:pBdr>
      <w:spacing w:before="100" w:beforeAutospacing="1" w:after="100" w:afterAutospacing="1"/>
    </w:pPr>
    <w:rPr>
      <w:rFonts w:eastAsia="Calibri"/>
      <w:sz w:val="24"/>
      <w:szCs w:val="24"/>
    </w:rPr>
  </w:style>
  <w:style w:type="paragraph" w:customStyle="1" w:styleId="xl71">
    <w:name w:val="xl71"/>
    <w:basedOn w:val="Normal"/>
    <w:uiPriority w:val="99"/>
    <w:rsid w:val="008D0F30"/>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sz w:val="24"/>
      <w:szCs w:val="24"/>
    </w:rPr>
  </w:style>
  <w:style w:type="paragraph" w:customStyle="1" w:styleId="xl72">
    <w:name w:val="xl72"/>
    <w:basedOn w:val="Normal"/>
    <w:uiPriority w:val="99"/>
    <w:rsid w:val="008D0F30"/>
    <w:pPr>
      <w:pBdr>
        <w:top w:val="single" w:sz="4" w:space="0" w:color="000000"/>
        <w:left w:val="single" w:sz="4" w:space="0" w:color="000000"/>
      </w:pBdr>
      <w:spacing w:before="100" w:beforeAutospacing="1" w:after="100" w:afterAutospacing="1"/>
      <w:jc w:val="center"/>
    </w:pPr>
    <w:rPr>
      <w:rFonts w:eastAsia="Calibri"/>
      <w:b/>
      <w:bCs/>
      <w:sz w:val="24"/>
      <w:szCs w:val="24"/>
    </w:rPr>
  </w:style>
  <w:style w:type="paragraph" w:customStyle="1" w:styleId="xl73">
    <w:name w:val="xl73"/>
    <w:basedOn w:val="Normal"/>
    <w:uiPriority w:val="99"/>
    <w:rsid w:val="008D0F30"/>
    <w:pPr>
      <w:pBdr>
        <w:top w:val="single" w:sz="4" w:space="0" w:color="000000"/>
        <w:left w:val="single" w:sz="4" w:space="0" w:color="000000"/>
      </w:pBdr>
      <w:spacing w:before="100" w:beforeAutospacing="1" w:after="100" w:afterAutospacing="1"/>
      <w:jc w:val="center"/>
    </w:pPr>
    <w:rPr>
      <w:rFonts w:eastAsia="Calibri"/>
      <w:b/>
      <w:bCs/>
      <w:sz w:val="24"/>
      <w:szCs w:val="24"/>
    </w:rPr>
  </w:style>
  <w:style w:type="paragraph" w:customStyle="1" w:styleId="xl74">
    <w:name w:val="xl74"/>
    <w:basedOn w:val="Normal"/>
    <w:uiPriority w:val="99"/>
    <w:rsid w:val="008D0F30"/>
    <w:pPr>
      <w:pBdr>
        <w:top w:val="single" w:sz="4" w:space="0" w:color="000000"/>
        <w:left w:val="single" w:sz="4" w:space="0" w:color="000000"/>
        <w:right w:val="single" w:sz="4" w:space="0" w:color="auto"/>
      </w:pBdr>
      <w:spacing w:before="100" w:beforeAutospacing="1" w:after="100" w:afterAutospacing="1"/>
      <w:jc w:val="center"/>
    </w:pPr>
    <w:rPr>
      <w:rFonts w:eastAsia="Calibri"/>
      <w:b/>
      <w:bCs/>
      <w:sz w:val="24"/>
      <w:szCs w:val="24"/>
    </w:rPr>
  </w:style>
  <w:style w:type="paragraph" w:customStyle="1" w:styleId="xl75">
    <w:name w:val="xl75"/>
    <w:basedOn w:val="Normal"/>
    <w:uiPriority w:val="99"/>
    <w:rsid w:val="008D0F30"/>
    <w:pPr>
      <w:pBdr>
        <w:left w:val="single" w:sz="4" w:space="0" w:color="000000"/>
      </w:pBdr>
      <w:spacing w:before="100" w:beforeAutospacing="1" w:after="100" w:afterAutospacing="1"/>
      <w:jc w:val="center"/>
    </w:pPr>
    <w:rPr>
      <w:rFonts w:eastAsia="Calibri"/>
      <w:sz w:val="24"/>
      <w:szCs w:val="24"/>
    </w:rPr>
  </w:style>
  <w:style w:type="paragraph" w:customStyle="1" w:styleId="xl76">
    <w:name w:val="xl76"/>
    <w:basedOn w:val="Normal"/>
    <w:uiPriority w:val="99"/>
    <w:rsid w:val="008D0F30"/>
    <w:pPr>
      <w:spacing w:before="100" w:beforeAutospacing="1" w:after="100" w:afterAutospacing="1"/>
      <w:jc w:val="center"/>
    </w:pPr>
    <w:rPr>
      <w:rFonts w:eastAsia="Calibri"/>
      <w:sz w:val="24"/>
      <w:szCs w:val="24"/>
    </w:rPr>
  </w:style>
  <w:style w:type="paragraph" w:customStyle="1" w:styleId="xl77">
    <w:name w:val="xl77"/>
    <w:basedOn w:val="Normal"/>
    <w:uiPriority w:val="99"/>
    <w:rsid w:val="008D0F30"/>
    <w:pPr>
      <w:pBdr>
        <w:left w:val="single" w:sz="4" w:space="0" w:color="000000"/>
      </w:pBdr>
      <w:spacing w:before="100" w:beforeAutospacing="1" w:after="100" w:afterAutospacing="1"/>
      <w:jc w:val="center"/>
    </w:pPr>
    <w:rPr>
      <w:rFonts w:eastAsia="Calibri"/>
      <w:sz w:val="24"/>
      <w:szCs w:val="24"/>
    </w:rPr>
  </w:style>
  <w:style w:type="paragraph" w:customStyle="1" w:styleId="xl78">
    <w:name w:val="xl78"/>
    <w:basedOn w:val="Normal"/>
    <w:uiPriority w:val="99"/>
    <w:rsid w:val="008D0F30"/>
    <w:pPr>
      <w:pBdr>
        <w:left w:val="single" w:sz="4" w:space="0" w:color="auto"/>
        <w:right w:val="single" w:sz="4" w:space="0" w:color="auto"/>
      </w:pBdr>
      <w:spacing w:before="100" w:beforeAutospacing="1" w:after="100" w:afterAutospacing="1"/>
    </w:pPr>
    <w:rPr>
      <w:rFonts w:eastAsia="Calibri"/>
      <w:sz w:val="24"/>
      <w:szCs w:val="24"/>
    </w:rPr>
  </w:style>
  <w:style w:type="paragraph" w:customStyle="1" w:styleId="xl79">
    <w:name w:val="xl79"/>
    <w:basedOn w:val="Normal"/>
    <w:uiPriority w:val="99"/>
    <w:rsid w:val="008D0F30"/>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80">
    <w:name w:val="xl80"/>
    <w:basedOn w:val="Normal"/>
    <w:uiPriority w:val="99"/>
    <w:rsid w:val="008D0F30"/>
    <w:pPr>
      <w:pBdr>
        <w:top w:val="single" w:sz="4" w:space="0" w:color="auto"/>
        <w:left w:val="single" w:sz="4" w:space="0" w:color="auto"/>
        <w:right w:val="single" w:sz="4" w:space="0" w:color="auto"/>
      </w:pBdr>
      <w:spacing w:before="100" w:beforeAutospacing="1" w:after="100" w:afterAutospacing="1"/>
      <w:jc w:val="center"/>
    </w:pPr>
    <w:rPr>
      <w:rFonts w:eastAsia="Calibri"/>
      <w:b/>
      <w:bCs/>
      <w:sz w:val="24"/>
      <w:szCs w:val="24"/>
    </w:rPr>
  </w:style>
  <w:style w:type="paragraph" w:customStyle="1" w:styleId="21">
    <w:name w:val="Стиль2"/>
    <w:basedOn w:val="Heading6"/>
    <w:uiPriority w:val="99"/>
    <w:rsid w:val="008D0F30"/>
    <w:pPr>
      <w:numPr>
        <w:ilvl w:val="0"/>
        <w:numId w:val="0"/>
      </w:numPr>
      <w:spacing w:line="276" w:lineRule="auto"/>
      <w:ind w:left="714" w:hanging="357"/>
    </w:pPr>
    <w:rPr>
      <w:sz w:val="24"/>
      <w:szCs w:val="24"/>
    </w:rPr>
  </w:style>
  <w:style w:type="character" w:customStyle="1" w:styleId="apple-converted-space">
    <w:name w:val="apple-converted-space"/>
    <w:uiPriority w:val="99"/>
    <w:rsid w:val="008D0F30"/>
  </w:style>
  <w:style w:type="character" w:customStyle="1" w:styleId="ep">
    <w:name w:val="ep"/>
    <w:uiPriority w:val="99"/>
    <w:rsid w:val="008D0F30"/>
  </w:style>
  <w:style w:type="paragraph" w:customStyle="1" w:styleId="S20">
    <w:name w:val="S_Нумерованный 2"/>
    <w:basedOn w:val="Normal"/>
    <w:autoRedefine/>
    <w:uiPriority w:val="99"/>
    <w:rsid w:val="008D0F30"/>
    <w:pPr>
      <w:numPr>
        <w:numId w:val="27"/>
      </w:numPr>
      <w:tabs>
        <w:tab w:val="left" w:pos="680"/>
      </w:tabs>
      <w:spacing w:line="360" w:lineRule="auto"/>
      <w:jc w:val="both"/>
    </w:pPr>
    <w:rPr>
      <w:rFonts w:eastAsia="Calibri"/>
      <w:sz w:val="24"/>
      <w:szCs w:val="24"/>
    </w:rPr>
  </w:style>
  <w:style w:type="table" w:customStyle="1" w:styleId="2-511">
    <w:name w:val="Средняя заливка 2 - Акцент 511"/>
    <w:uiPriority w:val="99"/>
    <w:rsid w:val="008D0F30"/>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8D0F30"/>
    <w:rPr>
      <w:rFonts w:ascii="Times New Roman" w:hAnsi="Times New Roman"/>
      <w:i/>
      <w:iCs/>
      <w:sz w:val="24"/>
      <w:szCs w:val="24"/>
    </w:rPr>
  </w:style>
  <w:style w:type="paragraph" w:customStyle="1" w:styleId="S31">
    <w:name w:val="S_Нумерованный_3.1"/>
    <w:basedOn w:val="S5"/>
    <w:autoRedefine/>
    <w:uiPriority w:val="99"/>
    <w:rsid w:val="008D0F30"/>
    <w:pPr>
      <w:numPr>
        <w:numId w:val="28"/>
      </w:numPr>
      <w:spacing w:before="0" w:after="0" w:line="360" w:lineRule="auto"/>
    </w:pPr>
    <w:rPr>
      <w:color w:val="FF0000"/>
      <w:lang w:eastAsia="en-US"/>
    </w:rPr>
  </w:style>
  <w:style w:type="character" w:customStyle="1" w:styleId="Heading2Char1">
    <w:name w:val="Heading 2 Char1"/>
    <w:aliases w:val="Знак2 Знак Char1,Знак2 Char,Знак2 Знак Знак Знак Char,Знак2 Знак1 Char,Заголовок 2 Знак1 Char,Заголовок 2 Знак Знак Char,ГЛАВА Char"/>
    <w:basedOn w:val="DefaultParagraphFont"/>
    <w:uiPriority w:val="99"/>
    <w:locked/>
    <w:rsid w:val="008D0F30"/>
    <w:rPr>
      <w:b/>
      <w:bCs/>
      <w:sz w:val="28"/>
      <w:szCs w:val="28"/>
    </w:rPr>
  </w:style>
  <w:style w:type="character" w:customStyle="1" w:styleId="Heading3Char2">
    <w:name w:val="Heading 3 Char2"/>
    <w:aliases w:val="Знак3 Знак Char2,Знак3 Char,Знак3 Знак Знак Знак Char,Знак Char3,ПодЗаголовок Char"/>
    <w:basedOn w:val="DefaultParagraphFont"/>
    <w:uiPriority w:val="99"/>
    <w:semiHidden/>
    <w:locked/>
    <w:rsid w:val="008D0F30"/>
    <w:rPr>
      <w:rFonts w:ascii="Cambria" w:hAnsi="Cambria" w:cs="Cambria"/>
      <w:b/>
      <w:bCs/>
      <w:sz w:val="26"/>
      <w:szCs w:val="26"/>
    </w:rPr>
  </w:style>
  <w:style w:type="character" w:customStyle="1" w:styleId="ListChar">
    <w:name w:val="List Char"/>
    <w:uiPriority w:val="99"/>
    <w:locked/>
    <w:rsid w:val="008D0F30"/>
    <w:rPr>
      <w:sz w:val="24"/>
      <w:szCs w:val="24"/>
      <w:lang w:val="ru-RU" w:eastAsia="ru-RU"/>
    </w:rPr>
  </w:style>
  <w:style w:type="paragraph" w:styleId="ListParagraph">
    <w:name w:val="List Paragraph"/>
    <w:basedOn w:val="Normal"/>
    <w:uiPriority w:val="99"/>
    <w:qFormat/>
    <w:rsid w:val="008D0F30"/>
    <w:pPr>
      <w:spacing w:line="360" w:lineRule="auto"/>
      <w:ind w:left="708" w:firstLine="680"/>
      <w:jc w:val="both"/>
    </w:pPr>
    <w:rPr>
      <w:rFonts w:eastAsia="Calibri"/>
      <w:sz w:val="24"/>
      <w:szCs w:val="24"/>
    </w:rPr>
  </w:style>
  <w:style w:type="paragraph" w:styleId="NoSpacing">
    <w:name w:val="No Spacing"/>
    <w:basedOn w:val="Normal"/>
    <w:uiPriority w:val="99"/>
    <w:qFormat/>
    <w:rsid w:val="008D0F30"/>
    <w:pPr>
      <w:spacing w:line="360" w:lineRule="auto"/>
      <w:ind w:firstLine="680"/>
      <w:jc w:val="both"/>
    </w:pPr>
    <w:rPr>
      <w:rFonts w:eastAsia="Calibri"/>
      <w:sz w:val="24"/>
      <w:szCs w:val="24"/>
    </w:rPr>
  </w:style>
  <w:style w:type="paragraph" w:styleId="Quote">
    <w:name w:val="Quote"/>
    <w:basedOn w:val="Normal"/>
    <w:next w:val="Normal"/>
    <w:link w:val="QuoteChar"/>
    <w:uiPriority w:val="99"/>
    <w:qFormat/>
    <w:rsid w:val="008D0F30"/>
    <w:pPr>
      <w:spacing w:line="360" w:lineRule="auto"/>
      <w:ind w:firstLine="680"/>
      <w:jc w:val="both"/>
    </w:pPr>
    <w:rPr>
      <w:rFonts w:ascii="Cambria" w:eastAsia="Calibri" w:hAnsi="Cambria" w:cs="Cambria"/>
      <w:i/>
      <w:iCs/>
      <w:color w:val="5A5A5A"/>
      <w:sz w:val="24"/>
      <w:szCs w:val="24"/>
    </w:rPr>
  </w:style>
  <w:style w:type="character" w:customStyle="1" w:styleId="QuoteChar">
    <w:name w:val="Quote Char"/>
    <w:basedOn w:val="DefaultParagraphFont"/>
    <w:link w:val="Quote"/>
    <w:uiPriority w:val="99"/>
    <w:locked/>
    <w:rsid w:val="008D0F30"/>
    <w:rPr>
      <w:rFonts w:ascii="Cambria" w:hAnsi="Cambria" w:cs="Cambria"/>
      <w:i/>
      <w:iCs/>
      <w:color w:val="5A5A5A"/>
      <w:sz w:val="24"/>
      <w:szCs w:val="24"/>
      <w:lang w:val="ru-RU" w:eastAsia="ru-RU"/>
    </w:rPr>
  </w:style>
  <w:style w:type="paragraph" w:styleId="IntenseQuote">
    <w:name w:val="Intense Quote"/>
    <w:basedOn w:val="Normal"/>
    <w:next w:val="Normal"/>
    <w:link w:val="IntenseQuoteChar"/>
    <w:uiPriority w:val="99"/>
    <w:qFormat/>
    <w:rsid w:val="008D0F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cs="Cambria"/>
      <w:i/>
      <w:iCs/>
      <w:color w:val="F4F4F4"/>
      <w:sz w:val="24"/>
      <w:szCs w:val="24"/>
    </w:rPr>
  </w:style>
  <w:style w:type="character" w:customStyle="1" w:styleId="IntenseQuoteChar">
    <w:name w:val="Intense Quote Char"/>
    <w:basedOn w:val="DefaultParagraphFont"/>
    <w:link w:val="IntenseQuote"/>
    <w:uiPriority w:val="99"/>
    <w:locked/>
    <w:rsid w:val="008D0F30"/>
    <w:rPr>
      <w:rFonts w:ascii="Cambria" w:hAnsi="Cambria" w:cs="Cambria"/>
      <w:i/>
      <w:iCs/>
      <w:color w:val="F4F4F4"/>
      <w:sz w:val="24"/>
      <w:szCs w:val="24"/>
      <w:lang w:val="ru-RU" w:eastAsia="ru-RU"/>
    </w:rPr>
  </w:style>
  <w:style w:type="character" w:styleId="SubtleEmphasis">
    <w:name w:val="Subtle Emphasis"/>
    <w:basedOn w:val="DefaultParagraphFont"/>
    <w:uiPriority w:val="99"/>
    <w:qFormat/>
    <w:rsid w:val="008D0F30"/>
    <w:rPr>
      <w:i/>
      <w:iCs/>
      <w:color w:val="5A5A5A"/>
    </w:rPr>
  </w:style>
  <w:style w:type="character" w:styleId="IntenseEmphasis">
    <w:name w:val="Intense Emphasis"/>
    <w:basedOn w:val="DefaultParagraphFont"/>
    <w:uiPriority w:val="99"/>
    <w:qFormat/>
    <w:rsid w:val="008D0F30"/>
    <w:rPr>
      <w:b/>
      <w:bCs/>
      <w:i/>
      <w:iCs/>
      <w:color w:val="4F81BD"/>
      <w:sz w:val="22"/>
      <w:szCs w:val="22"/>
    </w:rPr>
  </w:style>
  <w:style w:type="character" w:styleId="SubtleReference">
    <w:name w:val="Subtle Reference"/>
    <w:basedOn w:val="DefaultParagraphFont"/>
    <w:uiPriority w:val="99"/>
    <w:qFormat/>
    <w:rsid w:val="008D0F30"/>
    <w:rPr>
      <w:color w:val="auto"/>
      <w:u w:val="single" w:color="9BBB59"/>
    </w:rPr>
  </w:style>
  <w:style w:type="character" w:styleId="IntenseReference">
    <w:name w:val="Intense Reference"/>
    <w:basedOn w:val="DefaultParagraphFont"/>
    <w:uiPriority w:val="99"/>
    <w:qFormat/>
    <w:rsid w:val="008D0F30"/>
    <w:rPr>
      <w:b/>
      <w:bCs/>
      <w:color w:val="auto"/>
      <w:u w:val="single" w:color="9BBB59"/>
    </w:rPr>
  </w:style>
  <w:style w:type="character" w:styleId="BookTitle">
    <w:name w:val="Book Title"/>
    <w:basedOn w:val="DefaultParagraphFont"/>
    <w:uiPriority w:val="99"/>
    <w:qFormat/>
    <w:rsid w:val="008D0F30"/>
    <w:rPr>
      <w:rFonts w:ascii="Cambria" w:hAnsi="Cambria" w:cs="Cambria"/>
      <w:b/>
      <w:bCs/>
      <w:i/>
      <w:iCs/>
      <w:color w:val="auto"/>
    </w:rPr>
  </w:style>
  <w:style w:type="character" w:customStyle="1" w:styleId="FooterChar1">
    <w:name w:val="Footer Char1"/>
    <w:aliases w:val="Знак6 Char1,Знак61 Char1,Знак14 Char1"/>
    <w:uiPriority w:val="99"/>
    <w:locked/>
    <w:rsid w:val="008D0F30"/>
    <w:rPr>
      <w:sz w:val="24"/>
      <w:szCs w:val="24"/>
    </w:rPr>
  </w:style>
  <w:style w:type="paragraph" w:styleId="TOCHeading">
    <w:name w:val="TOC Heading"/>
    <w:basedOn w:val="Heading1"/>
    <w:next w:val="Normal"/>
    <w:uiPriority w:val="99"/>
    <w:qFormat/>
    <w:rsid w:val="008D0F30"/>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s="Cambria"/>
      <w:color w:val="365F91"/>
      <w:kern w:val="0"/>
      <w:sz w:val="24"/>
      <w:szCs w:val="24"/>
    </w:rPr>
  </w:style>
  <w:style w:type="table" w:styleId="MediumShading2-Accent5">
    <w:name w:val="Medium Shading 2 Accent 5"/>
    <w:basedOn w:val="TableNormal"/>
    <w:uiPriority w:val="99"/>
    <w:rsid w:val="008D0F30"/>
    <w:rPr>
      <w:rFonts w:cs="Calibri"/>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1,ПодЗаголовок Char1,Знак3 Char2,Знак3 Знак Знак Знак Char2"/>
    <w:uiPriority w:val="99"/>
    <w:locked/>
    <w:rsid w:val="008D0F30"/>
    <w:rPr>
      <w:b/>
      <w:bCs/>
      <w:sz w:val="26"/>
      <w:szCs w:val="26"/>
    </w:rPr>
  </w:style>
  <w:style w:type="character" w:styleId="PlaceholderText">
    <w:name w:val="Placeholder Text"/>
    <w:basedOn w:val="DefaultParagraphFont"/>
    <w:uiPriority w:val="99"/>
    <w:semiHidden/>
    <w:rsid w:val="008D0F30"/>
    <w:rPr>
      <w:color w:val="808080"/>
    </w:rPr>
  </w:style>
  <w:style w:type="paragraph" w:styleId="Revision">
    <w:name w:val="Revision"/>
    <w:hidden/>
    <w:uiPriority w:val="99"/>
    <w:semiHidden/>
    <w:rsid w:val="008D0F30"/>
    <w:rPr>
      <w:rFonts w:ascii="Times New Roman" w:hAnsi="Times New Roman"/>
      <w:sz w:val="24"/>
      <w:szCs w:val="24"/>
    </w:rPr>
  </w:style>
  <w:style w:type="character" w:customStyle="1" w:styleId="apple-style-span">
    <w:name w:val="apple-style-span"/>
    <w:uiPriority w:val="99"/>
    <w:rsid w:val="008D0F30"/>
  </w:style>
  <w:style w:type="paragraph" w:customStyle="1" w:styleId="FORMATTEXT">
    <w:name w:val=".FORMATTEXT"/>
    <w:uiPriority w:val="99"/>
    <w:rsid w:val="008D0F30"/>
    <w:pPr>
      <w:widowControl w:val="0"/>
      <w:autoSpaceDE w:val="0"/>
      <w:autoSpaceDN w:val="0"/>
      <w:adjustRightInd w:val="0"/>
    </w:pPr>
    <w:rPr>
      <w:rFonts w:ascii="Times New Roman" w:hAnsi="Times New Roman"/>
      <w:sz w:val="24"/>
      <w:szCs w:val="24"/>
    </w:rPr>
  </w:style>
  <w:style w:type="character" w:customStyle="1" w:styleId="afff">
    <w:name w:val="Основной текст_"/>
    <w:link w:val="22"/>
    <w:uiPriority w:val="99"/>
    <w:locked/>
    <w:rsid w:val="008D0F30"/>
    <w:rPr>
      <w:shd w:val="clear" w:color="auto" w:fill="FFFFFF"/>
    </w:rPr>
  </w:style>
  <w:style w:type="paragraph" w:customStyle="1" w:styleId="22">
    <w:name w:val="Основной текст2"/>
    <w:basedOn w:val="Normal"/>
    <w:link w:val="afff"/>
    <w:uiPriority w:val="99"/>
    <w:rsid w:val="008D0F30"/>
    <w:pPr>
      <w:shd w:val="clear" w:color="auto" w:fill="FFFFFF"/>
      <w:spacing w:before="360" w:after="60" w:line="274" w:lineRule="exact"/>
      <w:jc w:val="both"/>
    </w:pPr>
    <w:rPr>
      <w:rFonts w:ascii="Calibri" w:eastAsia="Calibri" w:hAnsi="Calibri" w:cs="Calibri"/>
      <w:shd w:val="clear" w:color="auto" w:fill="FFFFFF"/>
    </w:rPr>
  </w:style>
  <w:style w:type="character" w:customStyle="1" w:styleId="130">
    <w:name w:val="Основной текст (13)_"/>
    <w:link w:val="131"/>
    <w:uiPriority w:val="99"/>
    <w:locked/>
    <w:rsid w:val="008D0F30"/>
    <w:rPr>
      <w:sz w:val="17"/>
      <w:szCs w:val="17"/>
      <w:shd w:val="clear" w:color="auto" w:fill="FFFFFF"/>
    </w:rPr>
  </w:style>
  <w:style w:type="paragraph" w:customStyle="1" w:styleId="131">
    <w:name w:val="Основной текст (13)"/>
    <w:basedOn w:val="Normal"/>
    <w:link w:val="130"/>
    <w:uiPriority w:val="99"/>
    <w:rsid w:val="008D0F30"/>
    <w:pPr>
      <w:shd w:val="clear" w:color="auto" w:fill="FFFFFF"/>
      <w:spacing w:after="120" w:line="206" w:lineRule="exact"/>
      <w:ind w:hanging="260"/>
      <w:jc w:val="both"/>
    </w:pPr>
    <w:rPr>
      <w:rFonts w:ascii="Calibri" w:eastAsia="Calibri" w:hAnsi="Calibri" w:cs="Calibri"/>
      <w:sz w:val="17"/>
      <w:szCs w:val="17"/>
      <w:shd w:val="clear" w:color="auto" w:fill="FFFFFF"/>
    </w:rPr>
  </w:style>
  <w:style w:type="character" w:customStyle="1" w:styleId="15">
    <w:name w:val="Основной текст (15)_"/>
    <w:link w:val="150"/>
    <w:uiPriority w:val="99"/>
    <w:locked/>
    <w:rsid w:val="008D0F30"/>
    <w:rPr>
      <w:sz w:val="19"/>
      <w:szCs w:val="19"/>
      <w:shd w:val="clear" w:color="auto" w:fill="FFFFFF"/>
    </w:rPr>
  </w:style>
  <w:style w:type="character" w:customStyle="1" w:styleId="afff0">
    <w:name w:val="Оглавление_"/>
    <w:link w:val="afff1"/>
    <w:uiPriority w:val="99"/>
    <w:locked/>
    <w:rsid w:val="008D0F30"/>
    <w:rPr>
      <w:sz w:val="19"/>
      <w:szCs w:val="19"/>
      <w:shd w:val="clear" w:color="auto" w:fill="FFFFFF"/>
    </w:rPr>
  </w:style>
  <w:style w:type="paragraph" w:customStyle="1" w:styleId="150">
    <w:name w:val="Основной текст (15)"/>
    <w:basedOn w:val="Normal"/>
    <w:link w:val="15"/>
    <w:uiPriority w:val="99"/>
    <w:rsid w:val="008D0F30"/>
    <w:pPr>
      <w:shd w:val="clear" w:color="auto" w:fill="FFFFFF"/>
      <w:spacing w:line="240" w:lineRule="atLeast"/>
      <w:ind w:hanging="520"/>
    </w:pPr>
    <w:rPr>
      <w:rFonts w:ascii="Calibri" w:eastAsia="Calibri" w:hAnsi="Calibri" w:cs="Calibri"/>
      <w:sz w:val="19"/>
      <w:szCs w:val="19"/>
      <w:shd w:val="clear" w:color="auto" w:fill="FFFFFF"/>
    </w:rPr>
  </w:style>
  <w:style w:type="paragraph" w:customStyle="1" w:styleId="afff1">
    <w:name w:val="Оглавление"/>
    <w:basedOn w:val="Normal"/>
    <w:link w:val="afff0"/>
    <w:uiPriority w:val="99"/>
    <w:rsid w:val="008D0F30"/>
    <w:pPr>
      <w:shd w:val="clear" w:color="auto" w:fill="FFFFFF"/>
      <w:spacing w:before="120" w:line="230" w:lineRule="exact"/>
    </w:pPr>
    <w:rPr>
      <w:rFonts w:ascii="Calibri" w:eastAsia="Calibri" w:hAnsi="Calibri" w:cs="Calibri"/>
      <w:sz w:val="19"/>
      <w:szCs w:val="19"/>
      <w:shd w:val="clear" w:color="auto" w:fill="FFFFFF"/>
    </w:rPr>
  </w:style>
  <w:style w:type="paragraph" w:customStyle="1" w:styleId="Se">
    <w:name w:val="S_Отступ"/>
    <w:basedOn w:val="Normal"/>
    <w:uiPriority w:val="99"/>
    <w:rsid w:val="008D0F30"/>
    <w:pPr>
      <w:spacing w:line="360" w:lineRule="auto"/>
      <w:ind w:firstLine="709"/>
      <w:jc w:val="both"/>
    </w:pPr>
    <w:rPr>
      <w:rFonts w:eastAsia="Calibri"/>
      <w:sz w:val="24"/>
      <w:szCs w:val="24"/>
      <w:lang w:eastAsia="ar-SA"/>
    </w:rPr>
  </w:style>
  <w:style w:type="paragraph" w:customStyle="1" w:styleId="BinomialTheorem">
    <w:name w:val="Binomial Theorem"/>
    <w:uiPriority w:val="99"/>
    <w:rsid w:val="008D0F30"/>
    <w:pPr>
      <w:spacing w:after="200" w:line="276" w:lineRule="auto"/>
    </w:pPr>
    <w:rPr>
      <w:rFonts w:cs="Calibri"/>
    </w:rPr>
  </w:style>
  <w:style w:type="paragraph" w:customStyle="1" w:styleId="font5">
    <w:name w:val="font5"/>
    <w:basedOn w:val="Normal"/>
    <w:uiPriority w:val="99"/>
    <w:rsid w:val="008D0F30"/>
    <w:pPr>
      <w:spacing w:before="100" w:beforeAutospacing="1" w:after="100" w:afterAutospacing="1"/>
    </w:pPr>
    <w:rPr>
      <w:rFonts w:eastAsia="Calibri"/>
      <w:color w:val="000000"/>
      <w:sz w:val="24"/>
      <w:szCs w:val="24"/>
    </w:rPr>
  </w:style>
  <w:style w:type="paragraph" w:customStyle="1" w:styleId="xl63">
    <w:name w:val="xl63"/>
    <w:basedOn w:val="Normal"/>
    <w:uiPriority w:val="99"/>
    <w:rsid w:val="008D0F3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4">
    <w:name w:val="xl64"/>
    <w:basedOn w:val="Normal"/>
    <w:uiPriority w:val="99"/>
    <w:rsid w:val="008D0F30"/>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Calibri"/>
      <w:sz w:val="24"/>
      <w:szCs w:val="24"/>
    </w:rPr>
  </w:style>
  <w:style w:type="paragraph" w:customStyle="1" w:styleId="xl81">
    <w:name w:val="xl81"/>
    <w:basedOn w:val="Normal"/>
    <w:uiPriority w:val="99"/>
    <w:rsid w:val="008D0F30"/>
    <w:pPr>
      <w:pBdr>
        <w:top w:val="single" w:sz="4" w:space="0" w:color="auto"/>
        <w:left w:val="single" w:sz="8" w:space="0" w:color="auto"/>
        <w:bottom w:val="single" w:sz="4" w:space="0" w:color="auto"/>
      </w:pBdr>
      <w:spacing w:before="100" w:beforeAutospacing="1" w:after="100" w:afterAutospacing="1"/>
    </w:pPr>
    <w:rPr>
      <w:rFonts w:eastAsia="Calibri"/>
      <w:color w:val="000000"/>
    </w:rPr>
  </w:style>
  <w:style w:type="paragraph" w:customStyle="1" w:styleId="xl82">
    <w:name w:val="xl82"/>
    <w:basedOn w:val="Normal"/>
    <w:uiPriority w:val="99"/>
    <w:rsid w:val="008D0F30"/>
    <w:pPr>
      <w:pBdr>
        <w:top w:val="single" w:sz="4" w:space="0" w:color="auto"/>
        <w:left w:val="single" w:sz="8" w:space="0" w:color="auto"/>
        <w:bottom w:val="single" w:sz="8" w:space="0" w:color="auto"/>
      </w:pBdr>
      <w:spacing w:before="100" w:beforeAutospacing="1" w:after="100" w:afterAutospacing="1"/>
    </w:pPr>
    <w:rPr>
      <w:rFonts w:eastAsia="Calibri"/>
      <w:sz w:val="24"/>
      <w:szCs w:val="24"/>
    </w:rPr>
  </w:style>
  <w:style w:type="paragraph" w:customStyle="1" w:styleId="xl83">
    <w:name w:val="xl83"/>
    <w:basedOn w:val="Normal"/>
    <w:uiPriority w:val="99"/>
    <w:rsid w:val="008D0F30"/>
    <w:pPr>
      <w:pBdr>
        <w:top w:val="single" w:sz="4" w:space="0" w:color="auto"/>
        <w:left w:val="single" w:sz="8" w:space="0" w:color="auto"/>
      </w:pBdr>
      <w:spacing w:before="100" w:beforeAutospacing="1" w:after="100" w:afterAutospacing="1"/>
    </w:pPr>
    <w:rPr>
      <w:rFonts w:eastAsia="Calibri"/>
      <w:sz w:val="24"/>
      <w:szCs w:val="24"/>
    </w:rPr>
  </w:style>
  <w:style w:type="paragraph" w:customStyle="1" w:styleId="xl84">
    <w:name w:val="xl84"/>
    <w:basedOn w:val="Normal"/>
    <w:uiPriority w:val="99"/>
    <w:rsid w:val="008D0F30"/>
    <w:pPr>
      <w:pBdr>
        <w:top w:val="single" w:sz="4" w:space="0" w:color="auto"/>
        <w:left w:val="single" w:sz="8" w:space="0" w:color="auto"/>
        <w:bottom w:val="single" w:sz="4" w:space="0" w:color="auto"/>
      </w:pBdr>
      <w:spacing w:before="100" w:beforeAutospacing="1" w:after="100" w:afterAutospacing="1"/>
    </w:pPr>
    <w:rPr>
      <w:rFonts w:eastAsia="Calibri"/>
      <w:i/>
      <w:iCs/>
      <w:color w:val="000000"/>
    </w:rPr>
  </w:style>
  <w:style w:type="paragraph" w:customStyle="1" w:styleId="xl85">
    <w:name w:val="xl85"/>
    <w:basedOn w:val="Normal"/>
    <w:uiPriority w:val="99"/>
    <w:rsid w:val="008D0F30"/>
    <w:pPr>
      <w:pBdr>
        <w:top w:val="single" w:sz="8" w:space="0" w:color="auto"/>
        <w:left w:val="single" w:sz="8" w:space="0" w:color="auto"/>
        <w:bottom w:val="single" w:sz="8" w:space="0" w:color="auto"/>
      </w:pBdr>
      <w:spacing w:before="100" w:beforeAutospacing="1" w:after="100" w:afterAutospacing="1"/>
      <w:textAlignment w:val="center"/>
    </w:pPr>
    <w:rPr>
      <w:rFonts w:eastAsia="Calibri"/>
      <w:b/>
      <w:bCs/>
      <w:sz w:val="16"/>
      <w:szCs w:val="16"/>
    </w:rPr>
  </w:style>
  <w:style w:type="paragraph" w:customStyle="1" w:styleId="xl86">
    <w:name w:val="xl86"/>
    <w:basedOn w:val="Normal"/>
    <w:uiPriority w:val="99"/>
    <w:rsid w:val="008D0F30"/>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87">
    <w:name w:val="xl87"/>
    <w:basedOn w:val="Normal"/>
    <w:uiPriority w:val="99"/>
    <w:rsid w:val="008D0F3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88">
    <w:name w:val="xl88"/>
    <w:basedOn w:val="Normal"/>
    <w:uiPriority w:val="99"/>
    <w:rsid w:val="008D0F30"/>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HeaderOdd">
    <w:name w:val="Header Odd"/>
    <w:basedOn w:val="NoSpacing"/>
    <w:uiPriority w:val="99"/>
    <w:rsid w:val="008D0F30"/>
    <w:pPr>
      <w:pBdr>
        <w:bottom w:val="single" w:sz="4" w:space="1" w:color="4F81BD"/>
      </w:pBdr>
      <w:spacing w:line="240" w:lineRule="auto"/>
      <w:ind w:firstLine="0"/>
      <w:jc w:val="right"/>
    </w:pPr>
    <w:rPr>
      <w:rFonts w:ascii="Calibri" w:hAnsi="Calibri" w:cs="Calibri"/>
      <w:b/>
      <w:bCs/>
      <w:color w:val="1F497D"/>
      <w:sz w:val="20"/>
      <w:szCs w:val="20"/>
      <w:lang w:eastAsia="ja-JP"/>
    </w:rPr>
  </w:style>
  <w:style w:type="paragraph" w:customStyle="1" w:styleId="FooterOdd">
    <w:name w:val="Footer Odd"/>
    <w:basedOn w:val="Normal"/>
    <w:uiPriority w:val="99"/>
    <w:rsid w:val="008D0F30"/>
    <w:pPr>
      <w:pBdr>
        <w:top w:val="single" w:sz="4" w:space="1" w:color="4F81BD"/>
      </w:pBdr>
      <w:spacing w:after="180" w:line="264" w:lineRule="auto"/>
      <w:jc w:val="right"/>
    </w:pPr>
    <w:rPr>
      <w:rFonts w:ascii="Calibri" w:eastAsia="Calibri" w:hAnsi="Calibri" w:cs="Calibri"/>
      <w:color w:val="1F497D"/>
      <w:lang w:eastAsia="ja-JP"/>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8D0F30"/>
    <w:rPr>
      <w:b/>
      <w:bCs/>
      <w:sz w:val="22"/>
      <w:szCs w:val="22"/>
      <w:lang w:val="ru-RU" w:eastAsia="ru-RU"/>
    </w:rPr>
  </w:style>
  <w:style w:type="paragraph" w:customStyle="1" w:styleId="afff2">
    <w:name w:val="???????"/>
    <w:uiPriority w:val="99"/>
    <w:rsid w:val="008D0F30"/>
    <w:pPr>
      <w:suppressAutoHyphens/>
    </w:pPr>
    <w:rPr>
      <w:rFonts w:ascii="Times New Roman" w:hAnsi="Times New Roman"/>
      <w:sz w:val="20"/>
      <w:szCs w:val="20"/>
      <w:lang w:eastAsia="ar-SA"/>
    </w:rPr>
  </w:style>
  <w:style w:type="numbering" w:customStyle="1" w:styleId="111111111">
    <w:name w:val="1 / 1.1 / 1.1.1111"/>
    <w:rsid w:val="00B5792F"/>
    <w:pPr>
      <w:numPr>
        <w:numId w:val="23"/>
      </w:numPr>
    </w:pPr>
  </w:style>
  <w:style w:type="numbering" w:customStyle="1" w:styleId="1ai111">
    <w:name w:val="1 / a / i111"/>
    <w:rsid w:val="00B5792F"/>
    <w:pPr>
      <w:numPr>
        <w:numId w:val="20"/>
      </w:numPr>
    </w:pPr>
  </w:style>
  <w:style w:type="numbering" w:customStyle="1" w:styleId="1111111">
    <w:name w:val="1 / 1.1 / 1.1.11"/>
    <w:rsid w:val="00B5792F"/>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158804F61BFF3B88CEAA8829C4330135D7DC42BAD8096958BBE2C3DA177D7ABFF29C01A91FFD1k1p4F" TargetMode="External"/><Relationship Id="rId18" Type="http://schemas.openxmlformats.org/officeDocument/2006/relationships/header" Target="header3.xml"/><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hyperlink" Target="http://integral.ru/download/literatur/2.1.6.1032-01.pdf" TargetMode="External"/><Relationship Id="rId7" Type="http://schemas.openxmlformats.org/officeDocument/2006/relationships/image" Target="media/image1.jpeg"/><Relationship Id="rId12" Type="http://schemas.openxmlformats.org/officeDocument/2006/relationships/hyperlink" Target="consultantplus://offline/ref=6158804F61BFF3B88CEAA8829C4330135D78C72AA988CB9F83E7203FA67888BCF860CC1B91FFD016k2pEF" TargetMode="External"/><Relationship Id="rId17" Type="http://schemas.openxmlformats.org/officeDocument/2006/relationships/footer" Target="footer3.xml"/><Relationship Id="rId25" Type="http://schemas.openxmlformats.org/officeDocument/2006/relationships/image" Target="media/image7.wmf"/><Relationship Id="rId33" Type="http://schemas.openxmlformats.org/officeDocument/2006/relationships/hyperlink" Target="consultantplus://offline/main?base=LAW;n=97924;fld=134;dst=10008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293C511BB3781D96B84E3F469039B852C26990B4F796AB11C0CBD810B2AD459D37A552BB27B9D3p3uED" TargetMode="External"/><Relationship Id="rId24" Type="http://schemas.openxmlformats.org/officeDocument/2006/relationships/image" Target="media/image6.wmf"/><Relationship Id="rId32" Type="http://schemas.openxmlformats.org/officeDocument/2006/relationships/hyperlink" Target="http://newisys:8080/law?d&amp;nd=1200006118&amp;prevDoc=1400020&amp;mark=0000NLU0L2B4QU3VVVVVS0000000000000000000000000000000000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158804F61BFF3B88CEAA8829C4330135D7DC42BAD8096958BBE2C3DA177D7ABFF29C01A91FFD6k1p0F" TargetMode="External"/><Relationship Id="rId23" Type="http://schemas.openxmlformats.org/officeDocument/2006/relationships/image" Target="media/image5.wmf"/><Relationship Id="rId28" Type="http://schemas.openxmlformats.org/officeDocument/2006/relationships/image" Target="media/image10.png"/><Relationship Id="rId36" Type="http://schemas.openxmlformats.org/officeDocument/2006/relationships/hyperlink" Target="consultantplus://offline/ref=B738B15FA10B29BF3A3F6DA8AD710BB450108213D12ED6003EBC6B59F00F9E147068A088LEIEL" TargetMode="Externa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6158804F61BFF3B88CEAA8829C4330135E7CC52CAA89CB9F83E7203FA6k7p8F" TargetMode="External"/><Relationship Id="rId22" Type="http://schemas.openxmlformats.org/officeDocument/2006/relationships/image" Target="media/image4.wmf"/><Relationship Id="rId27" Type="http://schemas.openxmlformats.org/officeDocument/2006/relationships/image" Target="media/image9.png"/><Relationship Id="rId30" Type="http://schemas.openxmlformats.org/officeDocument/2006/relationships/image" Target="media/image12.wmf"/><Relationship Id="rId35" Type="http://schemas.openxmlformats.org/officeDocument/2006/relationships/hyperlink" Target="consultantplus://offline/ref=2AD52C8AA9680871242E1CADA20B001AE09FC3C2B31B1273425DA4h47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155</Pages>
  <Words>-32766</Words>
  <Characters>-32766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Ponomareva</dc:creator>
  <cp:keywords/>
  <dc:description/>
  <cp:lastModifiedBy>1</cp:lastModifiedBy>
  <cp:revision>3</cp:revision>
  <dcterms:created xsi:type="dcterms:W3CDTF">2017-09-11T03:50:00Z</dcterms:created>
  <dcterms:modified xsi:type="dcterms:W3CDTF">2017-09-11T08:33:00Z</dcterms:modified>
</cp:coreProperties>
</file>