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0725F9">
        <w:trPr>
          <w:trHeight w:val="2410"/>
        </w:trPr>
        <w:tc>
          <w:tcPr>
            <w:tcW w:w="9356" w:type="dxa"/>
            <w:gridSpan w:val="3"/>
          </w:tcPr>
          <w:p w14:paraId="3105BAB6" w14:textId="6F34E893" w:rsidR="00406CD8" w:rsidRDefault="007B1331" w:rsidP="007B13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BCB42F1" wp14:editId="57913B77">
                  <wp:extent cx="514350" cy="675005"/>
                  <wp:effectExtent l="0" t="0" r="0" b="0"/>
                  <wp:docPr id="1" name="Рисунок 1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A2008" w14:textId="2058BF9B" w:rsidR="007B1331" w:rsidRDefault="007B1331" w:rsidP="00544B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10A3B3B" w14:textId="5FBA325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08F0E70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B29CDE2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DCC1FD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2AEEFCB6" w14:textId="77777777" w:rsidR="00544B66" w:rsidRPr="007A6E74" w:rsidRDefault="00544B66" w:rsidP="00544B66">
            <w:pPr>
              <w:rPr>
                <w:sz w:val="28"/>
              </w:rPr>
            </w:pPr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0725F9">
        <w:tc>
          <w:tcPr>
            <w:tcW w:w="2881" w:type="dxa"/>
          </w:tcPr>
          <w:p w14:paraId="5F6EED83" w14:textId="4978E134" w:rsidR="00FF52E0" w:rsidRPr="005D5870" w:rsidRDefault="00BA3013" w:rsidP="0070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FF52E0" w:rsidRPr="005D587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544B66">
              <w:rPr>
                <w:sz w:val="28"/>
                <w:szCs w:val="28"/>
              </w:rPr>
              <w:t>0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="000E1C87"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2B4AF8E1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BA3013">
              <w:rPr>
                <w:sz w:val="28"/>
                <w:szCs w:val="28"/>
              </w:rPr>
              <w:t>0</w:t>
            </w:r>
            <w:r w:rsidR="009707D4" w:rsidRPr="005D5870">
              <w:rPr>
                <w:sz w:val="28"/>
                <w:szCs w:val="28"/>
              </w:rPr>
              <w:t>-</w:t>
            </w:r>
            <w:r w:rsidR="00BA3013">
              <w:rPr>
                <w:sz w:val="28"/>
                <w:szCs w:val="28"/>
              </w:rPr>
              <w:t>00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</w:tbl>
    <w:p w14:paraId="4F5386B6" w14:textId="77777777" w:rsidR="000725F9" w:rsidRDefault="000725F9" w:rsidP="000725F9">
      <w:pPr>
        <w:ind w:firstLine="708"/>
        <w:jc w:val="both"/>
        <w:rPr>
          <w:sz w:val="28"/>
          <w:szCs w:val="28"/>
        </w:rPr>
      </w:pPr>
    </w:p>
    <w:p w14:paraId="5AAFF85D" w14:textId="3D90447A" w:rsidR="000725F9" w:rsidRDefault="000725F9" w:rsidP="000725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Устава Ужурского муниципального округа Красноярского края </w:t>
      </w:r>
    </w:p>
    <w:p w14:paraId="67FEEDC8" w14:textId="77777777" w:rsidR="000725F9" w:rsidRDefault="000725F9" w:rsidP="000725F9">
      <w:pPr>
        <w:ind w:firstLine="708"/>
        <w:jc w:val="both"/>
        <w:rPr>
          <w:sz w:val="28"/>
          <w:szCs w:val="28"/>
        </w:rPr>
      </w:pPr>
    </w:p>
    <w:p w14:paraId="3B7F5815" w14:textId="5263D35A" w:rsidR="000725F9" w:rsidRDefault="000725F9" w:rsidP="000725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Ужурский окружной Совет депутатов РЕШИЛ:</w:t>
      </w:r>
    </w:p>
    <w:p w14:paraId="30CE1E83" w14:textId="77777777" w:rsidR="000725F9" w:rsidRDefault="000725F9" w:rsidP="000725F9">
      <w:pPr>
        <w:autoSpaceDE w:val="0"/>
        <w:autoSpaceDN w:val="0"/>
        <w:adjustRightInd w:val="0"/>
        <w:rPr>
          <w:sz w:val="28"/>
          <w:szCs w:val="28"/>
        </w:rPr>
      </w:pPr>
    </w:p>
    <w:p w14:paraId="6E754CE5" w14:textId="6E3B39D4" w:rsidR="000725F9" w:rsidRDefault="000725F9" w:rsidP="000725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Устав Ужурского муниципального округа Красноярского края.</w:t>
      </w:r>
    </w:p>
    <w:p w14:paraId="2513EE12" w14:textId="04BA4D64" w:rsidR="000725F9" w:rsidRDefault="000725F9" w:rsidP="000725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Поручить Главе Ужурского муниципального округа в течение 15 дней со дня принятия направить Устав Ужурского муниципального округа Красноярского края на государственную регистрацию в Управление Министерства юстиции России по Красноярскому краю, после государственной регистрации обеспечить официальное опубликование данного Устава.</w:t>
      </w:r>
    </w:p>
    <w:p w14:paraId="4A91A33B" w14:textId="596751AB" w:rsidR="00CC2DD5" w:rsidRPr="00064781" w:rsidRDefault="00CC2DD5" w:rsidP="00CC2DD5">
      <w:pPr>
        <w:pStyle w:val="aa"/>
        <w:spacing w:after="0" w:line="288" w:lineRule="atLeast"/>
        <w:ind w:firstLine="708"/>
        <w:jc w:val="both"/>
        <w:rPr>
          <w:bCs/>
          <w:i/>
          <w:w w:val="105"/>
          <w:sz w:val="28"/>
          <w:szCs w:val="28"/>
        </w:rPr>
      </w:pPr>
      <w:r>
        <w:rPr>
          <w:sz w:val="28"/>
          <w:szCs w:val="28"/>
        </w:rPr>
        <w:t>3</w:t>
      </w:r>
      <w:r w:rsidRPr="00064781">
        <w:rPr>
          <w:sz w:val="28"/>
          <w:szCs w:val="28"/>
        </w:rPr>
        <w:t xml:space="preserve">. </w:t>
      </w:r>
      <w:r w:rsidRPr="00064781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20923B31" w14:textId="18CA9D7C" w:rsidR="000725F9" w:rsidRDefault="00CC2DD5" w:rsidP="000725F9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4</w:t>
      </w:r>
      <w:bookmarkStart w:id="0" w:name="_GoBack"/>
      <w:bookmarkEnd w:id="0"/>
      <w:r w:rsidR="000725F9" w:rsidRPr="00537105">
        <w:rPr>
          <w:sz w:val="28"/>
          <w:szCs w:val="28"/>
          <w:highlight w:val="yellow"/>
        </w:rPr>
        <w:t>. Контроль за выполнением настоящего решения возложить на_______</w:t>
      </w:r>
      <w:r w:rsidR="000725F9">
        <w:rPr>
          <w:sz w:val="28"/>
          <w:szCs w:val="28"/>
        </w:rPr>
        <w:t xml:space="preserve"> </w:t>
      </w:r>
    </w:p>
    <w:p w14:paraId="37C34FCA" w14:textId="5AD8CFE6" w:rsidR="007B1331" w:rsidRDefault="007B1331" w:rsidP="007B1331">
      <w:pPr>
        <w:ind w:firstLine="709"/>
        <w:jc w:val="both"/>
        <w:rPr>
          <w:sz w:val="28"/>
          <w:szCs w:val="28"/>
        </w:rPr>
      </w:pPr>
    </w:p>
    <w:p w14:paraId="4AAC8A63" w14:textId="77777777" w:rsidR="007B1331" w:rsidRPr="00064781" w:rsidRDefault="007B1331" w:rsidP="007B1331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544B66" w:rsidRPr="00064781" w14:paraId="2A9F9D44" w14:textId="77777777" w:rsidTr="00544B66">
        <w:tc>
          <w:tcPr>
            <w:tcW w:w="4735" w:type="dxa"/>
          </w:tcPr>
          <w:p w14:paraId="2557C3E1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3025180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AFD6F44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_________________(Глушков А.С.)</w:t>
            </w:r>
          </w:p>
          <w:p w14:paraId="0F28CC20" w14:textId="77777777" w:rsidR="00544B66" w:rsidRPr="00064781" w:rsidRDefault="00544B66" w:rsidP="00544B66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6118681D" w14:textId="5EFD354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 xml:space="preserve">Глава Ужурского </w:t>
            </w:r>
            <w:r w:rsidR="00BA3013">
              <w:rPr>
                <w:sz w:val="28"/>
                <w:szCs w:val="28"/>
              </w:rPr>
              <w:t>муниципального округа</w:t>
            </w:r>
            <w:r w:rsidRPr="00064781">
              <w:rPr>
                <w:sz w:val="28"/>
                <w:szCs w:val="28"/>
              </w:rPr>
              <w:t xml:space="preserve"> </w:t>
            </w:r>
          </w:p>
          <w:p w14:paraId="573960BA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FE5B6B8" w14:textId="4F409F54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4781"/>
    <w:rsid w:val="0006713D"/>
    <w:rsid w:val="00067C66"/>
    <w:rsid w:val="000704EA"/>
    <w:rsid w:val="00070C35"/>
    <w:rsid w:val="00071473"/>
    <w:rsid w:val="00071BBD"/>
    <w:rsid w:val="000725F9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0E5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6A8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5F3C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105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97573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331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03C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4635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1478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3013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2DD5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148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  <w:style w:type="paragraph" w:customStyle="1" w:styleId="10">
    <w:name w:val="Обычный1"/>
    <w:rsid w:val="000725F9"/>
    <w:pPr>
      <w:snapToGrid w:val="0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  <w:style w:type="paragraph" w:customStyle="1" w:styleId="10">
    <w:name w:val="Обычный1"/>
    <w:rsid w:val="000725F9"/>
    <w:pPr>
      <w:snapToGri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Стеблева Екатерина Викторовна</cp:lastModifiedBy>
  <cp:revision>11</cp:revision>
  <cp:lastPrinted>2025-10-16T06:12:00Z</cp:lastPrinted>
  <dcterms:created xsi:type="dcterms:W3CDTF">2025-10-16T03:05:00Z</dcterms:created>
  <dcterms:modified xsi:type="dcterms:W3CDTF">2025-11-13T08:45:00Z</dcterms:modified>
</cp:coreProperties>
</file>