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284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80720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ind w:left="-426"/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ПОСТАНОВЛЕНИЕ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379</w:t>
      </w:r>
      <w:r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Ужурского района</w:t>
      </w:r>
      <w:r>
        <w:rPr>
          <w:rFonts w:ascii="Times New Roman" w:hAnsi="Times New Roman"/>
          <w:sz w:val="28"/>
          <w:szCs w:val="28"/>
        </w:rPr>
        <w:t xml:space="preserve"> от 03.11.2016 № 633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у»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</w:t>
      </w:r>
      <w:r>
        <w:rPr>
          <w:rFonts w:ascii="Times New Roman" w:hAnsi="Times New Roman"/>
          <w:sz w:val="28"/>
          <w:szCs w:val="28"/>
        </w:rPr>
        <w:t xml:space="preserve">ии, постановление администрации Ужурского района от 12.08.2013 года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Внести в приложение к постановлению администрации Ужурского района от 03.11.2016 № 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33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у»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изменения, изложив его в новой редакции, согласно приложению.</w:t>
      </w:r>
      <w:r/>
    </w:p>
    <w:p>
      <w:pPr>
        <w:pStyle w:val="749"/>
        <w:ind w:firstLine="708"/>
        <w:jc w:val="both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постановления возложить на первого заместителя главы по сельскому хозяйству и оперативному управлению Ю.П. Казанцева. </w:t>
      </w:r>
      <w:r/>
    </w:p>
    <w:p>
      <w:pPr>
        <w:pStyle w:val="735"/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хлебороб».</w:t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К.Н. Зарецкий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49"/>
        <w:ind w:firstLine="0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5" w:h="16838" w:orient="portrait"/>
          <w:pgMar w:top="709" w:right="851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9"/>
        <w:ind w:left="10065" w:firstLine="0"/>
        <w:jc w:val="right"/>
        <w:rPr>
          <w:rFonts w:ascii="Times New Roman" w:hAnsi="Times New Roman"/>
          <w:sz w:val="24"/>
          <w:szCs w:val="24"/>
        </w:rPr>
        <w:outlineLvl w:val="2"/>
      </w:pPr>
      <w:r>
        <w:rPr>
          <w:rFonts w:ascii="Times New Roman" w:hAnsi="Times New Roman"/>
          <w:sz w:val="24"/>
          <w:szCs w:val="24"/>
        </w:rPr>
        <w:t xml:space="preserve">Приложение</w:t>
      </w:r>
      <w:r/>
    </w:p>
    <w:p>
      <w:pPr>
        <w:pStyle w:val="753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подпрограмме 1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/>
    </w:p>
    <w:tbl>
      <w:tblPr>
        <w:tblStyle w:val="766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10"/>
        <w:gridCol w:w="717"/>
        <w:gridCol w:w="1185"/>
        <w:gridCol w:w="1163"/>
        <w:gridCol w:w="1163"/>
        <w:gridCol w:w="59"/>
        <w:gridCol w:w="816"/>
        <w:gridCol w:w="1559"/>
      </w:tblGrid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(программа, подпрограмма)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</w:t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6"/>
            <w:tcW w:w="35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5"/>
            <w:tcW w:w="4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 реализации программы, (тыс. руб.), годы</w:t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ind w:left="-93" w:right="-49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734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ГРБС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17" w:right="-2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планового периода</w:t>
            </w:r>
            <w:r/>
          </w:p>
          <w:p>
            <w:pPr>
              <w:ind w:left="-17" w:right="-2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46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75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на период (202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«Защита населения и территорий Ужурского района от чрезвычайных ситуаций природного и техногенного характера»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16194,4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14232,4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14512,4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44939,2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ind w:firstLine="7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97"/>
        </w:trPr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</w:t>
            </w:r>
            <w:bookmarkStart w:id="0" w:name="_GoBack"/>
            <w:r/>
            <w:bookmarkEnd w:id="0"/>
            <w:r/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140 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16194,4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14232,4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14512,4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44939,2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безопасности на водных объектах</w:t>
            </w:r>
            <w:r/>
          </w:p>
        </w:tc>
      </w:tr>
      <w:tr>
        <w:trPr>
          <w:trHeight w:val="56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на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793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0406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0210081090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Страховка ГТС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озеро Белое</w:t>
            </w:r>
            <w:r/>
          </w:p>
        </w:tc>
      </w:tr>
      <w:tr>
        <w:trPr>
          <w:trHeight w:val="21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Комплексное обследование, проектирование и декларирование гидротехнического сооружения водохранилища оз. Белое в рамках подпрограммы «Защита населения и территории Ужурского района от чрезвычайных ситуаций природного и техногенного характера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Borders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2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595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</w:t>
            </w:r>
            <w:r/>
          </w:p>
        </w:tc>
        <w:tc>
          <w:tcPr>
            <w:tcBorders>
              <w:top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Borders>
              <w:top w:val="single" w:color="auto" w:sz="4" w:space="0"/>
            </w:tcBorders>
            <w:tcW w:w="647" w:type="dxa"/>
            <w:textDirection w:val="lrTb"/>
            <w:noWrap w:val="false"/>
          </w:tcPr>
          <w:p>
            <w:pPr>
              <w:ind w:left="-94" w:right="-114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1445" w:type="dxa"/>
            <w:textDirection w:val="lrTb"/>
            <w:noWrap w:val="false"/>
          </w:tcPr>
          <w:p>
            <w:pPr>
              <w:ind w:left="-102" w:right="-108"/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0210081060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5280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240</w:t>
            </w:r>
            <w:r/>
          </w:p>
        </w:tc>
        <w:tc>
          <w:tcPr>
            <w:tcBorders>
              <w:top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Borders>
              <w:top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и декларирование ГТС на водохранилище оз. Белое</w:t>
            </w:r>
            <w:r/>
          </w:p>
        </w:tc>
      </w:tr>
      <w:tr>
        <w:trPr>
          <w:trHeight w:val="756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на гидротехнических сооружениях,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людей на водных объектах, информирование населения в области обеспечения безопасности людей на пруду «Михайловский»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429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4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0406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0210081110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зарплата смотрителя, содержание ГТС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пруда Михайловский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/>
          </w:p>
        </w:tc>
      </w:tr>
      <w:tr>
        <w:trPr>
          <w:trHeight w:val="70"/>
        </w:trPr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Организация профилактической и информационно-пропагандистской работы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продукции и проведение профилактических мероприятий по противодействию терроризма и экстремизма 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6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16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0210081100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памяток</w:t>
            </w:r>
            <w:r/>
          </w:p>
        </w:tc>
      </w:tr>
      <w:tr>
        <w:trPr>
          <w:trHeight w:val="616"/>
        </w:trPr>
        <w:tc>
          <w:tcPr>
            <w:tcW w:w="2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Распространение информационных материалов, раскрывающих террористическую сущность украинских радикальных структур 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 финансирования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информационной продукции</w:t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Последовательное снижение рисков чрезвычайных ситуаций,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МКУ "Единой дежурной диспетчерской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службы Ужурского района" в рамках подпрограммы "Защита населения и территорий Ужурского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ind w:left="-108"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3631,2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10893,6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52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 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8060,1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17,6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52,8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81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811,4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2434,2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60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346,5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pStyle w:val="749"/>
              <w:ind w:firstLine="0"/>
              <w:rPr>
                <w:rFonts w:ascii="Times New Roman" w:hAnsi="Times New Roman" w:cs="Times New Roman"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астичное финансирование (возмещение расходов) на содержание единых дежурно-диспетчерских служб муниципальных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безопасности жизнедеятельности населения по Ужурскому району»</w:t>
            </w:r>
            <w:r/>
          </w:p>
        </w:tc>
        <w:tc>
          <w:tcPr>
            <w:tcW w:w="16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100,1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финансирование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(возмещение расходов) на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ЕДДС</w:t>
            </w:r>
            <w:r/>
          </w:p>
        </w:tc>
      </w:tr>
      <w:tr>
        <w:trPr>
          <w:trHeight w:val="510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Муниципальное казенное учреждение «Служба заказчика Ужурского района»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tabs>
                <w:tab w:val="left" w:pos="459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5962,2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5962,2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5962,2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17886,6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3842,8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3842,8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3842,8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11528,3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1160,5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1160,5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ind w:left="-108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1160,5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ind w:left="-10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3481,6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79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0210081030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953,4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2860,2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3"/>
        </w:trPr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при осуществлении деятельности по обращению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животными без владельцев в рамках подпрограммы "Защита населения и территорий Ужурского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2476,3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2433,3</w:t>
            </w:r>
            <w:r/>
          </w:p>
        </w:tc>
        <w:tc>
          <w:tcPr>
            <w:tcBorders>
              <w:bottom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2433,3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7342,9</w:t>
            </w:r>
            <w:r/>
          </w:p>
        </w:tc>
        <w:tc>
          <w:tcPr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787"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6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0603</w:t>
            </w:r>
            <w:r/>
          </w:p>
        </w:tc>
        <w:tc>
          <w:tcPr>
            <w:tcBorders>
              <w:top w:val="single" w:color="auto" w:sz="4" w:space="0"/>
            </w:tcBorders>
            <w:tcW w:w="13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0210075180</w:t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129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2393,8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2350,8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2350,8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19,1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</w:tcBorders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7095,4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190,2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7,3</w:t>
            </w:r>
            <w:r/>
          </w:p>
        </w:tc>
        <w:tc>
          <w:tcPr>
            <w:tcBorders>
              <w:top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тлов,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вакцинация,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стерилиз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ация, выпуск</w:t>
            </w:r>
            <w:r/>
          </w:p>
        </w:tc>
      </w:tr>
      <w:tr>
        <w:trPr/>
        <w:tc>
          <w:tcPr>
            <w:gridSpan w:val="15"/>
            <w:tcW w:w="161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акарицидных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наиболее посещаемых населением участков территории природных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очагов клещевых инфекций в рамках подпрограммы "Защита населения и территорий Ужурского района от чрезвычайных ситуаций природного и 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0210075550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Ужура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8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8"/>
            <w:tcW w:w="94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первичных мер пожарной безопасности</w:t>
            </w:r>
            <w:r/>
          </w:p>
        </w:tc>
        <w:tc>
          <w:tcPr>
            <w:gridSpan w:val="7"/>
            <w:tcW w:w="66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в рамках подпрограммы "Защита населения и территорий Ужурского района от чрезвычайных ситуаций природного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техногенного характера" муниципальной программы "Обеспечение безопасности жизнедеятельности населения по Ужурскому району"</w:t>
            </w:r>
            <w:r/>
          </w:p>
        </w:tc>
        <w:tc>
          <w:tcPr>
            <w:tcW w:w="16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</w:t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0310</w:t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0210074120</w:t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2700,9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1800,6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</w:t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Ужурского района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2700,9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1620,6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1800,6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6122,1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19,3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11,6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12,9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Златоруновский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139,0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Ильинский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89,2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Крутоярский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515,3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309,2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1168,0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Кулунский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237,2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158,1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537,6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Локшинский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122,3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135,9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462,0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Малоимышский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284,7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170,8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189,8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645,3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Михайловский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131,2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78,7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Озероучумский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156,8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94,1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104,5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355,4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Прилужский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145,1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87,1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96,7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328,9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Приреченский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224,6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134,7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509,0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674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Солгонский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</w:t>
            </w:r>
            <w:r/>
          </w:p>
        </w:tc>
        <w:tc>
          <w:tcPr>
            <w:tcW w:w="7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6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14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7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417,4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250,5</w:t>
            </w:r>
            <w:r/>
          </w:p>
        </w:tc>
        <w:tc>
          <w:tcPr>
            <w:gridSpan w:val="2"/>
            <w:tcW w:w="12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278,3</w:t>
            </w:r>
            <w:r/>
          </w:p>
        </w:tc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946,2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sectPr>
      <w:footnotePr/>
      <w:endnotePr/>
      <w:type w:val="nextPage"/>
      <w:pgSz w:w="16838" w:h="11905" w:orient="landscape"/>
      <w:pgMar w:top="851" w:right="709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749"/>
        <w:rPr>
          <w:rFonts w:ascii="Calibri" w:hAnsi="Calibri" w:eastAsia="Calibri" w:cs="Times New Roman"/>
        </w:rPr>
      </w:pPr>
      <w:r>
        <w:separator/>
      </w:r>
      <w:r/>
    </w:p>
  </w:endnote>
  <w:endnote w:type="continuationSeparator" w:id="0">
    <w:p>
      <w:pPr>
        <w:pStyle w:val="749"/>
        <w:rPr>
          <w:rFonts w:ascii="Calibri" w:hAnsi="Calibri" w:eastAsia="Calibri" w:cs="Times New Roman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</w:font>
  <w:font w:name="Courier New">
    <w:panose1 w:val="02070309020205020404"/>
  </w:font>
  <w:font w:name="SimSun">
    <w:panose1 w:val="02010600030101010101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749"/>
        <w:rPr>
          <w:rFonts w:ascii="Calibri" w:hAnsi="Calibri" w:eastAsia="Calibri" w:cs="Times New Roman"/>
        </w:rPr>
      </w:pPr>
      <w:r>
        <w:separator/>
      </w:r>
      <w:r/>
    </w:p>
  </w:footnote>
  <w:footnote w:type="continuationSeparator" w:id="0">
    <w:p>
      <w:pPr>
        <w:pStyle w:val="749"/>
        <w:rPr>
          <w:rFonts w:ascii="Calibri" w:hAnsi="Calibri" w:eastAsia="Calibri" w:cs="Times New Roman"/>
        </w:rP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"/>
      <w:lvlJc w:val="left"/>
      <w:pPr>
        <w:ind w:left="786" w:hanging="360"/>
        <w:tabs>
          <w:tab w:val="num" w:pos="786" w:leader="none"/>
        </w:tabs>
      </w:pPr>
      <w:rPr>
        <w:rFonts w:hint="default" w:ascii="Wingdings 3" w:hAnsi="Wingdings 3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5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8" w:hanging="576"/>
      </w:pPr>
      <w:rPr>
        <w:rFonts w:hint="default"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  <w:rPr>
        <w:rFonts w:hint="default" w:ascii="Times New Roman" w:hAnsi="Times New Roman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 w:ascii="Calibri" w:hAnsi="Calibri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 w:ascii="Calibri" w:hAnsi="Calibri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 w:ascii="Calibri" w:hAnsi="Calibri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 w:ascii="Calibri" w:hAnsi="Calibri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 w:ascii="Calibri" w:hAnsi="Calibri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 w:ascii="Calibri" w:hAnsi="Calibri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 w:ascii="Calibri" w:hAnsi="Calibri"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eastAsia="Calibri"/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543" w:hanging="360"/>
        <w:tabs>
          <w:tab w:val="num" w:pos="1543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63" w:hanging="360"/>
        <w:tabs>
          <w:tab w:val="num" w:pos="226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83" w:hanging="360"/>
        <w:tabs>
          <w:tab w:val="num" w:pos="2983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703" w:hanging="360"/>
        <w:tabs>
          <w:tab w:val="num" w:pos="3703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423" w:hanging="360"/>
        <w:tabs>
          <w:tab w:val="num" w:pos="442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43" w:hanging="360"/>
        <w:tabs>
          <w:tab w:val="num" w:pos="5143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63" w:hanging="360"/>
        <w:tabs>
          <w:tab w:val="num" w:pos="5863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83" w:hanging="360"/>
        <w:tabs>
          <w:tab w:val="num" w:pos="6583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5" w:hanging="435"/>
      </w:pPr>
    </w:lvl>
    <w:lvl w:ilvl="1">
      <w:start w:val="7"/>
      <w:numFmt w:val="decimal"/>
      <w:isLgl w:val="false"/>
      <w:suff w:val="tab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5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37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36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39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83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24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32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270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621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9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00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207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79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864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5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4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1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38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7"/>
      <w:numFmt w:val="decimal"/>
      <w:isLgl w:val="false"/>
      <w:suff w:val="tab"/>
      <w:lvlText w:val="%1.%2."/>
      <w:lvlJc w:val="left"/>
      <w:pPr>
        <w:ind w:left="3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57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86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1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69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4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2320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07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5"/>
  </w:num>
  <w:num w:numId="38">
    <w:abstractNumId w:val="15"/>
  </w:num>
  <w:num w:numId="39">
    <w:abstractNumId w:val="2"/>
  </w:num>
  <w:num w:numId="40">
    <w:abstractNumId w:val="18"/>
  </w:num>
  <w:num w:numId="41">
    <w:abstractNumId w:val="32"/>
  </w:num>
  <w:num w:numId="42">
    <w:abstractNumId w:val="34"/>
  </w:num>
  <w:num w:numId="43">
    <w:abstractNumId w:val="31"/>
  </w:num>
  <w:num w:numId="44">
    <w:abstractNumId w:val="12"/>
  </w:num>
  <w:num w:numId="45">
    <w:abstractNumId w:val="9"/>
  </w:num>
  <w:num w:numId="46">
    <w:abstractNumId w:val="17"/>
  </w:num>
  <w:num w:numId="47">
    <w:abstractNumId w:val="10"/>
  </w:num>
  <w:num w:numId="48">
    <w:abstractNumId w:val="3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3"/>
    <w:link w:val="721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0"/>
    <w:next w:val="72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2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0"/>
    <w:next w:val="72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0"/>
    <w:next w:val="72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3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0"/>
    <w:next w:val="7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0"/>
    <w:next w:val="7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0"/>
    <w:next w:val="7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0"/>
    <w:next w:val="7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23"/>
    <w:link w:val="731"/>
    <w:uiPriority w:val="10"/>
    <w:rPr>
      <w:sz w:val="48"/>
      <w:szCs w:val="48"/>
    </w:rPr>
  </w:style>
  <w:style w:type="paragraph" w:styleId="36">
    <w:name w:val="Subtitle"/>
    <w:basedOn w:val="720"/>
    <w:next w:val="7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3"/>
    <w:link w:val="36"/>
    <w:uiPriority w:val="11"/>
    <w:rPr>
      <w:sz w:val="24"/>
      <w:szCs w:val="24"/>
    </w:rPr>
  </w:style>
  <w:style w:type="paragraph" w:styleId="38">
    <w:name w:val="Quote"/>
    <w:basedOn w:val="720"/>
    <w:next w:val="7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0"/>
    <w:next w:val="7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3"/>
    <w:link w:val="730"/>
    <w:uiPriority w:val="99"/>
  </w:style>
  <w:style w:type="character" w:styleId="45">
    <w:name w:val="Footer Char"/>
    <w:basedOn w:val="723"/>
    <w:link w:val="760"/>
    <w:uiPriority w:val="99"/>
  </w:style>
  <w:style w:type="paragraph" w:styleId="46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0"/>
    <w:uiPriority w:val="99"/>
  </w:style>
  <w:style w:type="table" w:styleId="49">
    <w:name w:val="Table Grid Light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paragraph" w:styleId="178">
    <w:name w:val="endnote text"/>
    <w:basedOn w:val="7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3"/>
    <w:uiPriority w:val="99"/>
    <w:semiHidden/>
    <w:unhideWhenUsed/>
    <w:rPr>
      <w:vertAlign w:val="superscript"/>
    </w:rPr>
  </w:style>
  <w:style w:type="paragraph" w:styleId="181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21">
    <w:name w:val="Heading 1"/>
    <w:basedOn w:val="720"/>
    <w:next w:val="720"/>
    <w:link w:val="726"/>
    <w:uiPriority w:val="9"/>
    <w:qFormat/>
    <w:pPr>
      <w:keepLines/>
      <w:keepNext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722">
    <w:name w:val="Heading 5"/>
    <w:basedOn w:val="720"/>
    <w:next w:val="720"/>
    <w:link w:val="727"/>
    <w:semiHidden/>
    <w:unhideWhenUsed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/>
      <w:b/>
      <w:caps/>
      <w:sz w:val="48"/>
      <w:szCs w:val="20"/>
      <w:lang w:eastAsia="ru-RU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link w:val="721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727" w:customStyle="1">
    <w:name w:val="Заголовок 5 Знак"/>
    <w:link w:val="722"/>
    <w:semiHidden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paragraph" w:styleId="728">
    <w:name w:val="Normal (Web)"/>
    <w:basedOn w:val="720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729" w:customStyle="1">
    <w:name w:val="Верхний колонтитул Знак"/>
    <w:link w:val="730"/>
    <w:uiPriority w:val="99"/>
    <w:rPr>
      <w:rFonts w:ascii="Calibri" w:hAnsi="Calibri" w:eastAsia="Times New Roman" w:cs="Times New Roman"/>
    </w:rPr>
  </w:style>
  <w:style w:type="paragraph" w:styleId="730">
    <w:name w:val="Header"/>
    <w:basedOn w:val="720"/>
    <w:link w:val="7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eastAsia="Times New Roman"/>
      <w:sz w:val="20"/>
      <w:szCs w:val="20"/>
    </w:rPr>
  </w:style>
  <w:style w:type="paragraph" w:styleId="731">
    <w:name w:val="Title"/>
    <w:basedOn w:val="720"/>
    <w:link w:val="732"/>
    <w:uiPriority w:val="99"/>
    <w:qFormat/>
    <w:pPr>
      <w:jc w:val="center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732" w:customStyle="1">
    <w:name w:val="Заголовок Знак"/>
    <w:link w:val="731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3">
    <w:name w:val="Body Text Indent"/>
    <w:basedOn w:val="720"/>
    <w:link w:val="734"/>
    <w:uiPriority w:val="99"/>
    <w:unhideWhenUsed/>
    <w:pPr>
      <w:ind w:firstLine="426"/>
      <w:spacing w:after="0" w:line="240" w:lineRule="auto"/>
    </w:pPr>
    <w:rPr>
      <w:rFonts w:ascii="Times New Roman" w:hAnsi="Times New Roman" w:eastAsia="Times New Roman"/>
      <w:sz w:val="24"/>
      <w:szCs w:val="20"/>
      <w:lang w:eastAsia="ar-SA"/>
    </w:rPr>
  </w:style>
  <w:style w:type="character" w:styleId="734" w:customStyle="1">
    <w:name w:val="Основной текст с отступом Знак"/>
    <w:link w:val="733"/>
    <w:uiPriority w:val="9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735">
    <w:name w:val="Body Text 2"/>
    <w:basedOn w:val="720"/>
    <w:link w:val="736"/>
    <w:uiPriority w:val="99"/>
    <w:unhideWhenUsed/>
    <w:pPr>
      <w:spacing w:after="120" w:line="480" w:lineRule="auto"/>
    </w:pPr>
    <w:rPr>
      <w:sz w:val="20"/>
      <w:szCs w:val="20"/>
    </w:rPr>
  </w:style>
  <w:style w:type="character" w:styleId="736" w:customStyle="1">
    <w:name w:val="Основной текст 2 Знак"/>
    <w:link w:val="735"/>
    <w:uiPriority w:val="99"/>
    <w:rPr>
      <w:rFonts w:ascii="Calibri" w:hAnsi="Calibri" w:eastAsia="Calibri" w:cs="Times New Roman"/>
    </w:rPr>
  </w:style>
  <w:style w:type="paragraph" w:styleId="737">
    <w:name w:val="Body Text Indent 2"/>
    <w:basedOn w:val="720"/>
    <w:link w:val="738"/>
    <w:uiPriority w:val="99"/>
    <w:semiHidden/>
    <w:unhideWhenUsed/>
    <w:pPr>
      <w:ind w:left="283"/>
      <w:spacing w:after="120" w:line="480" w:lineRule="auto"/>
    </w:pPr>
    <w:rPr>
      <w:sz w:val="20"/>
      <w:szCs w:val="20"/>
    </w:rPr>
  </w:style>
  <w:style w:type="character" w:styleId="738" w:customStyle="1">
    <w:name w:val="Основной текст с отступом 2 Знак"/>
    <w:link w:val="737"/>
    <w:uiPriority w:val="99"/>
    <w:semiHidden/>
    <w:rPr>
      <w:rFonts w:ascii="Calibri" w:hAnsi="Calibri" w:eastAsia="Calibri" w:cs="Times New Roman"/>
    </w:rPr>
  </w:style>
  <w:style w:type="paragraph" w:styleId="739">
    <w:name w:val="Body Text Indent 3"/>
    <w:basedOn w:val="720"/>
    <w:link w:val="740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740" w:customStyle="1">
    <w:name w:val="Основной текст с отступом 3 Знак"/>
    <w:link w:val="739"/>
    <w:uiPriority w:val="99"/>
    <w:semiHidden/>
    <w:rPr>
      <w:rFonts w:ascii="Calibri" w:hAnsi="Calibri" w:eastAsia="Calibri" w:cs="Times New Roman"/>
      <w:sz w:val="16"/>
      <w:szCs w:val="16"/>
    </w:rPr>
  </w:style>
  <w:style w:type="character" w:styleId="741" w:customStyle="1">
    <w:name w:val="Схема документа Знак"/>
    <w:link w:val="74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742">
    <w:name w:val="Document Map"/>
    <w:basedOn w:val="720"/>
    <w:link w:val="741"/>
    <w:uiPriority w:val="99"/>
    <w:semiHidden/>
    <w:unhideWhenUsed/>
    <w:pPr>
      <w:jc w:val="both"/>
      <w:spacing w:after="0" w:line="240" w:lineRule="auto"/>
    </w:pPr>
    <w:rPr>
      <w:rFonts w:ascii="Tahoma" w:hAnsi="Tahoma" w:eastAsia="Times New Roman"/>
      <w:sz w:val="16"/>
      <w:szCs w:val="16"/>
      <w:lang w:eastAsia="ru-RU"/>
    </w:rPr>
  </w:style>
  <w:style w:type="paragraph" w:styleId="743">
    <w:name w:val="Balloon Text"/>
    <w:basedOn w:val="720"/>
    <w:link w:val="74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744" w:customStyle="1">
    <w:name w:val="Текст выноски Знак"/>
    <w:link w:val="743"/>
    <w:uiPriority w:val="99"/>
    <w:semiHidden/>
    <w:rPr>
      <w:rFonts w:ascii="Tahoma" w:hAnsi="Tahoma" w:eastAsia="Calibri" w:cs="Tahoma"/>
      <w:sz w:val="16"/>
      <w:szCs w:val="16"/>
    </w:rPr>
  </w:style>
  <w:style w:type="character" w:styleId="745" w:customStyle="1">
    <w:name w:val="Абзац списка Знак"/>
    <w:link w:val="746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746">
    <w:name w:val="List Paragraph"/>
    <w:basedOn w:val="720"/>
    <w:link w:val="745"/>
    <w:uiPriority w:val="99"/>
    <w:qFormat/>
    <w:pPr>
      <w:contextualSpacing/>
      <w:ind w:left="720"/>
      <w:spacing w:after="0" w:line="240" w:lineRule="auto"/>
    </w:pPr>
    <w:rPr>
      <w:rFonts w:ascii="Times New Roman" w:hAnsi="Times New Roman" w:eastAsia="Times New Roman"/>
      <w:sz w:val="24"/>
      <w:szCs w:val="24"/>
    </w:rPr>
  </w:style>
  <w:style w:type="paragraph" w:styleId="747" w:customStyle="1">
    <w:name w:val="Знак Знак Знак Знак Знак Знак Знак Знак Знак Знак Знак Знак"/>
    <w:basedOn w:val="720"/>
    <w:uiPriority w:val="99"/>
    <w:pPr>
      <w:jc w:val="both"/>
      <w:spacing w:after="0" w:line="360" w:lineRule="atLeast"/>
      <w:widowControl w:val="off"/>
    </w:pPr>
    <w:rPr>
      <w:rFonts w:ascii="Verdana" w:hAnsi="Verdana" w:eastAsia="Times New Roman" w:cs="Verdana"/>
      <w:sz w:val="20"/>
      <w:szCs w:val="20"/>
      <w:lang w:val="en-US"/>
    </w:rPr>
  </w:style>
  <w:style w:type="character" w:styleId="748" w:customStyle="1">
    <w:name w:val="ConsPlusNormal Знак"/>
    <w:link w:val="749"/>
    <w:rPr>
      <w:rFonts w:ascii="Arial" w:hAnsi="Arial" w:eastAsia="Times New Roman" w:cs="Arial"/>
      <w:sz w:val="22"/>
      <w:szCs w:val="22"/>
      <w:lang w:val="ru-RU" w:eastAsia="en-US" w:bidi="ar-SA"/>
    </w:rPr>
  </w:style>
  <w:style w:type="paragraph" w:styleId="749" w:customStyle="1">
    <w:name w:val="ConsPlusNormal"/>
    <w:link w:val="748"/>
    <w:pPr>
      <w:ind w:firstLine="720"/>
    </w:pPr>
    <w:rPr>
      <w:rFonts w:ascii="Arial" w:hAnsi="Arial" w:eastAsia="Times New Roman" w:cs="Arial"/>
      <w:sz w:val="22"/>
      <w:szCs w:val="22"/>
      <w:lang w:eastAsia="en-US"/>
    </w:rPr>
  </w:style>
  <w:style w:type="paragraph" w:styleId="750" w:customStyle="1">
    <w:name w:val="ConsPlusCell"/>
    <w:uiPriority w:val="99"/>
    <w:pPr>
      <w:widowControl w:val="off"/>
    </w:pPr>
    <w:rPr>
      <w:rFonts w:ascii="Times New Roman" w:hAnsi="Times New Roman" w:eastAsia="Times New Roman"/>
      <w:sz w:val="24"/>
      <w:szCs w:val="24"/>
    </w:rPr>
  </w:style>
  <w:style w:type="character" w:styleId="751" w:customStyle="1">
    <w:name w:val="Основной текст_"/>
    <w:link w:val="752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752" w:customStyle="1">
    <w:name w:val="Основной текст1"/>
    <w:basedOn w:val="720"/>
    <w:link w:val="751"/>
    <w:pPr>
      <w:spacing w:after="420" w:line="0" w:lineRule="atLeast"/>
      <w:shd w:val="clear" w:color="auto" w:fill="ffffff"/>
    </w:pPr>
    <w:rPr>
      <w:rFonts w:ascii="Times New Roman" w:hAnsi="Times New Roman" w:eastAsia="Times New Roman"/>
      <w:sz w:val="27"/>
      <w:szCs w:val="27"/>
    </w:rPr>
  </w:style>
  <w:style w:type="paragraph" w:styleId="753" w:customStyle="1">
    <w:name w:val="ConsPlusTitle"/>
    <w:uiPriority w:val="99"/>
    <w:pPr>
      <w:spacing w:line="100" w:lineRule="atLeast"/>
      <w:widowControl w:val="off"/>
    </w:pPr>
    <w:rPr>
      <w:rFonts w:eastAsia="SimSun"/>
      <w:b/>
      <w:bCs/>
      <w:sz w:val="22"/>
      <w:szCs w:val="22"/>
      <w:lang w:eastAsia="ar-SA"/>
    </w:rPr>
  </w:style>
  <w:style w:type="paragraph" w:styleId="754" w:customStyle="1">
    <w:name w:val="Стиль"/>
    <w:uiPriority w:val="99"/>
    <w:pPr>
      <w:jc w:val="both"/>
      <w:widowControl w:val="off"/>
    </w:pPr>
    <w:rPr>
      <w:rFonts w:ascii="Times New Roman" w:hAnsi="Times New Roman" w:eastAsia="Times New Roman"/>
      <w:szCs w:val="24"/>
    </w:rPr>
  </w:style>
  <w:style w:type="paragraph" w:styleId="755" w:customStyle="1">
    <w:name w:val="ConsNonformat"/>
    <w:uiPriority w:val="99"/>
    <w:pPr>
      <w:widowControl w:val="off"/>
    </w:pPr>
    <w:rPr>
      <w:rFonts w:ascii="Courier New" w:hAnsi="Courier New" w:eastAsia="Times New Roman"/>
    </w:rPr>
  </w:style>
  <w:style w:type="character" w:styleId="756" w:customStyle="1">
    <w:name w:val="Основной текст + Полужирный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  <w:shd w:val="clear" w:color="auto" w:fill="ffffff"/>
    </w:rPr>
  </w:style>
  <w:style w:type="character" w:styleId="757" w:customStyle="1">
    <w:name w:val="Основной текст + 9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  <w:shd w:val="clear" w:color="auto" w:fill="ffffff"/>
    </w:rPr>
  </w:style>
  <w:style w:type="character" w:styleId="758">
    <w:name w:val="Strong"/>
    <w:uiPriority w:val="22"/>
    <w:qFormat/>
    <w:rPr>
      <w:b/>
      <w:bCs/>
    </w:rPr>
  </w:style>
  <w:style w:type="character" w:styleId="759">
    <w:name w:val="Hyperlink"/>
    <w:uiPriority w:val="99"/>
    <w:semiHidden/>
    <w:unhideWhenUsed/>
    <w:rPr>
      <w:color w:val="0000ff"/>
      <w:u w:val="single"/>
    </w:rPr>
  </w:style>
  <w:style w:type="paragraph" w:styleId="760">
    <w:name w:val="Footer"/>
    <w:basedOn w:val="720"/>
    <w:link w:val="7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sz w:val="20"/>
      <w:szCs w:val="20"/>
    </w:rPr>
  </w:style>
  <w:style w:type="character" w:styleId="761" w:customStyle="1">
    <w:name w:val="Нижний колонтитул Знак"/>
    <w:link w:val="760"/>
    <w:uiPriority w:val="99"/>
    <w:rPr>
      <w:rFonts w:ascii="Calibri" w:hAnsi="Calibri" w:eastAsia="Calibri" w:cs="Times New Roman"/>
    </w:rPr>
  </w:style>
  <w:style w:type="paragraph" w:styleId="762">
    <w:name w:val="Body Text"/>
    <w:basedOn w:val="720"/>
    <w:link w:val="763"/>
    <w:uiPriority w:val="99"/>
    <w:semiHidden/>
    <w:unhideWhenUsed/>
    <w:pPr>
      <w:spacing w:after="120"/>
    </w:pPr>
  </w:style>
  <w:style w:type="character" w:styleId="763" w:customStyle="1">
    <w:name w:val="Основной текст Знак"/>
    <w:basedOn w:val="723"/>
    <w:link w:val="762"/>
    <w:semiHidden/>
    <w:rPr>
      <w:sz w:val="22"/>
      <w:szCs w:val="22"/>
      <w:lang w:eastAsia="en-US"/>
    </w:rPr>
  </w:style>
  <w:style w:type="paragraph" w:styleId="764">
    <w:name w:val="No Spacing"/>
    <w:uiPriority w:val="1"/>
    <w:qFormat/>
    <w:rPr>
      <w:sz w:val="22"/>
      <w:szCs w:val="22"/>
      <w:lang w:eastAsia="en-US"/>
    </w:rPr>
  </w:style>
  <w:style w:type="character" w:styleId="765">
    <w:name w:val="footnote reference"/>
    <w:uiPriority w:val="99"/>
    <w:semiHidden/>
    <w:unhideWhenUsed/>
    <w:rPr>
      <w:vertAlign w:val="superscript"/>
    </w:rPr>
  </w:style>
  <w:style w:type="table" w:styleId="766">
    <w:name w:val="Table Grid"/>
    <w:basedOn w:val="724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11EA-8FA4-4B6A-8903-DC6A2EEB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revision>6</cp:revision>
  <dcterms:created xsi:type="dcterms:W3CDTF">2023-05-24T02:58:00Z</dcterms:created>
  <dcterms:modified xsi:type="dcterms:W3CDTF">2023-05-24T08:10:37Z</dcterms:modified>
</cp:coreProperties>
</file>