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2" w:rsidRPr="00223C76" w:rsidRDefault="006F5B28" w:rsidP="007E3B42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E3B42" w:rsidRPr="007E3B42" w:rsidRDefault="007E3B4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Ужурского районного</w:t>
      </w:r>
    </w:p>
    <w:p w:rsidR="007E3B42" w:rsidRPr="007E3B42" w:rsidRDefault="00D81772" w:rsidP="007E3B4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от 09.0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E3B42" w:rsidRPr="007E3B42" w:rsidRDefault="007E3B42" w:rsidP="00850465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F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663A9A" w:rsidRDefault="00663A9A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223C76" w:rsidRDefault="007E3B42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СОГЛАШЕНИЕ </w:t>
      </w:r>
    </w:p>
    <w:p w:rsidR="007E3B42" w:rsidRPr="007E3B42" w:rsidRDefault="007E3B42" w:rsidP="00850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части полномочий по решению вопросов</w:t>
      </w:r>
      <w:r w:rsidR="00850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местного значения</w:t>
      </w:r>
    </w:p>
    <w:p w:rsidR="007E3B42" w:rsidRPr="007E3B42" w:rsidRDefault="007E3B42" w:rsidP="00850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B42" w:rsidRPr="007E3B42" w:rsidRDefault="00847B47" w:rsidP="00850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BF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3B42" w:rsidRPr="007E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Ужур</w:t>
      </w:r>
    </w:p>
    <w:p w:rsidR="007E3B42" w:rsidRPr="007E3B42" w:rsidRDefault="007E3B42" w:rsidP="0085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ьное образование Златоруновский сельсовет </w:t>
      </w:r>
      <w:r w:rsidRPr="006D60F7">
        <w:rPr>
          <w:rFonts w:ascii="Times New Roman" w:hAnsi="Times New Roman" w:cs="Times New Roman"/>
          <w:sz w:val="28"/>
          <w:szCs w:val="28"/>
        </w:rPr>
        <w:t xml:space="preserve">Ужурского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 xml:space="preserve">«МО Златоруновский сельсовет», </w:t>
      </w:r>
      <w:r w:rsidRPr="006D60F7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Минина Дмитрия Владимировича, действующего на основании Устава Муниципального образования Златоруновский сельсовет, с одной стороны и муниципальное образование Ужурский район Красноярского края, 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«Район»,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другой стороны, вместе именуемые </w:t>
      </w:r>
      <w:r w:rsidRPr="00897854">
        <w:rPr>
          <w:rFonts w:ascii="Times New Roman" w:hAnsi="Times New Roman" w:cs="Times New Roman"/>
          <w:b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6F5B28" w:rsidRPr="006F5B28" w:rsidRDefault="006F5B28" w:rsidP="006F5B28">
      <w:pPr>
        <w:pStyle w:val="a6"/>
        <w:numPr>
          <w:ilvl w:val="0"/>
          <w:numId w:val="2"/>
        </w:num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B2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6F5B28" w:rsidRDefault="006F5B28" w:rsidP="006F5B2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МО Златоруновский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Златоруновский сельсовет в бюджет Района, руководствуясь ч.4 ст.15 Федерального закона от 06.10.2003 года № 131-ФЗ «Об общих принципах организации местного самоуправления в Российской Федерации», решением МО Златоруновский сельсовет от 24</w:t>
      </w:r>
      <w:r w:rsidRPr="0022635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  № 3-19</w:t>
      </w:r>
      <w:r w:rsidRPr="0022635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на 2021 год и плановый период 2022-2023 годов».</w:t>
      </w:r>
    </w:p>
    <w:p w:rsidR="006F5B28" w:rsidRDefault="006F5B28" w:rsidP="006F5B2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Златоруновский сельсовет передает, а Район принимает выполнение следующих полномочий: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8" w:rsidRPr="00934122" w:rsidRDefault="006F5B28" w:rsidP="006F5B2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объёма и порядка перечисления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Златоруновский сельсовет в бюджет Района, в соответствии бюджетной росписью.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иных межбюджетных трансфертов на выполнение части полномочий, предусмотренных п.1.2 настоящего соглашения на 2021-2023 года,  определяется в соответствии методикой расчетов иных межбюджетных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трансфертов согласно приложению к настоящему соглашению и составляет общую сумму 909600 (девятьсот девять тысяч шест</w:t>
      </w:r>
      <w:r w:rsidRPr="0023316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сот) рублей, в том числе по годам: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-2021г.- 303 200 (триста три тысячи двести)</w:t>
      </w:r>
      <w:r w:rsidRPr="0023316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-2022г.- 303 200(триста три тысячи двести)</w:t>
      </w:r>
      <w:r w:rsidRPr="0023316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B28" w:rsidRPr="00B10A45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-2023г.- 303 200(триста три тысячи двести) рублей.</w:t>
      </w:r>
    </w:p>
    <w:p w:rsidR="006F5B28" w:rsidRPr="00963F15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размер межбюджетных трансфертов корректируется в соответствии с бюджетом на очередной год.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2.3.Перечисление иных межбюджетных трансфертов, предоставляемых из бюджета МО Златоруновский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6F5B28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Возможный остаток иных межбюджетных трансфертов по состоянию на 1 января текущего финансового года подлежит возврату в бюджет МО Златоруновский сельсовет в соответствии с частью 5 статьи 242 Бюджетного кодекса Российской Федерации.</w:t>
      </w:r>
    </w:p>
    <w:p w:rsidR="006F5B28" w:rsidRPr="007B6854" w:rsidRDefault="006F5B28" w:rsidP="006F5B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8" w:rsidRDefault="006F5B28" w:rsidP="006F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 Златоруновский сельсовет: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Районом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3.2.Район: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Осуществляет полномочия, переданные ему МО Златоруновский сельсовет,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МО Златоруновский сельсовет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требования об устранении выявленных нарушений со стороны Района по реализации, переданных МО Златоруновский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             3 дней об этом МО Златоруновский сельсовет.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3.2.3.В случае невозможности надлежащего исполнения переданных полномочий, Район обязан сообщить об этом в письменной форме МО Златоруноский сельсовет в тридцатидневный срок.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МО Златоруновский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Финансовые средства, полученные от оказания платных услуг, поступают на счет МАУ «ЦФСП «Сокол».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8" w:rsidRDefault="006F5B28" w:rsidP="006F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неисполнения МО Златоруновский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Златоруновский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неисполнения Районом, вытекающих из настоящего соглашения, обязательств, МО Златоруновский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6F5B28" w:rsidRDefault="006F5B28" w:rsidP="006F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B28" w:rsidRDefault="006F5B28" w:rsidP="006F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6F5B28" w:rsidRDefault="006F5B28" w:rsidP="006F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действует с 00 _______2021 года по 31 декабря 2023 года.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8" w:rsidRDefault="006F5B28" w:rsidP="006F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6F5B28" w:rsidRDefault="006F5B28" w:rsidP="006F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D81772" w:rsidRPr="00D81772" w:rsidRDefault="00D81772" w:rsidP="00D81772">
      <w:pPr>
        <w:spacing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81772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Style w:val="a9"/>
        <w:tblW w:w="9627" w:type="dxa"/>
        <w:tblLook w:val="04A0" w:firstRow="1" w:lastRow="0" w:firstColumn="1" w:lastColumn="0" w:noHBand="0" w:noVBand="1"/>
      </w:tblPr>
      <w:tblGrid>
        <w:gridCol w:w="4726"/>
        <w:gridCol w:w="4901"/>
      </w:tblGrid>
      <w:tr w:rsidR="00D81772" w:rsidRPr="00D81772" w:rsidTr="00516512">
        <w:tc>
          <w:tcPr>
            <w:tcW w:w="4726" w:type="dxa"/>
          </w:tcPr>
          <w:p w:rsidR="00D81772" w:rsidRPr="00D81772" w:rsidRDefault="00D81772" w:rsidP="00D8177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 Златоруновского сельсовета Ужурского района Красноярского края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л/с 03193004160</w:t>
            </w:r>
          </w:p>
          <w:p w:rsidR="00D81772" w:rsidRPr="00D81772" w:rsidRDefault="00D81772" w:rsidP="00D8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72">
              <w:rPr>
                <w:rFonts w:ascii="Times New Roman" w:hAnsi="Times New Roman" w:cs="Times New Roman"/>
                <w:sz w:val="28"/>
                <w:szCs w:val="28"/>
              </w:rPr>
              <w:t xml:space="preserve">662245, Красноярский край,                      </w:t>
            </w:r>
          </w:p>
          <w:p w:rsidR="00D81772" w:rsidRPr="00D81772" w:rsidRDefault="00D81772" w:rsidP="00D8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72">
              <w:rPr>
                <w:rFonts w:ascii="Times New Roman" w:hAnsi="Times New Roman" w:cs="Times New Roman"/>
                <w:sz w:val="28"/>
                <w:szCs w:val="28"/>
              </w:rPr>
              <w:t xml:space="preserve">Ужурский район, п. Златоруновск            </w:t>
            </w:r>
          </w:p>
          <w:p w:rsidR="00D81772" w:rsidRPr="00D81772" w:rsidRDefault="00D81772" w:rsidP="00D8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72">
              <w:rPr>
                <w:rFonts w:ascii="Times New Roman" w:hAnsi="Times New Roman" w:cs="Times New Roman"/>
                <w:sz w:val="28"/>
                <w:szCs w:val="28"/>
              </w:rPr>
              <w:t>ул. Ленина, 9</w:t>
            </w:r>
          </w:p>
          <w:p w:rsidR="00D81772" w:rsidRPr="00D81772" w:rsidRDefault="00D81772" w:rsidP="00D8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72">
              <w:rPr>
                <w:rFonts w:ascii="Times New Roman" w:hAnsi="Times New Roman" w:cs="Times New Roman"/>
                <w:sz w:val="28"/>
                <w:szCs w:val="28"/>
              </w:rPr>
              <w:t xml:space="preserve">ИНН 2439002128;  КПП  243901001 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Отделение Красноярск банка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России //УФК по Красноярскому краю г. Красноярск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счет: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40102810245370000011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Казначейский счет: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03231643046564311900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Златоруновский сельсовет                          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____________  Д.В. Минин                                  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01" w:type="dxa"/>
          </w:tcPr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Муниципальное образование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Ужурский район Красноярского края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 л/с 04193004390)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ИНН 2439003562    КПП 243901001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Казначейский счет 03100643000000011900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Муниципальное образование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Ужурский район 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Глава района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>______________ К.Н. Зарецкий</w:t>
            </w:r>
          </w:p>
          <w:p w:rsidR="00D81772" w:rsidRPr="00D81772" w:rsidRDefault="00D81772" w:rsidP="00D817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1772">
              <w:rPr>
                <w:rFonts w:ascii="Times New Roman" w:eastAsia="Calibri" w:hAnsi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</w:tc>
      </w:tr>
    </w:tbl>
    <w:tbl>
      <w:tblPr>
        <w:tblStyle w:val="1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81772" w:rsidRPr="00D81772" w:rsidTr="00BF1BC1">
        <w:tc>
          <w:tcPr>
            <w:tcW w:w="4786" w:type="dxa"/>
          </w:tcPr>
          <w:p w:rsidR="00D81772" w:rsidRPr="00D81772" w:rsidRDefault="00D81772" w:rsidP="00D81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F5B28" w:rsidRDefault="006F5B28" w:rsidP="00BF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C1" w:rsidRPr="00BF1BC1" w:rsidRDefault="00BF1BC1" w:rsidP="00BF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 xml:space="preserve"> к соглашению </w:t>
            </w:r>
          </w:p>
          <w:p w:rsidR="00D81772" w:rsidRPr="00D81772" w:rsidRDefault="00BF1BC1" w:rsidP="00623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>о передаче части полномочий по 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вопросов местного значения </w:t>
            </w: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23D42">
              <w:rPr>
                <w:rFonts w:ascii="Times New Roman" w:hAnsi="Times New Roman" w:cs="Times New Roman"/>
                <w:sz w:val="28"/>
                <w:szCs w:val="28"/>
              </w:rPr>
              <w:t>__»_______</w:t>
            </w:r>
            <w:r w:rsidRPr="00BF1BC1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F5B2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D81772" w:rsidRPr="00D81772" w:rsidRDefault="00D81772" w:rsidP="00D81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B28" w:rsidRPr="009D1350" w:rsidRDefault="006F5B28" w:rsidP="006F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етодика расчета иных межбюджетные трансфертов</w:t>
      </w:r>
    </w:p>
    <w:p w:rsidR="006F5B28" w:rsidRDefault="006F5B28" w:rsidP="006F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предоставляемых муниципальным образованием  Златоруновский сельсовет о передаче части полномочий муниципальному району</w:t>
      </w:r>
    </w:p>
    <w:p w:rsidR="006F5B28" w:rsidRDefault="006F5B28" w:rsidP="006F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B28" w:rsidRPr="00336E6F" w:rsidRDefault="006F5B28" w:rsidP="006F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6E6F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6E6F">
        <w:rPr>
          <w:rFonts w:ascii="Times New Roman" w:hAnsi="Times New Roman" w:cs="Times New Roman"/>
          <w:sz w:val="28"/>
          <w:szCs w:val="28"/>
        </w:rPr>
        <w:t>1 +</w:t>
      </w:r>
      <w:r>
        <w:rPr>
          <w:rFonts w:ascii="Times New Roman" w:hAnsi="Times New Roman" w:cs="Times New Roman"/>
          <w:sz w:val="28"/>
          <w:szCs w:val="28"/>
        </w:rPr>
        <w:t xml:space="preserve"> Ф2) * К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6F5B28" w:rsidRPr="00336E6F" w:rsidRDefault="006F5B28" w:rsidP="006F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28" w:rsidRDefault="006F5B28" w:rsidP="006F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</w:p>
    <w:p w:rsidR="006F5B28" w:rsidRDefault="006F5B28" w:rsidP="006F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 – фонд оплаты труда основного персонала</w:t>
      </w:r>
    </w:p>
    <w:p w:rsidR="006F5B28" w:rsidRDefault="006F5B28" w:rsidP="006F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Ф2 - фонд оплаты труда технического персонала</w:t>
      </w:r>
    </w:p>
    <w:p w:rsidR="006F5B28" w:rsidRDefault="006F5B28" w:rsidP="006F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1,302 начисления на оплату труда</w:t>
      </w:r>
    </w:p>
    <w:p w:rsidR="006F5B28" w:rsidRPr="00DD76E4" w:rsidRDefault="006F5B28" w:rsidP="006F5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- объем средств на приобретение топлива</w:t>
      </w:r>
    </w:p>
    <w:p w:rsidR="00AE6847" w:rsidRPr="00D81772" w:rsidRDefault="00644E60" w:rsidP="006F5B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E6847" w:rsidRPr="00D81772" w:rsidSect="0085046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60" w:rsidRDefault="00644E60">
      <w:pPr>
        <w:spacing w:after="0" w:line="240" w:lineRule="auto"/>
      </w:pPr>
      <w:r>
        <w:separator/>
      </w:r>
    </w:p>
  </w:endnote>
  <w:endnote w:type="continuationSeparator" w:id="0">
    <w:p w:rsidR="00644E60" w:rsidRDefault="0064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57" w:rsidRDefault="007E3B42" w:rsidP="00E903E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1B7">
      <w:rPr>
        <w:rStyle w:val="a5"/>
        <w:noProof/>
      </w:rPr>
      <w:t>2</w:t>
    </w:r>
    <w:r>
      <w:rPr>
        <w:rStyle w:val="a5"/>
      </w:rPr>
      <w:fldChar w:fldCharType="end"/>
    </w:r>
  </w:p>
  <w:p w:rsidR="00200757" w:rsidRDefault="00644E60" w:rsidP="002007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60" w:rsidRDefault="00644E60">
      <w:pPr>
        <w:spacing w:after="0" w:line="240" w:lineRule="auto"/>
      </w:pPr>
      <w:r>
        <w:separator/>
      </w:r>
    </w:p>
  </w:footnote>
  <w:footnote w:type="continuationSeparator" w:id="0">
    <w:p w:rsidR="00644E60" w:rsidRDefault="0064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F6529E4"/>
    <w:multiLevelType w:val="hybridMultilevel"/>
    <w:tmpl w:val="0AF6E91E"/>
    <w:lvl w:ilvl="0" w:tplc="6BDA2C5C">
      <w:start w:val="1"/>
      <w:numFmt w:val="decimal"/>
      <w:lvlText w:val="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42"/>
    <w:rsid w:val="00014E6F"/>
    <w:rsid w:val="000500BD"/>
    <w:rsid w:val="000728D4"/>
    <w:rsid w:val="00075D89"/>
    <w:rsid w:val="000925B6"/>
    <w:rsid w:val="00141AA4"/>
    <w:rsid w:val="00156140"/>
    <w:rsid w:val="00222250"/>
    <w:rsid w:val="00223C76"/>
    <w:rsid w:val="002C2D6E"/>
    <w:rsid w:val="002C5839"/>
    <w:rsid w:val="002E7D6E"/>
    <w:rsid w:val="003305B6"/>
    <w:rsid w:val="003648E3"/>
    <w:rsid w:val="00384424"/>
    <w:rsid w:val="003844E7"/>
    <w:rsid w:val="003A6EE7"/>
    <w:rsid w:val="003E686A"/>
    <w:rsid w:val="004110CB"/>
    <w:rsid w:val="00424F53"/>
    <w:rsid w:val="00465EC2"/>
    <w:rsid w:val="00475461"/>
    <w:rsid w:val="00521E37"/>
    <w:rsid w:val="005352AC"/>
    <w:rsid w:val="00536C40"/>
    <w:rsid w:val="005371C2"/>
    <w:rsid w:val="00553562"/>
    <w:rsid w:val="005564AF"/>
    <w:rsid w:val="005955E4"/>
    <w:rsid w:val="005A41AA"/>
    <w:rsid w:val="005B107F"/>
    <w:rsid w:val="005E56DD"/>
    <w:rsid w:val="005E6767"/>
    <w:rsid w:val="006153BB"/>
    <w:rsid w:val="00623D42"/>
    <w:rsid w:val="00644E60"/>
    <w:rsid w:val="00663A9A"/>
    <w:rsid w:val="00666FE6"/>
    <w:rsid w:val="006C1850"/>
    <w:rsid w:val="006F4FB0"/>
    <w:rsid w:val="006F5B28"/>
    <w:rsid w:val="0078115E"/>
    <w:rsid w:val="007B24DF"/>
    <w:rsid w:val="007E3B42"/>
    <w:rsid w:val="007F3F26"/>
    <w:rsid w:val="00817B10"/>
    <w:rsid w:val="0084098D"/>
    <w:rsid w:val="00847B47"/>
    <w:rsid w:val="00850465"/>
    <w:rsid w:val="00854E91"/>
    <w:rsid w:val="008D74A9"/>
    <w:rsid w:val="008D758B"/>
    <w:rsid w:val="008F043F"/>
    <w:rsid w:val="0097248F"/>
    <w:rsid w:val="00A067D4"/>
    <w:rsid w:val="00A54FE4"/>
    <w:rsid w:val="00A701B7"/>
    <w:rsid w:val="00A900E7"/>
    <w:rsid w:val="00AA2038"/>
    <w:rsid w:val="00B36676"/>
    <w:rsid w:val="00B65DE3"/>
    <w:rsid w:val="00B755BB"/>
    <w:rsid w:val="00B94701"/>
    <w:rsid w:val="00BB61F6"/>
    <w:rsid w:val="00BC1B2A"/>
    <w:rsid w:val="00BF1BC1"/>
    <w:rsid w:val="00C158C2"/>
    <w:rsid w:val="00C32358"/>
    <w:rsid w:val="00C77FD8"/>
    <w:rsid w:val="00C9303E"/>
    <w:rsid w:val="00CE1617"/>
    <w:rsid w:val="00CE47AC"/>
    <w:rsid w:val="00D205BF"/>
    <w:rsid w:val="00D652D2"/>
    <w:rsid w:val="00D81772"/>
    <w:rsid w:val="00D9555E"/>
    <w:rsid w:val="00DB25C1"/>
    <w:rsid w:val="00E3340C"/>
    <w:rsid w:val="00E90089"/>
    <w:rsid w:val="00EA64C8"/>
    <w:rsid w:val="00EB7203"/>
    <w:rsid w:val="00ED4249"/>
    <w:rsid w:val="00EE4D4E"/>
    <w:rsid w:val="00EE721C"/>
    <w:rsid w:val="00F016A6"/>
    <w:rsid w:val="00F01CA3"/>
    <w:rsid w:val="00F10550"/>
    <w:rsid w:val="00F95AAC"/>
    <w:rsid w:val="00FA3557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211DD-AB7D-49A9-BD0F-64BDEB57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3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E3B42"/>
    <w:rPr>
      <w:rFonts w:cs="Times New Roman"/>
    </w:rPr>
  </w:style>
  <w:style w:type="paragraph" w:styleId="a6">
    <w:name w:val="List Paragraph"/>
    <w:basedOn w:val="a"/>
    <w:uiPriority w:val="34"/>
    <w:qFormat/>
    <w:rsid w:val="00223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5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D8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2C-1C80-40CB-B8EE-AD285D56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библиотека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ЛЛС</dc:creator>
  <cp:lastModifiedBy>ВасильеваД</cp:lastModifiedBy>
  <cp:revision>3</cp:revision>
  <cp:lastPrinted>2021-02-17T01:30:00Z</cp:lastPrinted>
  <dcterms:created xsi:type="dcterms:W3CDTF">2021-02-11T17:58:00Z</dcterms:created>
  <dcterms:modified xsi:type="dcterms:W3CDTF">2021-02-17T01:30:00Z</dcterms:modified>
</cp:coreProperties>
</file>