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7"/>
        <w:jc w:val="center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7"/>
        <w:jc w:val="center"/>
        <w:widowControl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АДМИНИСТРАЦИЯ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pStyle w:val="997"/>
        <w:jc w:val="center"/>
        <w:widowControl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КРАСНОЯРСКОГО КРАЯ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left"/>
        <w:tabs>
          <w:tab w:val="left" w:pos="488" w:leader="none"/>
          <w:tab w:val="center" w:pos="467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ab/>
      </w:r>
      <w:r>
        <w:rPr>
          <w:rFonts w:ascii="Arial" w:hAnsi="Arial" w:cs="Arial"/>
          <w:b/>
          <w:sz w:val="24"/>
          <w:szCs w:val="24"/>
        </w:rPr>
        <w:t xml:space="preserve">ПОСТАНОВЛЕНИЕ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03</w:t>
      </w:r>
      <w:r>
        <w:rPr>
          <w:rFonts w:ascii="Arial" w:hAnsi="Arial" w:cs="Arial"/>
          <w:color w:val="000000"/>
          <w:sz w:val="24"/>
          <w:szCs w:val="24"/>
        </w:rPr>
        <w:t xml:space="preserve">.11.2016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г. Ужур                                                    № </w:t>
      </w:r>
      <w:r>
        <w:rPr>
          <w:rFonts w:ascii="Arial" w:hAnsi="Arial" w:cs="Arial"/>
          <w:color w:val="000000"/>
          <w:sz w:val="24"/>
          <w:szCs w:val="24"/>
        </w:rPr>
        <w:t xml:space="preserve">640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муниципальной программы «Комплексное развитие культуры и искусства в муниципальном образовании Ужурский район» (в ред. постановлен</w:t>
      </w:r>
      <w:r>
        <w:rPr>
          <w:rFonts w:ascii="Arial" w:hAnsi="Arial" w:cs="Arial"/>
          <w:sz w:val="24"/>
          <w:szCs w:val="24"/>
        </w:rPr>
        <w:t xml:space="preserve">ия администрации района от 08.02.2017 № 50, от 03.04.2017 № 195, от 05.06.2017 № 349, от 01.11.2017 № 730, от 02.11.2017 № 742, от 27.11.2017 № 806, от 14.12.2017 № 846, от 29.03.2018 № 195,от 08.06.2018 № 375, от 26.10.2018 № 649, от 02.11.2018 № 674, от </w:t>
      </w:r>
      <w:r>
        <w:rPr>
          <w:rFonts w:ascii="Arial" w:hAnsi="Arial" w:cs="Arial"/>
          <w:sz w:val="24"/>
          <w:szCs w:val="24"/>
        </w:rPr>
        <w:t xml:space="preserve">19.12.2018 № 787, от 25.01.2019 № 46, от 13.05.2019 № 301, от 10.06.2019 № 374, от 23.09.2019 № 643, от 01.11.2019 № 766, от 25.12.2019 № 898, от 29.01.2020 № 44, от 30.03.2020 № 205, от 23.06.2020 № 340, от 23.09.2020 № 629, от 02.11.2020 № 718, от 01.12.</w:t>
      </w:r>
      <w:r>
        <w:rPr>
          <w:rFonts w:ascii="Arial" w:hAnsi="Arial" w:cs="Arial"/>
          <w:sz w:val="24"/>
          <w:szCs w:val="24"/>
        </w:rPr>
        <w:t xml:space="preserve">2020 № 790, от 07.12.2020 № 807, от 23.12.2020 № 903, от 21.01.2021 № 52, от 02.03.2021 № 169, от 12.04.2021 № 296, от 18.05.2021 № 387, от 10.06.2021 № 495, от 16.06.2021 № 521, от 13.09.2021 № 694, от 15.09.2021 № 699, от 15.10.2021 № 774, от 22.11.2021 </w:t>
      </w:r>
      <w:r>
        <w:rPr>
          <w:rFonts w:ascii="Arial" w:hAnsi="Arial" w:cs="Arial"/>
          <w:sz w:val="24"/>
          <w:szCs w:val="24"/>
        </w:rPr>
        <w:t xml:space="preserve">№ 870, от 14.12.2021 № 915, от 22.12.2021 № 943, от 20.01.2023 № 25, от 27.02.2023 № 119, от 06.03.2023 № 146, от 17.04.2023 № 271, от 26.05.2023 № 391, от 30.05.2023 № 401, от 05.09.2023 № 668, от 11.12.2023 № 945, от 18.12.2023 № 959, от 03.11.2023 № 856</w:t>
      </w:r>
      <w:r>
        <w:rPr>
          <w:rFonts w:ascii="Arial" w:hAnsi="Arial" w:cs="Arial"/>
          <w:sz w:val="24"/>
          <w:szCs w:val="24"/>
        </w:rPr>
        <w:t xml:space="preserve">, от 09.04.2024 № 232</w:t>
      </w:r>
      <w:r>
        <w:rPr>
          <w:rFonts w:ascii="Arial" w:hAnsi="Arial" w:cs="Arial"/>
          <w:sz w:val="24"/>
          <w:szCs w:val="24"/>
        </w:rPr>
        <w:t xml:space="preserve">, от 15.05.2024 № 320</w:t>
      </w:r>
      <w:r>
        <w:rPr>
          <w:rFonts w:ascii="Arial" w:hAnsi="Arial" w:cs="Arial"/>
          <w:sz w:val="24"/>
          <w:szCs w:val="24"/>
        </w:rPr>
        <w:t xml:space="preserve">, 31.05.2024 № 360</w:t>
      </w:r>
      <w:r>
        <w:rPr>
          <w:rFonts w:ascii="Arial" w:hAnsi="Arial" w:cs="Arial"/>
          <w:sz w:val="24"/>
          <w:szCs w:val="24"/>
        </w:rPr>
        <w:t xml:space="preserve">, от 16.08.2024 № 532</w:t>
      </w:r>
      <w:r>
        <w:rPr>
          <w:rFonts w:ascii="Arial" w:hAnsi="Arial" w:cs="Arial"/>
          <w:sz w:val="24"/>
          <w:szCs w:val="24"/>
        </w:rPr>
        <w:t xml:space="preserve">, от 24.09.2024 № 626</w:t>
      </w:r>
      <w:r>
        <w:rPr>
          <w:rFonts w:ascii="Arial" w:hAnsi="Arial" w:cs="Arial"/>
          <w:sz w:val="24"/>
          <w:szCs w:val="24"/>
        </w:rPr>
        <w:t xml:space="preserve">, от 02.11.2024 № 735, от 09.12.2024 № 828</w:t>
      </w:r>
      <w:r>
        <w:rPr>
          <w:rFonts w:ascii="Arial" w:hAnsi="Arial" w:cs="Arial"/>
          <w:sz w:val="24"/>
          <w:szCs w:val="24"/>
        </w:rPr>
        <w:t xml:space="preserve">, от 25.12.2024 № 889</w:t>
      </w:r>
      <w:r>
        <w:rPr>
          <w:rFonts w:ascii="Arial" w:hAnsi="Arial" w:cs="Arial"/>
          <w:sz w:val="24"/>
          <w:szCs w:val="24"/>
        </w:rPr>
        <w:t xml:space="preserve">)</w: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со статьей 179 Бюджетного кодекса Россий</w:t>
      </w:r>
      <w:r>
        <w:rPr>
          <w:rFonts w:ascii="Arial" w:hAnsi="Arial" w:cs="Arial"/>
          <w:sz w:val="24"/>
          <w:szCs w:val="24"/>
        </w:rPr>
        <w:t xml:space="preserve">ской Федерации, постановлением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реализации», статьей 33 Устава Ужурского района, ПОСТАНОВЛЯЮ: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муниципальную программу «Комплексное развитие культуры и искусства в муниципальном образовании Ужурский район» согласно приложению.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Контроль за выполнением постановления возложить на заместителя главы района по социальным вопросам В.А. Богданову.</w:t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54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Постановление вступает в силу с 01.01.2017,  но ранее дня, следующего за днем официального опубликования в специальном выпуске районной газеты «Сибирский хлебороб».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54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</w:t>
      </w:r>
      <w:r>
        <w:rPr>
          <w:rFonts w:ascii="Arial" w:hAnsi="Arial" w:cs="Arial"/>
          <w:sz w:val="24"/>
          <w:szCs w:val="24"/>
        </w:rPr>
        <w:t xml:space="preserve">лав</w:t>
      </w:r>
      <w:r>
        <w:rPr>
          <w:rFonts w:ascii="Arial" w:hAnsi="Arial" w:cs="Arial"/>
          <w:sz w:val="24"/>
          <w:szCs w:val="24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района</w:t>
        <w:tab/>
        <w:tab/>
        <w:tab/>
        <w:tab/>
        <w:tab/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К.Н.</w:t>
      </w:r>
      <w:r>
        <w:rPr>
          <w:rFonts w:ascii="Arial" w:hAnsi="Arial" w:cs="Arial"/>
          <w:sz w:val="24"/>
          <w:szCs w:val="24"/>
        </w:rPr>
        <w:t xml:space="preserve"> Зарецкий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4090" w:type="dxa"/>
        <w:tblInd w:w="535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90"/>
      </w:tblGrid>
      <w:tr>
        <w:trPr>
          <w:trHeight w:val="14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90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Ужурского района  от </w:t>
            </w:r>
            <w:r>
              <w:rPr>
                <w:rFonts w:ascii="Arial" w:hAnsi="Arial" w:cs="Arial"/>
                <w:sz w:val="24"/>
                <w:szCs w:val="24"/>
              </w:rPr>
              <w:t xml:space="preserve">03</w:t>
            </w:r>
            <w:r>
              <w:rPr>
                <w:rFonts w:ascii="Arial" w:hAnsi="Arial" w:cs="Arial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  <w:t xml:space="preserve">11.20</w:t>
            </w:r>
            <w:r>
              <w:rPr>
                <w:rFonts w:ascii="Arial" w:hAnsi="Arial" w:cs="Arial"/>
                <w:sz w:val="24"/>
                <w:szCs w:val="24"/>
              </w:rPr>
              <w:t xml:space="preserve">16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t xml:space="preserve">640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92"/>
              <w:ind w:firstLine="0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Паспорт</w:t>
      </w:r>
      <w:r>
        <w:rPr>
          <w:rFonts w:ascii="Arial" w:hAnsi="Arial" w:cs="Arial"/>
          <w:b/>
          <w:sz w:val="24"/>
          <w:szCs w:val="24"/>
        </w:rPr>
        <w:t xml:space="preserve"> программы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946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20"/>
        <w:gridCol w:w="6044"/>
      </w:tblGrid>
      <w:tr>
        <w:trPr>
          <w:trHeight w:val="145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«Комплексное развитие культуры и</w:t>
            </w:r>
            <w:r>
              <w:rPr>
                <w:rFonts w:ascii="Arial" w:hAnsi="Arial" w:cs="Arial"/>
                <w:sz w:val="24"/>
                <w:szCs w:val="24"/>
              </w:rPr>
              <w:t xml:space="preserve"> искусства в Ужурск</w:t>
            </w:r>
            <w:r>
              <w:rPr>
                <w:rFonts w:ascii="Arial" w:hAnsi="Arial" w:cs="Arial"/>
                <w:sz w:val="24"/>
                <w:szCs w:val="24"/>
              </w:rPr>
              <w:t xml:space="preserve">ом</w:t>
            </w:r>
            <w:r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z w:val="24"/>
                <w:szCs w:val="24"/>
              </w:rPr>
              <w:t xml:space="preserve">е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(далее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муниципальная программа Ужурского района, 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186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Основание для разработки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Статья 179 Бюджетного кодекса Российской Федерации;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Ужурского района от 12.08</w:t>
            </w:r>
            <w:r>
              <w:rPr>
                <w:rFonts w:ascii="Arial" w:hAnsi="Arial" w:cs="Arial"/>
                <w:sz w:val="24"/>
                <w:szCs w:val="24"/>
              </w:rPr>
              <w:t xml:space="preserve">.2013 № 724 </w:t>
            </w:r>
            <w:r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Ужурского района, их формировании и реализации»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адми</w:t>
            </w:r>
            <w:r>
              <w:rPr>
                <w:rFonts w:ascii="Arial" w:hAnsi="Arial" w:cs="Arial"/>
                <w:sz w:val="24"/>
                <w:szCs w:val="24"/>
              </w:rPr>
              <w:t xml:space="preserve">нистрации Ужурского района от 26.08.2019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z w:val="24"/>
                <w:szCs w:val="24"/>
              </w:rPr>
              <w:t xml:space="preserve">537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«Об утверждении перечня муниципальных программ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50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</w:t>
            </w:r>
            <w:r>
              <w:rPr>
                <w:rFonts w:ascii="Arial" w:hAnsi="Arial" w:cs="Arial"/>
                <w:sz w:val="24"/>
                <w:szCs w:val="24"/>
              </w:rPr>
              <w:t xml:space="preserve">сполнитель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«Управление культуры, спорта и молод</w:t>
            </w:r>
            <w:r>
              <w:rPr>
                <w:rFonts w:ascii="Arial" w:hAnsi="Arial" w:cs="Arial"/>
                <w:sz w:val="24"/>
                <w:szCs w:val="24"/>
              </w:rPr>
              <w:t xml:space="preserve">ё</w:t>
            </w:r>
            <w:r>
              <w:rPr>
                <w:rFonts w:ascii="Arial" w:hAnsi="Arial" w:cs="Arial"/>
                <w:sz w:val="24"/>
                <w:szCs w:val="24"/>
              </w:rPr>
              <w:t xml:space="preserve">жной политики Ужурского района»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Соисполнители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</w:t>
            </w:r>
            <w:r>
              <w:rPr>
                <w:rFonts w:ascii="Arial" w:hAnsi="Arial" w:cs="Arial"/>
                <w:sz w:val="24"/>
                <w:szCs w:val="24"/>
              </w:rPr>
              <w:t xml:space="preserve">я </w:t>
            </w:r>
            <w:r>
              <w:rPr>
                <w:rFonts w:ascii="Arial" w:hAnsi="Arial" w:cs="Arial"/>
                <w:sz w:val="24"/>
                <w:szCs w:val="24"/>
              </w:rPr>
              <w:t xml:space="preserve">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подпрограмм и отдельных мероприятий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«</w:t>
            </w:r>
            <w:r>
              <w:rPr>
                <w:rFonts w:ascii="Arial" w:hAnsi="Arial" w:cs="Arial"/>
                <w:sz w:val="24"/>
                <w:szCs w:val="24"/>
              </w:rPr>
              <w:t xml:space="preserve">Наследие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«</w:t>
            </w:r>
            <w:r>
              <w:rPr>
                <w:rFonts w:ascii="Arial" w:hAnsi="Arial" w:cs="Arial"/>
                <w:sz w:val="24"/>
                <w:szCs w:val="24"/>
              </w:rPr>
              <w:t xml:space="preserve">Искусство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. «</w:t>
            </w:r>
            <w:r>
              <w:rPr>
                <w:rFonts w:ascii="Arial" w:hAnsi="Arial" w:cs="Arial"/>
                <w:sz w:val="24"/>
                <w:szCs w:val="24"/>
              </w:rPr>
              <w:t xml:space="preserve">Обеспечение условий реализации п</w:t>
            </w:r>
            <w:r>
              <w:rPr>
                <w:rFonts w:ascii="Arial" w:hAnsi="Arial" w:cs="Arial"/>
                <w:sz w:val="24"/>
                <w:szCs w:val="24"/>
              </w:rPr>
              <w:t xml:space="preserve">рограммы».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Формирование и развитие ду</w:t>
            </w:r>
            <w:r>
              <w:rPr>
                <w:rFonts w:ascii="Arial" w:hAnsi="Arial" w:cs="Arial"/>
                <w:sz w:val="24"/>
                <w:szCs w:val="24"/>
              </w:rPr>
              <w:t xml:space="preserve">ховно-нравственной, творческой </w:t>
            </w:r>
            <w:r>
              <w:rPr>
                <w:rFonts w:ascii="Arial" w:hAnsi="Arial" w:cs="Arial"/>
                <w:sz w:val="24"/>
                <w:szCs w:val="24"/>
              </w:rPr>
              <w:t xml:space="preserve">личности.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78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center"/>
            <w:textDirection w:val="lrTb"/>
            <w:noWrap w:val="false"/>
          </w:tcPr>
          <w:p>
            <w:pPr>
              <w:pStyle w:val="90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Сохранение и эффективное использование материального, нематериального и исторического культу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рного наследия Ужурского района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0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Обеспечение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развития культурной среды района и самореализации творческой личности;</w:t>
            </w:r>
            <w:r>
              <w:rPr>
                <w:rFonts w:ascii="Arial" w:hAnsi="Arial" w:cs="Arial"/>
                <w:b w:val="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0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3.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Создание условий для устойчивого развития отрасли «культура»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в Ужурском районе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Этапы и с</w:t>
            </w:r>
            <w:r>
              <w:rPr>
                <w:rFonts w:ascii="Arial" w:hAnsi="Arial" w:cs="Arial"/>
                <w:sz w:val="24"/>
                <w:szCs w:val="24"/>
              </w:rPr>
              <w:t xml:space="preserve">роки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реализации муниципальной 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2017 - 2030 годы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муниципальной программы Ужурского района с указанием планируемых к достижению значений </w:t>
              <w:br w:type="textWrapping" w:clear="all"/>
              <w:t xml:space="preserve">в результате реализации муниципальной программы Ужурского района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Количество посещений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учреждений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библиотек и музея Ужурского района составит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333 868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в 2030 году.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Количество посетителей на платных мероприятиях,  учреждений культурно-досугового типа составит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7 712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в 2030 году.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Доля специалистов имеющих образование в области  культуры и искусства, в том числе переподготовленных специалистов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 2030 году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составит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95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%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20"/>
        </w:trPr>
        <w:tc>
          <w:tcPr>
            <w:tcW w:w="3420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Информация по ресурсному обеспечению муниципальной программы Ужурского района, в том числе по годам реализации 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04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бюджетных ассигнований на реализацию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рограммы составляет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048 359,5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рублей, в том числе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год – 59 337,7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78 028,2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86 063,5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88 583,9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103 183,4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102 562,8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132 472,8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152 001,1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123 064,2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123 061,9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 средств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районного  бюджета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 –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914 930,6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год – 43 296,9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50 305,5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54 373,0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81 437,4 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101 335,3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97 833,0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122</w:t>
            </w:r>
            <w:r>
              <w:rPr>
                <w:rFonts w:ascii="Arial" w:hAnsi="Arial" w:cs="Arial"/>
                <w:sz w:val="24"/>
                <w:szCs w:val="24"/>
              </w:rPr>
              <w:t xml:space="preserve"> 041,0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119 757,1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122 275,7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122 275,7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hanging="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федерального бюджета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8 070,2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год – 340,5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455,2 тыс. рублей;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167,0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1 707,7 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257,4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– 4 264,1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287,8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231,3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191,3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167,9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hanging="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125 358,7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год – 15 700,3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27 267,5 тыс. рублей;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31 523,5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5 438,8 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1 590,7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– 465,7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10 144,0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32 012,7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597,2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618,3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hanging="18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 финансирования может изменяться при утверждении бюджета на очередной финансовый год.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eastAsia="Times New Roman" w:cs="Arial"/>
          <w:b/>
          <w:sz w:val="24"/>
          <w:szCs w:val="24"/>
          <w:lang w:val="ru-RU" w:eastAsia="ar-SA"/>
        </w:rPr>
        <w:t xml:space="preserve">2. </w:t>
      </w:r>
      <w:r>
        <w:rPr>
          <w:rFonts w:ascii="Arial" w:hAnsi="Arial" w:eastAsia="Times New Roman" w:cs="Arial"/>
          <w:b/>
          <w:sz w:val="24"/>
          <w:szCs w:val="24"/>
          <w:lang w:val="ru-RU" w:eastAsia="ar-SA"/>
        </w:rPr>
        <w:t xml:space="preserve">Характеристика те</w:t>
      </w:r>
      <w:r>
        <w:rPr>
          <w:rFonts w:ascii="Arial" w:hAnsi="Arial" w:eastAsia="Times New Roman" w:cs="Arial"/>
          <w:b/>
          <w:sz w:val="24"/>
          <w:szCs w:val="24"/>
          <w:lang w:val="ru-RU" w:eastAsia="ar-SA"/>
        </w:rPr>
        <w:t xml:space="preserve">кущ</w:t>
      </w:r>
      <w:r>
        <w:rPr>
          <w:rFonts w:ascii="Arial" w:hAnsi="Arial" w:eastAsia="Times New Roman" w:cs="Arial"/>
          <w:b/>
          <w:sz w:val="24"/>
          <w:szCs w:val="24"/>
          <w:lang w:val="ru-RU" w:eastAsia="ar-SA"/>
        </w:rPr>
        <w:t xml:space="preserve">его состояния сферы культуры и </w:t>
      </w:r>
      <w:r>
        <w:rPr>
          <w:rFonts w:ascii="Arial" w:hAnsi="Arial" w:eastAsia="Times New Roman" w:cs="Arial"/>
          <w:b/>
          <w:sz w:val="24"/>
          <w:szCs w:val="24"/>
          <w:lang w:val="ru-RU" w:eastAsia="ar-SA"/>
        </w:rPr>
        <w:t xml:space="preserve">искусства </w:t>
      </w:r>
      <w:r>
        <w:rPr>
          <w:rFonts w:ascii="Arial" w:hAnsi="Arial" w:cs="Arial"/>
          <w:b/>
          <w:sz w:val="24"/>
          <w:szCs w:val="24"/>
        </w:rPr>
        <w:t xml:space="preserve">Ужурского района с указанием основных показателей социально-экономического развития Ужурского района</w:t>
      </w:r>
      <w:r>
        <w:rPr>
          <w:rFonts w:ascii="Arial" w:hAnsi="Arial" w:eastAsia="Times New Roman" w:cs="Arial"/>
          <w:b/>
          <w:sz w:val="24"/>
          <w:szCs w:val="24"/>
          <w:lang w:val="ru-RU" w:eastAsia="ar-SA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Миссия отрасли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культура</w:t>
      </w:r>
      <w:r>
        <w:rPr>
          <w:rFonts w:ascii="Arial" w:hAnsi="Arial" w:cs="Arial"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 на территории  муниципального образования Ужурский район – сохранение исторического и культурного наследия, </w:t>
      </w:r>
      <w:r>
        <w:rPr>
          <w:rFonts w:ascii="Arial" w:hAnsi="Arial" w:cs="Arial"/>
          <w:sz w:val="24"/>
          <w:szCs w:val="24"/>
        </w:rPr>
        <w:t xml:space="preserve">удовлетворение культурных потребностей людей</w:t>
      </w:r>
      <w:r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t xml:space="preserve">развитие  духовно-нравственной</w:t>
      </w:r>
      <w:r>
        <w:rPr>
          <w:rFonts w:ascii="Arial" w:hAnsi="Arial" w:cs="Arial"/>
          <w:sz w:val="24"/>
          <w:szCs w:val="24"/>
        </w:rPr>
        <w:t xml:space="preserve">, творческой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личности.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 сфере культуры в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муниципальном образовании Ужурский район основную координационную деятельность осуществляет </w:t>
      </w:r>
      <w:r>
        <w:rPr>
          <w:rFonts w:ascii="Arial" w:hAnsi="Arial" w:cs="Arial"/>
          <w:sz w:val="24"/>
          <w:szCs w:val="24"/>
        </w:rPr>
        <w:t xml:space="preserve">Муниципальное казённое учреждение  «Управление культуры, спорта и молодёжной политики Ужурского района»  (далее - МКУ «УКС и МП Ужурского района»), которому подведомственны: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Муниципальное бюджетное учреждение культуры «Централизованная библиотечная система Ужурского района» (далее - МБУК «ЦБС Ужурского района»);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Муниципальное автономное учреждение культуры «Централизованная клубная система Ужурского района» (далее – МАУК «ЦКС Ужурского района»);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Муниципальное бюджетное учреждение дополнительного образования «Ужурская детская школа искусств» (далее - МБУДО «Ужурская ДШИ»);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Муниципальное бюджетное учреждение культуры «Златоруновский </w:t>
      </w:r>
      <w:r>
        <w:rPr>
          <w:rFonts w:ascii="Arial" w:hAnsi="Arial" w:cs="Arial"/>
          <w:sz w:val="24"/>
          <w:szCs w:val="24"/>
          <w:lang w:val="ru-RU"/>
        </w:rPr>
        <w:t xml:space="preserve">поселковый</w:t>
      </w:r>
      <w:r>
        <w:rPr>
          <w:rFonts w:ascii="Arial" w:hAnsi="Arial" w:cs="Arial"/>
          <w:sz w:val="24"/>
          <w:szCs w:val="24"/>
        </w:rPr>
        <w:t xml:space="preserve"> музей» (далее – МБУК «Златоруновский </w:t>
      </w:r>
      <w:r>
        <w:rPr>
          <w:rFonts w:ascii="Arial" w:hAnsi="Arial" w:cs="Arial"/>
          <w:sz w:val="24"/>
          <w:szCs w:val="24"/>
          <w:lang w:val="ru-RU"/>
        </w:rPr>
        <w:t xml:space="preserve">поселковый</w:t>
      </w:r>
      <w:r>
        <w:rPr>
          <w:rFonts w:ascii="Arial" w:hAnsi="Arial" w:cs="Arial"/>
          <w:sz w:val="24"/>
          <w:szCs w:val="24"/>
        </w:rPr>
        <w:t xml:space="preserve"> музей</w:t>
      </w:r>
      <w:r>
        <w:rPr>
          <w:rFonts w:ascii="Arial" w:hAnsi="Arial" w:cs="Arial"/>
          <w:sz w:val="24"/>
          <w:szCs w:val="24"/>
          <w:lang w:val="ru-RU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).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На территории Ужурского района находится 293 объект</w:t>
      </w:r>
      <w:r>
        <w:rPr>
          <w:rFonts w:ascii="Arial" w:hAnsi="Arial" w:eastAsia="Calibri" w:cs="Arial"/>
          <w:sz w:val="24"/>
          <w:szCs w:val="24"/>
        </w:rPr>
        <w:t xml:space="preserve">а</w:t>
      </w:r>
      <w:r>
        <w:rPr>
          <w:rFonts w:ascii="Arial" w:hAnsi="Arial" w:eastAsia="Calibri" w:cs="Arial"/>
          <w:sz w:val="24"/>
          <w:szCs w:val="24"/>
        </w:rPr>
        <w:t xml:space="preserve"> культурного наследия, из них 1 памятник архитектуры (Церковь П</w:t>
      </w:r>
      <w:r>
        <w:rPr>
          <w:rFonts w:ascii="Arial" w:hAnsi="Arial" w:eastAsia="Calibri" w:cs="Arial"/>
          <w:sz w:val="24"/>
          <w:szCs w:val="24"/>
        </w:rPr>
        <w:t xml:space="preserve">етра и Павла г. Ужур), 3 единицы памятников истории (Братская могила д. Баит, Братская могила г. Ужур, Могила Я.А. Кныша г. Ужур), 231 единица памятников археологии, 58 единиц выявленных объектов культурного наследия (памятники, связанные с событиями ВОВ).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Текущее состояние </w:t>
      </w:r>
      <w:r>
        <w:rPr>
          <w:rFonts w:ascii="Arial" w:hAnsi="Arial" w:cs="Arial"/>
          <w:b/>
          <w:sz w:val="24"/>
          <w:szCs w:val="24"/>
        </w:rPr>
        <w:t xml:space="preserve">МБУК «ЦБС Ужурского района»</w:t>
      </w:r>
      <w:r>
        <w:rPr>
          <w:rFonts w:ascii="Arial" w:hAnsi="Arial" w:cs="Arial"/>
          <w:b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МБУК «ЦБС Ужурского района» включает в себя 25 муниципальных библиотек: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-  на территории  города Ужур находятся Центральная районная библиотека, Центральная районная детская библиотека, филиал №1;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-  на территории сельских поселений Ужурского района находятся 22 библиотеки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–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обособленных подразделений.</w:t>
      </w:r>
      <w:r>
        <w:rPr>
          <w:rFonts w:ascii="Arial" w:hAnsi="Arial" w:eastAsia="ArialMT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Учреждения библиотек  занимают 25 помещений. Общая площадь помещений  составляет 2570 м², из нее для обслуживания пользователей  -2047 м², для хранения фондов 267 м².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tabs>
          <w:tab w:val="left" w:pos="0" w:leader="none"/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Ч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исле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н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ность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 работников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библиотечной системы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по состоянию на 01.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10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.20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2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3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составила 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3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8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человек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tabs>
          <w:tab w:val="left" w:pos="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Важную роль в сохранении ку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льтурного наследия традиционно играют  библиотеки района, которые накапливают и хранят знания по всем областям человеческой деятельности, осуществляют краеведческую работу, участвуют в  формировании культурно-исторического пространства сельских поселений. </w:t>
      </w:r>
      <w:r>
        <w:rPr>
          <w:rFonts w:ascii="Arial" w:hAnsi="Arial" w:eastAsia="ArialMT" w:cs="Arial"/>
          <w:sz w:val="24"/>
          <w:szCs w:val="24"/>
          <w:lang w:val="ru-RU"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tabs>
          <w:tab w:val="left" w:pos="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настоящее время  библиотеки  Ужурского района являются современными информационными учреждениями, которые   предоставляют доступ к различным электронным  базам</w:t>
      </w:r>
      <w:r>
        <w:rPr>
          <w:rFonts w:ascii="Arial" w:hAnsi="Arial" w:cs="Arial"/>
          <w:sz w:val="24"/>
          <w:szCs w:val="24"/>
          <w:lang w:val="ru-RU"/>
        </w:rPr>
        <w:t xml:space="preserve">, например</w:t>
      </w:r>
      <w:r>
        <w:rPr>
          <w:rFonts w:ascii="Arial" w:hAnsi="Arial" w:cs="Arial"/>
          <w:sz w:val="24"/>
          <w:szCs w:val="24"/>
        </w:rPr>
        <w:t xml:space="preserve"> Консультант Плюс, Бизнес-Инкубатор,</w:t>
      </w:r>
      <w:r>
        <w:rPr>
          <w:rFonts w:ascii="Arial" w:hAnsi="Arial" w:cs="Arial"/>
          <w:sz w:val="24"/>
          <w:szCs w:val="24"/>
          <w:lang w:val="ru-RU"/>
        </w:rPr>
        <w:t xml:space="preserve"> НЭБ (научная электронная библиотека),</w:t>
      </w:r>
      <w:r>
        <w:rPr>
          <w:rFonts w:ascii="Arial" w:hAnsi="Arial" w:cs="Arial"/>
          <w:sz w:val="24"/>
          <w:szCs w:val="24"/>
        </w:rPr>
        <w:t xml:space="preserve"> а также формируют собственные электронные базы: краеведческ</w:t>
      </w:r>
      <w:r>
        <w:rPr>
          <w:rFonts w:ascii="Arial" w:hAnsi="Arial" w:cs="Arial"/>
          <w:sz w:val="24"/>
          <w:szCs w:val="24"/>
          <w:lang w:val="ru-RU"/>
        </w:rPr>
        <w:t xml:space="preserve">их</w:t>
      </w:r>
      <w:r>
        <w:rPr>
          <w:rFonts w:ascii="Arial" w:hAnsi="Arial" w:cs="Arial"/>
          <w:sz w:val="24"/>
          <w:szCs w:val="24"/>
        </w:rPr>
        <w:t xml:space="preserve"> полнотекстовых электронных </w:t>
      </w:r>
      <w:r>
        <w:rPr>
          <w:rFonts w:ascii="Arial" w:hAnsi="Arial" w:cs="Arial"/>
          <w:sz w:val="24"/>
          <w:szCs w:val="24"/>
        </w:rPr>
        <w:t xml:space="preserve">документов, электронный каталог</w:t>
      </w:r>
      <w:r>
        <w:rPr>
          <w:rFonts w:ascii="Arial" w:hAnsi="Arial" w:cs="Arial"/>
          <w:sz w:val="24"/>
          <w:szCs w:val="24"/>
          <w:lang w:val="ru-RU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Это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позвол</w:t>
      </w:r>
      <w:r>
        <w:rPr>
          <w:rFonts w:ascii="Arial" w:hAnsi="Arial" w:cs="Arial"/>
          <w:sz w:val="24"/>
          <w:szCs w:val="24"/>
          <w:lang w:val="ru-RU"/>
        </w:rPr>
        <w:t xml:space="preserve">и</w:t>
      </w:r>
      <w:r>
        <w:rPr>
          <w:rFonts w:ascii="Arial" w:hAnsi="Arial" w:cs="Arial"/>
          <w:sz w:val="24"/>
          <w:szCs w:val="24"/>
        </w:rPr>
        <w:t xml:space="preserve">т пользователям 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получ</w:t>
      </w:r>
      <w:r>
        <w:rPr>
          <w:rFonts w:ascii="Arial" w:hAnsi="Arial" w:cs="Arial"/>
          <w:sz w:val="24"/>
          <w:szCs w:val="24"/>
          <w:lang w:val="ru-RU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ть наиболее полную и точную информацию по </w:t>
      </w:r>
      <w:r>
        <w:rPr>
          <w:rFonts w:ascii="Arial" w:hAnsi="Arial" w:cs="Arial"/>
          <w:sz w:val="24"/>
          <w:szCs w:val="24"/>
          <w:lang w:val="ru-RU"/>
        </w:rPr>
        <w:t xml:space="preserve">всем</w:t>
      </w:r>
      <w:r>
        <w:rPr>
          <w:rFonts w:ascii="Arial" w:hAnsi="Arial" w:cs="Arial"/>
          <w:sz w:val="24"/>
          <w:szCs w:val="24"/>
        </w:rPr>
        <w:t xml:space="preserve"> интересующ</w:t>
      </w:r>
      <w:r>
        <w:rPr>
          <w:rFonts w:ascii="Arial" w:hAnsi="Arial" w:cs="Arial"/>
          <w:sz w:val="24"/>
          <w:szCs w:val="24"/>
          <w:lang w:val="ru-RU"/>
        </w:rPr>
        <w:t xml:space="preserve">им</w:t>
      </w:r>
      <w:r>
        <w:rPr>
          <w:rFonts w:ascii="Arial" w:hAnsi="Arial" w:cs="Arial"/>
          <w:sz w:val="24"/>
          <w:szCs w:val="24"/>
        </w:rPr>
        <w:t xml:space="preserve"> вопрос</w:t>
      </w:r>
      <w:r>
        <w:rPr>
          <w:rFonts w:ascii="Arial" w:hAnsi="Arial" w:cs="Arial"/>
          <w:sz w:val="24"/>
          <w:szCs w:val="24"/>
          <w:lang w:val="ru-RU"/>
        </w:rPr>
        <w:t xml:space="preserve">ам</w:t>
      </w:r>
      <w:r>
        <w:rPr>
          <w:rFonts w:ascii="Arial" w:hAnsi="Arial" w:cs="Arial"/>
          <w:sz w:val="24"/>
          <w:szCs w:val="24"/>
        </w:rPr>
        <w:t xml:space="preserve">. На сегодняшний день </w:t>
      </w:r>
      <w:r>
        <w:rPr>
          <w:rFonts w:ascii="Arial" w:hAnsi="Arial" w:cs="Arial"/>
          <w:sz w:val="24"/>
          <w:szCs w:val="24"/>
          <w:lang w:val="ru-RU"/>
        </w:rPr>
        <w:t xml:space="preserve">92</w:t>
      </w:r>
      <w:r>
        <w:rPr>
          <w:rFonts w:ascii="Arial" w:hAnsi="Arial" w:cs="Arial"/>
          <w:sz w:val="24"/>
          <w:szCs w:val="24"/>
        </w:rPr>
        <w:t xml:space="preserve">% библиотек подключены к сети интернет</w:t>
      </w:r>
      <w:r>
        <w:rPr>
          <w:rFonts w:ascii="Arial" w:hAnsi="Arial" w:cs="Arial"/>
          <w:sz w:val="24"/>
          <w:szCs w:val="24"/>
          <w:lang w:val="ru-RU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бщий фонд библиотек  составляет более </w:t>
      </w:r>
      <w:r>
        <w:rPr>
          <w:rFonts w:ascii="Arial" w:hAnsi="Arial" w:cs="Arial"/>
          <w:sz w:val="24"/>
          <w:szCs w:val="24"/>
          <w:lang w:val="ru-RU"/>
        </w:rPr>
        <w:t xml:space="preserve">16</w:t>
      </w:r>
      <w:r>
        <w:rPr>
          <w:rFonts w:ascii="Arial" w:hAnsi="Arial" w:cs="Arial"/>
          <w:sz w:val="24"/>
          <w:szCs w:val="24"/>
          <w:lang w:val="ru-RU"/>
        </w:rPr>
        <w:t xml:space="preserve">4</w:t>
      </w:r>
      <w:r>
        <w:rPr>
          <w:rFonts w:ascii="Arial" w:hAnsi="Arial" w:cs="Arial"/>
          <w:sz w:val="24"/>
          <w:szCs w:val="24"/>
          <w:lang w:val="ru-RU"/>
        </w:rPr>
        <w:t xml:space="preserve">,</w:t>
      </w:r>
      <w:r>
        <w:rPr>
          <w:rFonts w:ascii="Arial" w:hAnsi="Arial" w:cs="Arial"/>
          <w:sz w:val="24"/>
          <w:szCs w:val="24"/>
          <w:lang w:val="ru-RU"/>
        </w:rPr>
        <w:t xml:space="preserve">375</w:t>
      </w:r>
      <w:r>
        <w:rPr>
          <w:rFonts w:ascii="Arial" w:hAnsi="Arial" w:cs="Arial"/>
          <w:sz w:val="24"/>
          <w:szCs w:val="24"/>
        </w:rPr>
        <w:t xml:space="preserve"> тыс. экземпляр</w:t>
      </w:r>
      <w:r>
        <w:rPr>
          <w:rFonts w:ascii="Arial" w:hAnsi="Arial" w:cs="Arial"/>
          <w:sz w:val="24"/>
          <w:szCs w:val="24"/>
          <w:lang w:val="ru-RU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В целом, существующая </w:t>
      </w:r>
      <w:r>
        <w:rPr>
          <w:rFonts w:ascii="Arial" w:hAnsi="Arial" w:eastAsia="Calibri" w:cs="Arial"/>
          <w:spacing w:val="-1"/>
          <w:sz w:val="24"/>
          <w:szCs w:val="24"/>
        </w:rPr>
        <w:t xml:space="preserve">сеть библиотек Ужурского района</w:t>
      </w:r>
      <w:r>
        <w:rPr>
          <w:rFonts w:ascii="Arial" w:hAnsi="Arial" w:eastAsia="Calibri" w:cs="Arial"/>
          <w:spacing w:val="-1"/>
          <w:sz w:val="24"/>
          <w:szCs w:val="24"/>
        </w:rPr>
        <w:t xml:space="preserve"> </w:t>
      </w:r>
      <w:r>
        <w:rPr>
          <w:rFonts w:ascii="Arial" w:hAnsi="Arial" w:eastAsia="Calibri" w:cs="Arial"/>
          <w:spacing w:val="-3"/>
          <w:sz w:val="24"/>
          <w:szCs w:val="24"/>
        </w:rPr>
        <w:t xml:space="preserve">выполняет</w:t>
      </w:r>
      <w:r>
        <w:rPr>
          <w:rFonts w:ascii="Arial" w:hAnsi="Arial" w:eastAsia="Calibri" w:cs="Arial"/>
          <w:spacing w:val="-3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  <w:t xml:space="preserve">потребность граждан в би</w:t>
      </w:r>
      <w:r>
        <w:rPr>
          <w:rFonts w:ascii="Arial" w:hAnsi="Arial" w:eastAsia="Calibri" w:cs="Arial"/>
          <w:sz w:val="24"/>
          <w:szCs w:val="24"/>
        </w:rPr>
        <w:t xml:space="preserve">блиотечных услугах</w:t>
      </w:r>
      <w:r>
        <w:rPr>
          <w:rFonts w:ascii="Arial" w:hAnsi="Arial" w:eastAsia="Calibri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 то же время 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существует ряд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проблем, которые оказывают  влияние на эффективность работы библиотечной системы района:</w:t>
      </w:r>
      <w:r>
        <w:rPr>
          <w:rFonts w:ascii="Arial" w:hAnsi="Arial" w:eastAsia="ArialMT" w:cs="Arial"/>
          <w:sz w:val="24"/>
          <w:szCs w:val="24"/>
          <w:lang w:val="ru-RU"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numPr>
          <w:ilvl w:val="0"/>
          <w:numId w:val="6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низкая динамика роста обновления библиотечных фондов; 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numPr>
          <w:ilvl w:val="0"/>
          <w:numId w:val="6"/>
        </w:numPr>
        <w:contextualSpacing/>
        <w:ind w:left="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оснащение учреждений в части 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доступности для инвалидов и маломобильных групп населения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, то есть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не соответствует требуемым нормам законодательства;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numPr>
          <w:ilvl w:val="0"/>
          <w:numId w:val="6"/>
        </w:numPr>
        <w:contextualSpacing/>
        <w:ind w:left="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недостаточность финансирования на материально-техническую базу, недостаточное количество специализированного оборудования, компьютерной техники;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numPr>
          <w:ilvl w:val="0"/>
          <w:numId w:val="6"/>
        </w:numPr>
        <w:contextualSpacing/>
        <w:ind w:left="0" w:firstLine="349"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60% помещений, в которых расположены библиотеки,  требуют серьезных капитальных вложений на ремонт.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Текущее состояние </w:t>
      </w:r>
      <w:r>
        <w:rPr>
          <w:rFonts w:ascii="Arial" w:hAnsi="Arial" w:cs="Arial"/>
          <w:b/>
          <w:sz w:val="24"/>
          <w:szCs w:val="24"/>
        </w:rPr>
        <w:t xml:space="preserve">МАУК «ЦКС Ужурского района»</w:t>
      </w:r>
      <w:r>
        <w:rPr>
          <w:rFonts w:ascii="Arial" w:hAnsi="Arial" w:cs="Arial"/>
          <w:b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</w:t>
      </w:r>
      <w:r>
        <w:rPr>
          <w:rFonts w:ascii="Arial" w:hAnsi="Arial" w:cs="Arial"/>
          <w:sz w:val="24"/>
          <w:szCs w:val="24"/>
          <w:lang w:val="ru-RU"/>
        </w:rPr>
        <w:t xml:space="preserve">АУК</w:t>
      </w:r>
      <w:r>
        <w:rPr>
          <w:rFonts w:ascii="Arial" w:hAnsi="Arial" w:cs="Arial"/>
          <w:sz w:val="24"/>
          <w:szCs w:val="24"/>
        </w:rPr>
        <w:t xml:space="preserve"> «ЦКС Ужурского района» включает в себя 3</w:t>
      </w:r>
      <w:r>
        <w:rPr>
          <w:rFonts w:ascii="Arial" w:hAnsi="Arial" w:cs="Arial"/>
          <w:sz w:val="24"/>
          <w:szCs w:val="24"/>
          <w:lang w:val="ru-RU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 учреждени</w:t>
      </w:r>
      <w:r>
        <w:rPr>
          <w:rFonts w:ascii="Arial" w:hAnsi="Arial" w:cs="Arial"/>
          <w:sz w:val="24"/>
          <w:szCs w:val="24"/>
          <w:lang w:val="ru-RU"/>
        </w:rPr>
        <w:t xml:space="preserve">я</w:t>
      </w:r>
      <w:r>
        <w:rPr>
          <w:rFonts w:ascii="Arial" w:hAnsi="Arial" w:cs="Arial"/>
          <w:sz w:val="24"/>
          <w:szCs w:val="24"/>
        </w:rPr>
        <w:t xml:space="preserve"> клубного типа: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ind w:left="7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на территории  города Ужур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а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наход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и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тся </w:t>
      </w:r>
      <w:r>
        <w:rPr>
          <w:rFonts w:ascii="Arial" w:hAnsi="Arial" w:cs="Arial"/>
          <w:sz w:val="24"/>
          <w:szCs w:val="24"/>
        </w:rPr>
        <w:t xml:space="preserve">Районный Дом культуры;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на территории сельских поселений находятся 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  <w:lang w:val="ru-RU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культурно-досуговых учреждения - обособленные подразделения.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 учрежде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ниях клубного типа  находятся 34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зрительных зал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а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, с общим количеством посадочных мест 5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83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1.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</w:t>
      </w:r>
      <w:r>
        <w:rPr>
          <w:rFonts w:ascii="Arial" w:hAnsi="Arial" w:cs="Arial"/>
          <w:sz w:val="24"/>
          <w:szCs w:val="24"/>
        </w:rPr>
        <w:t xml:space="preserve">исленность работников  клубов и Дом</w:t>
      </w:r>
      <w:r>
        <w:rPr>
          <w:rFonts w:ascii="Arial" w:hAnsi="Arial" w:cs="Arial"/>
          <w:sz w:val="24"/>
          <w:szCs w:val="24"/>
        </w:rPr>
        <w:t xml:space="preserve">ов культуры по состоянию на 01.10</w:t>
      </w:r>
      <w:r>
        <w:rPr>
          <w:rFonts w:ascii="Arial" w:hAnsi="Arial" w:cs="Arial"/>
          <w:sz w:val="24"/>
          <w:szCs w:val="24"/>
        </w:rPr>
        <w:t xml:space="preserve">.20</w:t>
      </w: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года составляет </w:t>
      </w:r>
      <w:r>
        <w:rPr>
          <w:rFonts w:ascii="Arial" w:hAnsi="Arial" w:cs="Arial"/>
          <w:sz w:val="24"/>
          <w:szCs w:val="24"/>
        </w:rPr>
        <w:t xml:space="preserve">98</w:t>
      </w:r>
      <w:r>
        <w:rPr>
          <w:rFonts w:ascii="Arial" w:hAnsi="Arial" w:cs="Arial"/>
          <w:sz w:val="24"/>
          <w:szCs w:val="24"/>
        </w:rPr>
        <w:t xml:space="preserve"> человек.</w:t>
      </w:r>
      <w:r>
        <w:rPr>
          <w:rFonts w:ascii="Arial" w:hAnsi="Arial" w:eastAsia="ArialMT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территории муниципального образования отсутствуют специализированные кинозалы. В то же время, в </w:t>
      </w:r>
      <w:r>
        <w:rPr>
          <w:rFonts w:ascii="Arial" w:hAnsi="Arial" w:cs="Arial"/>
          <w:sz w:val="24"/>
          <w:szCs w:val="24"/>
        </w:rPr>
        <w:t xml:space="preserve">6</w:t>
      </w:r>
      <w:r>
        <w:rPr>
          <w:rFonts w:ascii="Arial" w:hAnsi="Arial" w:cs="Arial"/>
          <w:sz w:val="24"/>
          <w:szCs w:val="24"/>
        </w:rPr>
        <w:t xml:space="preserve"> учреждениях клубного типа имеются видеопроекторы с экранами, осуществляю</w:t>
      </w:r>
      <w:r>
        <w:rPr>
          <w:rFonts w:ascii="Arial" w:hAnsi="Arial" w:cs="Arial"/>
          <w:sz w:val="24"/>
          <w:szCs w:val="24"/>
        </w:rPr>
        <w:t xml:space="preserve">щие</w:t>
      </w:r>
      <w:r>
        <w:rPr>
          <w:rFonts w:ascii="Arial" w:hAnsi="Arial" w:cs="Arial"/>
          <w:sz w:val="24"/>
          <w:szCs w:val="24"/>
        </w:rPr>
        <w:t xml:space="preserve"> платный видеопоказ.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РДК зрительный зал в</w:t>
      </w:r>
      <w:r>
        <w:rPr>
          <w:rFonts w:ascii="Arial" w:hAnsi="Arial" w:cs="Arial"/>
          <w:sz w:val="24"/>
          <w:szCs w:val="24"/>
        </w:rPr>
        <w:t xml:space="preserve"> рамках национального проекта</w:t>
      </w:r>
      <w:r>
        <w:rPr>
          <w:rFonts w:ascii="Arial" w:hAnsi="Arial" w:cs="Arial"/>
          <w:sz w:val="24"/>
          <w:szCs w:val="24"/>
        </w:rPr>
        <w:t xml:space="preserve"> переоборудован</w:t>
      </w:r>
      <w:r>
        <w:rPr>
          <w:rFonts w:ascii="Arial" w:hAnsi="Arial" w:cs="Arial"/>
          <w:sz w:val="24"/>
          <w:szCs w:val="24"/>
        </w:rPr>
        <w:t xml:space="preserve"> в кинозал.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</w:t>
      </w:r>
      <w:r>
        <w:rPr>
          <w:rFonts w:ascii="Arial" w:hAnsi="Arial" w:cs="Arial"/>
          <w:sz w:val="24"/>
          <w:szCs w:val="24"/>
        </w:rPr>
        <w:t xml:space="preserve">рителям</w:t>
      </w:r>
      <w:r>
        <w:rPr>
          <w:rFonts w:ascii="Arial" w:hAnsi="Arial" w:cs="Arial"/>
          <w:sz w:val="24"/>
          <w:szCs w:val="24"/>
        </w:rPr>
        <w:t xml:space="preserve"> Ужурского района</w:t>
      </w:r>
      <w:r>
        <w:rPr>
          <w:rFonts w:ascii="Arial" w:hAnsi="Arial" w:cs="Arial"/>
          <w:sz w:val="24"/>
          <w:szCs w:val="24"/>
        </w:rPr>
        <w:t xml:space="preserve"> предоставлена качественная услуга показ</w:t>
      </w:r>
      <w:r>
        <w:rPr>
          <w:rFonts w:ascii="Arial" w:hAnsi="Arial" w:cs="Arial"/>
          <w:sz w:val="24"/>
          <w:szCs w:val="24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последних </w:t>
      </w:r>
      <w:r>
        <w:rPr>
          <w:rFonts w:ascii="Arial" w:hAnsi="Arial" w:cs="Arial"/>
          <w:sz w:val="24"/>
          <w:szCs w:val="24"/>
        </w:rPr>
        <w:t xml:space="preserve">кино</w:t>
      </w:r>
      <w:r>
        <w:rPr>
          <w:rFonts w:ascii="Arial" w:hAnsi="Arial" w:cs="Arial"/>
          <w:sz w:val="24"/>
          <w:szCs w:val="24"/>
        </w:rPr>
        <w:t xml:space="preserve">новинок.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деятельности культурно-досуговых учреждений района приоритетное внимание уделяется: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повышению доступности граждан</w:t>
      </w:r>
      <w:r>
        <w:rPr>
          <w:rFonts w:ascii="Arial" w:hAnsi="Arial" w:cs="Arial"/>
          <w:sz w:val="24"/>
          <w:szCs w:val="24"/>
          <w:lang w:val="ru-RU"/>
        </w:rPr>
        <w:t xml:space="preserve">ам</w:t>
      </w:r>
      <w:r>
        <w:rPr>
          <w:rFonts w:ascii="Arial" w:hAnsi="Arial" w:cs="Arial"/>
          <w:sz w:val="24"/>
          <w:szCs w:val="24"/>
        </w:rPr>
        <w:t xml:space="preserve"> культурных благ и услуг через многочисленные проводимые культурн</w:t>
      </w:r>
      <w:r>
        <w:rPr>
          <w:rFonts w:ascii="Arial" w:hAnsi="Arial" w:cs="Arial"/>
          <w:sz w:val="24"/>
          <w:szCs w:val="24"/>
          <w:lang w:val="ru-RU"/>
        </w:rPr>
        <w:t xml:space="preserve">о-досуговые</w:t>
      </w:r>
      <w:r>
        <w:rPr>
          <w:rFonts w:ascii="Arial" w:hAnsi="Arial" w:cs="Arial"/>
          <w:sz w:val="24"/>
          <w:szCs w:val="24"/>
        </w:rPr>
        <w:t xml:space="preserve"> мероприятия</w:t>
      </w:r>
      <w:r>
        <w:rPr>
          <w:rFonts w:ascii="Arial" w:hAnsi="Arial" w:cs="Arial"/>
          <w:sz w:val="24"/>
          <w:szCs w:val="24"/>
          <w:lang w:val="ru-RU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создание любительских творческих коллективов</w:t>
      </w:r>
      <w:r>
        <w:rPr>
          <w:rFonts w:ascii="Arial" w:hAnsi="Arial" w:cs="Arial"/>
          <w:sz w:val="24"/>
          <w:szCs w:val="24"/>
          <w:lang w:val="ru-RU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В учреждениях культурно-досугового типа ра</w:t>
      </w:r>
      <w:r>
        <w:rPr>
          <w:rFonts w:ascii="Arial" w:hAnsi="Arial" w:cs="Arial"/>
          <w:sz w:val="24"/>
          <w:szCs w:val="24"/>
        </w:rPr>
        <w:t xml:space="preserve">ботает 332 клубных формирования</w:t>
      </w:r>
      <w:r>
        <w:rPr>
          <w:rFonts w:ascii="Arial" w:hAnsi="Arial" w:cs="Arial"/>
          <w:sz w:val="24"/>
          <w:szCs w:val="24"/>
          <w:lang w:val="ru-RU"/>
        </w:rPr>
        <w:t xml:space="preserve">, численность участников в которых составляет 4 1</w:t>
      </w:r>
      <w:r>
        <w:rPr>
          <w:rFonts w:ascii="Arial" w:hAnsi="Arial" w:cs="Arial"/>
          <w:sz w:val="24"/>
          <w:szCs w:val="24"/>
          <w:lang w:val="ru-RU"/>
        </w:rPr>
        <w:t xml:space="preserve">43</w:t>
      </w:r>
      <w:r>
        <w:rPr>
          <w:rFonts w:ascii="Arial" w:hAnsi="Arial" w:cs="Arial"/>
          <w:sz w:val="24"/>
          <w:szCs w:val="24"/>
          <w:lang w:val="ru-RU"/>
        </w:rPr>
        <w:t xml:space="preserve"> человек</w:t>
      </w:r>
      <w:r>
        <w:rPr>
          <w:rFonts w:ascii="Arial" w:hAnsi="Arial" w:cs="Arial"/>
          <w:sz w:val="24"/>
          <w:szCs w:val="24"/>
          <w:lang w:val="ru-RU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сохранению культурного и исторического наследия при поддержке традиционных форм народного художественного творчества</w:t>
      </w:r>
      <w:r>
        <w:rPr>
          <w:rFonts w:ascii="Arial" w:hAnsi="Arial" w:cs="Arial"/>
          <w:sz w:val="24"/>
          <w:szCs w:val="24"/>
          <w:lang w:val="ru-RU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роведение фестивалей, конкурсов, выставок декоративно-прикладного искусства, мастер-классов, творческих мастерских, передвижных выставок, внестационарное обслуживание жителей сельских населенных пунктов.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Вместе с тем имеется ряд проблем: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недостаточно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финансировани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на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укрепление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материально-техническ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ой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баз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ы и оснащение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специализированн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ым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световым и музыкальным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оборудовани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ем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, компь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ютерной техники, автотранспорт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ом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оснащение учреждений клубного типа в части 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доступности для инвалидов и маломобильных групп населения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,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не соответств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ие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требуемым нормам законодательства.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Одной из решаемых проблем отрасли является проведение капитального ремонта СДК на одной из самых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крупных сельских территорий – се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ло Крутояр. Так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,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в 2020 году разработана проектно-сметная документация на проведение ремонтных работ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здания Крутоярского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СДК за счет краевой субсидии, в 2021 году за счет районного бюджета проведена государственная экспертиза.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В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202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3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проведен ремонт на сумму 9 678,1 тыс. рублей, в 2024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год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у заключен контракт на сумму 18 523,9 тыс. рублей.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В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2025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год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у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запланировано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проведени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к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апитального ремонта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здания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Крутоярского СДК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,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с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о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бщ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ей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сумм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ой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44 528,0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тыс. рублей. </w:t>
      </w:r>
      <w:r>
        <w:rPr>
          <w:rFonts w:ascii="Arial" w:hAnsi="Arial" w:eastAsia="ArialMT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Текущее состояние МБУДО «Ужурская ДШИ»</w:t>
      </w:r>
      <w:r>
        <w:rPr>
          <w:rFonts w:ascii="Arial" w:hAnsi="Arial" w:cs="Arial"/>
          <w:b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МБУДО</w:t>
      </w:r>
      <w:r>
        <w:rPr>
          <w:rFonts w:ascii="Arial" w:hAnsi="Arial" w:cs="Arial"/>
          <w:sz w:val="24"/>
          <w:szCs w:val="24"/>
        </w:rPr>
        <w:t xml:space="preserve"> «Ужурская </w:t>
      </w:r>
      <w:r>
        <w:rPr>
          <w:rFonts w:ascii="Arial" w:hAnsi="Arial" w:cs="Arial"/>
          <w:sz w:val="24"/>
          <w:szCs w:val="24"/>
          <w:lang w:val="ru-RU"/>
        </w:rPr>
        <w:t xml:space="preserve">ДШИ</w:t>
      </w:r>
      <w:r>
        <w:rPr>
          <w:rFonts w:ascii="Arial" w:hAnsi="Arial" w:cs="Arial"/>
          <w:sz w:val="24"/>
          <w:szCs w:val="24"/>
        </w:rPr>
        <w:t xml:space="preserve">» была открыта в 1958 году.  Школа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находится на территории  города Ужур</w:t>
      </w:r>
      <w:r>
        <w:rPr>
          <w:rFonts w:ascii="Arial" w:hAnsi="Arial" w:cs="Arial"/>
          <w:sz w:val="24"/>
          <w:szCs w:val="24"/>
          <w:lang w:val="ru-RU"/>
        </w:rPr>
        <w:t xml:space="preserve">а 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явля</w:t>
      </w:r>
      <w:r>
        <w:rPr>
          <w:rFonts w:ascii="Arial" w:hAnsi="Arial" w:cs="Arial"/>
          <w:sz w:val="24"/>
          <w:szCs w:val="24"/>
          <w:lang w:val="ru-RU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тся единственным  учреждением дополнительного образования детей </w:t>
      </w:r>
      <w:r>
        <w:rPr>
          <w:rFonts w:ascii="Arial" w:hAnsi="Arial" w:cs="Arial"/>
          <w:sz w:val="24"/>
          <w:szCs w:val="24"/>
          <w:lang w:val="ru-RU"/>
        </w:rPr>
        <w:t xml:space="preserve">в области</w:t>
      </w:r>
      <w:r>
        <w:rPr>
          <w:rFonts w:ascii="Arial" w:hAnsi="Arial" w:cs="Arial"/>
          <w:sz w:val="24"/>
          <w:szCs w:val="24"/>
        </w:rPr>
        <w:t xml:space="preserve"> искусств</w:t>
      </w:r>
      <w:r>
        <w:rPr>
          <w:rFonts w:ascii="Arial" w:hAnsi="Arial" w:cs="Arial"/>
          <w:sz w:val="24"/>
          <w:szCs w:val="24"/>
          <w:lang w:val="ru-RU"/>
        </w:rPr>
        <w:t xml:space="preserve">а</w:t>
      </w:r>
      <w:r>
        <w:rPr>
          <w:rFonts w:ascii="Arial" w:hAnsi="Arial" w:cs="Arial"/>
          <w:sz w:val="24"/>
          <w:szCs w:val="24"/>
        </w:rPr>
        <w:t xml:space="preserve"> в муниципал</w:t>
      </w:r>
      <w:r>
        <w:rPr>
          <w:rFonts w:ascii="Arial" w:hAnsi="Arial" w:cs="Arial"/>
          <w:sz w:val="24"/>
          <w:szCs w:val="24"/>
        </w:rPr>
        <w:t xml:space="preserve">ьном образовании Ужурский район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Имеет лицензию на право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ведения образовательной деятельности серия (24Л01, № 8134-л, от 21.08.15, бессрочно).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Учреждение занимает 2-х этажное здание, площадью 228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м², явля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е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тся муниципальной собственностью.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Ч</w:t>
      </w:r>
      <w:r>
        <w:rPr>
          <w:rFonts w:ascii="Arial" w:hAnsi="Arial" w:cs="Arial"/>
          <w:sz w:val="24"/>
          <w:szCs w:val="24"/>
        </w:rPr>
        <w:t xml:space="preserve">исленность работников  школы искусств по сост</w:t>
      </w:r>
      <w:r>
        <w:rPr>
          <w:rFonts w:ascii="Arial" w:hAnsi="Arial" w:cs="Arial"/>
          <w:sz w:val="24"/>
          <w:szCs w:val="24"/>
        </w:rPr>
        <w:t xml:space="preserve">оянию на 01.</w:t>
      </w:r>
      <w:r>
        <w:rPr>
          <w:rFonts w:ascii="Arial" w:hAnsi="Arial" w:cs="Arial"/>
          <w:sz w:val="24"/>
          <w:szCs w:val="24"/>
          <w:lang w:val="ru-RU"/>
        </w:rPr>
        <w:t xml:space="preserve">10</w:t>
      </w:r>
      <w:r>
        <w:rPr>
          <w:rFonts w:ascii="Arial" w:hAnsi="Arial" w:cs="Arial"/>
          <w:sz w:val="24"/>
          <w:szCs w:val="24"/>
        </w:rPr>
        <w:t xml:space="preserve">.20</w:t>
      </w:r>
      <w:r>
        <w:rPr>
          <w:rFonts w:ascii="Arial" w:hAnsi="Arial" w:cs="Arial"/>
          <w:sz w:val="24"/>
          <w:szCs w:val="24"/>
          <w:lang w:val="ru-RU"/>
        </w:rPr>
        <w:t xml:space="preserve">2</w:t>
      </w:r>
      <w:r>
        <w:rPr>
          <w:rFonts w:ascii="Arial" w:hAnsi="Arial" w:cs="Arial"/>
          <w:sz w:val="24"/>
          <w:szCs w:val="24"/>
          <w:lang w:val="ru-RU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года составляет </w:t>
      </w:r>
      <w:r>
        <w:rPr>
          <w:rFonts w:ascii="Arial" w:hAnsi="Arial" w:cs="Arial"/>
          <w:sz w:val="24"/>
          <w:szCs w:val="24"/>
          <w:lang w:val="ru-RU"/>
        </w:rPr>
        <w:t xml:space="preserve">2</w:t>
      </w:r>
      <w:r>
        <w:rPr>
          <w:rFonts w:ascii="Arial" w:hAnsi="Arial" w:cs="Arial"/>
          <w:sz w:val="24"/>
          <w:szCs w:val="24"/>
          <w:lang w:val="ru-RU"/>
        </w:rPr>
        <w:t xml:space="preserve">6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человек. Весь педагогический состав имеет профильное образование.</w:t>
      </w:r>
      <w:r>
        <w:rPr>
          <w:rFonts w:ascii="Arial" w:hAnsi="Arial" w:eastAsia="ArialMT" w:cs="Arial"/>
          <w:sz w:val="24"/>
          <w:szCs w:val="24"/>
          <w:lang w:val="ru-RU"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Сложившаяся система</w:t>
      </w:r>
      <w:r>
        <w:rPr>
          <w:rFonts w:ascii="Arial" w:hAnsi="Arial" w:eastAsia="Calibri" w:cs="Arial"/>
          <w:sz w:val="24"/>
          <w:szCs w:val="24"/>
        </w:rPr>
        <w:t xml:space="preserve"> поддержки и сопровождения детей, одаренных в области культуры и искусства, направлена на развитие их творческого потенциала, а также профессиональное самоопределение в сфере музыкального, декоративно-прикла</w:t>
      </w:r>
      <w:r>
        <w:rPr>
          <w:rFonts w:ascii="Arial" w:hAnsi="Arial" w:eastAsia="Calibri" w:cs="Arial"/>
          <w:sz w:val="24"/>
          <w:szCs w:val="24"/>
        </w:rPr>
        <w:t xml:space="preserve">дного и театрального искусства.</w:t>
      </w: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школе обучаются  дети города и рай</w:t>
      </w:r>
      <w:r>
        <w:rPr>
          <w:rFonts w:ascii="Arial" w:hAnsi="Arial" w:cs="Arial"/>
          <w:sz w:val="24"/>
          <w:szCs w:val="24"/>
        </w:rPr>
        <w:t xml:space="preserve">она. Контингент обучающихся – 23</w:t>
      </w:r>
      <w:r>
        <w:rPr>
          <w:rFonts w:ascii="Arial" w:hAnsi="Arial" w:cs="Arial"/>
          <w:sz w:val="24"/>
          <w:szCs w:val="24"/>
        </w:rPr>
        <w:t xml:space="preserve">4 человека</w:t>
      </w:r>
      <w:r>
        <w:rPr>
          <w:rFonts w:ascii="Arial" w:hAnsi="Arial" w:cs="Arial"/>
          <w:sz w:val="24"/>
          <w:szCs w:val="24"/>
        </w:rPr>
        <w:t xml:space="preserve">, в том числе</w:t>
      </w:r>
      <w:r>
        <w:rPr>
          <w:rFonts w:ascii="Arial" w:hAnsi="Arial" w:cs="Arial"/>
          <w:sz w:val="24"/>
          <w:szCs w:val="24"/>
        </w:rPr>
        <w:t xml:space="preserve"> на бесплатной основе</w:t>
      </w:r>
      <w:r>
        <w:rPr>
          <w:rFonts w:ascii="Arial" w:hAnsi="Arial" w:cs="Arial"/>
          <w:sz w:val="24"/>
          <w:szCs w:val="24"/>
        </w:rPr>
        <w:t xml:space="preserve"> 204 человека</w:t>
      </w:r>
      <w:r>
        <w:rPr>
          <w:rFonts w:ascii="Arial" w:hAnsi="Arial" w:cs="Arial"/>
          <w:sz w:val="24"/>
          <w:szCs w:val="24"/>
        </w:rPr>
        <w:t xml:space="preserve">,  на платной основе</w:t>
      </w:r>
      <w:r>
        <w:rPr>
          <w:rFonts w:ascii="Arial" w:hAnsi="Arial" w:cs="Arial"/>
          <w:sz w:val="24"/>
          <w:szCs w:val="24"/>
        </w:rPr>
        <w:t xml:space="preserve"> 30  человек.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Вместе  </w:t>
      </w:r>
      <w:r>
        <w:rPr>
          <w:rFonts w:ascii="Arial" w:hAnsi="Arial" w:eastAsia="ArialMT" w:cs="Arial"/>
          <w:sz w:val="24"/>
          <w:szCs w:val="24"/>
          <w:lang w:val="ru-RU" w:eastAsia="ru-RU"/>
        </w:rPr>
        <w:t xml:space="preserve">с тем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имеется ряд проблем: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  недостаточное количество учебных площадей школы</w:t>
      </w:r>
      <w:r>
        <w:rPr>
          <w:rFonts w:ascii="Arial" w:hAnsi="Arial" w:cs="Arial"/>
          <w:sz w:val="24"/>
          <w:szCs w:val="24"/>
        </w:rPr>
        <w:t xml:space="preserve"> искусств</w:t>
      </w:r>
      <w:r>
        <w:rPr>
          <w:rFonts w:ascii="Arial" w:hAnsi="Arial" w:cs="Arial"/>
          <w:sz w:val="24"/>
          <w:szCs w:val="24"/>
        </w:rPr>
        <w:t xml:space="preserve"> препятствует максимальному  охвату дополнительным образованием</w:t>
      </w:r>
      <w:r>
        <w:rPr>
          <w:rFonts w:ascii="Arial" w:hAnsi="Arial" w:cs="Arial"/>
          <w:sz w:val="24"/>
          <w:szCs w:val="24"/>
        </w:rPr>
        <w:t xml:space="preserve"> в области искусства</w:t>
      </w:r>
      <w:r>
        <w:rPr>
          <w:rFonts w:ascii="Arial" w:hAnsi="Arial" w:cs="Arial"/>
          <w:sz w:val="24"/>
          <w:szCs w:val="24"/>
        </w:rPr>
        <w:t xml:space="preserve"> детей муниципального образования в целом;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отсутствие должного количества инструментария и учебно-методической литературы.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настоящее время существует потребность в строительстве нового здания </w:t>
      </w:r>
      <w:r>
        <w:rPr>
          <w:rFonts w:ascii="Arial" w:hAnsi="Arial" w:cs="Arial"/>
          <w:sz w:val="24"/>
          <w:szCs w:val="24"/>
        </w:rPr>
        <w:t xml:space="preserve">Детской школы искусств</w:t>
      </w:r>
      <w:r>
        <w:rPr>
          <w:rFonts w:ascii="Arial" w:hAnsi="Arial" w:cs="Arial"/>
          <w:sz w:val="24"/>
          <w:szCs w:val="24"/>
        </w:rPr>
        <w:t xml:space="preserve">. В 2021 году администрация Ужурского района выделила финансовые средства на разработку проектно-сметной документации для строительства нового здания в городе Ужуре в сумме 3 800,00 тыс. рублей. В настоящее время проект </w:t>
      </w:r>
      <w:r>
        <w:rPr>
          <w:rFonts w:ascii="Arial" w:hAnsi="Arial" w:cs="Arial"/>
          <w:sz w:val="24"/>
          <w:szCs w:val="24"/>
        </w:rPr>
        <w:t xml:space="preserve">проходит государственную</w:t>
      </w:r>
      <w:r>
        <w:rPr>
          <w:rFonts w:ascii="Arial" w:hAnsi="Arial" w:cs="Arial"/>
          <w:sz w:val="24"/>
          <w:szCs w:val="24"/>
        </w:rPr>
        <w:t xml:space="preserve"> экспертиз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Предположительно, общая потребность финансирования на строительство и оборудование ДШИ составит </w:t>
      </w:r>
      <w:r>
        <w:rPr>
          <w:rFonts w:ascii="Arial" w:hAnsi="Arial" w:cs="Arial"/>
          <w:sz w:val="24"/>
          <w:szCs w:val="24"/>
        </w:rPr>
        <w:t xml:space="preserve">365,0 млн</w:t>
      </w:r>
      <w:r>
        <w:rPr>
          <w:rFonts w:ascii="Arial" w:hAnsi="Arial" w:cs="Arial"/>
          <w:sz w:val="24"/>
          <w:szCs w:val="24"/>
        </w:rPr>
        <w:t xml:space="preserve">. рублей. Строительство планируется </w:t>
      </w:r>
      <w:r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 году на сумму 100,0 млн. рублей и в </w:t>
      </w:r>
      <w:r>
        <w:rPr>
          <w:rFonts w:ascii="Arial" w:hAnsi="Arial" w:cs="Arial"/>
          <w:sz w:val="24"/>
          <w:szCs w:val="24"/>
        </w:rPr>
        <w:t xml:space="preserve">202</w:t>
      </w:r>
      <w:r>
        <w:rPr>
          <w:rFonts w:ascii="Arial" w:hAnsi="Arial" w:cs="Arial"/>
          <w:sz w:val="24"/>
          <w:szCs w:val="24"/>
        </w:rPr>
        <w:t xml:space="preserve">5</w:t>
      </w:r>
      <w:r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 xml:space="preserve">у на сумму 265,0 млн. рублей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Текущее состояние МБУК «Златоруновский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поселковый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музей»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МБУК «Златоруновский </w:t>
      </w:r>
      <w:r>
        <w:rPr>
          <w:rFonts w:ascii="Arial" w:hAnsi="Arial" w:cs="Arial"/>
          <w:sz w:val="24"/>
          <w:szCs w:val="24"/>
        </w:rPr>
        <w:t xml:space="preserve">поселковый</w:t>
      </w:r>
      <w:r>
        <w:rPr>
          <w:rFonts w:ascii="Arial" w:hAnsi="Arial" w:cs="Arial"/>
          <w:sz w:val="24"/>
          <w:szCs w:val="24"/>
        </w:rPr>
        <w:t xml:space="preserve">  музей» </w:t>
      </w:r>
      <w:r>
        <w:rPr>
          <w:rFonts w:ascii="Arial" w:hAnsi="Arial" w:cs="Arial"/>
          <w:sz w:val="24"/>
          <w:szCs w:val="24"/>
        </w:rPr>
        <w:t xml:space="preserve">был основан в год 60-летия основания племзавода «Учумский» в 1980 году. Ордена Ленина государственный племзавод «Учумский» - перве</w:t>
      </w:r>
      <w:r>
        <w:rPr>
          <w:rFonts w:ascii="Arial" w:hAnsi="Arial" w:cs="Arial"/>
          <w:sz w:val="24"/>
          <w:szCs w:val="24"/>
        </w:rPr>
        <w:t xml:space="preserve">нец тонкорунного овцеводства. Племзавод был основан на базе ранее существовавшей капиталистической экономии Сергея Ивановича Четверикова. Помещение, в котором расположен музей,  это отдельно стоящее  одноэтажное здание, построено в 1910 году, площадью 270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м²,</w:t>
      </w:r>
      <w:r>
        <w:rPr>
          <w:rFonts w:ascii="Arial" w:hAnsi="Arial" w:cs="Arial"/>
          <w:sz w:val="24"/>
          <w:szCs w:val="24"/>
        </w:rPr>
        <w:t xml:space="preserve"> под зданием имеется подземный ход. Здание музея находитс</w:t>
      </w:r>
      <w:r>
        <w:rPr>
          <w:rFonts w:ascii="Arial" w:hAnsi="Arial" w:cs="Arial"/>
          <w:sz w:val="24"/>
          <w:szCs w:val="24"/>
        </w:rPr>
        <w:t xml:space="preserve">я в муниципальной собственности района.</w:t>
      </w:r>
      <w:r>
        <w:rPr>
          <w:rFonts w:ascii="Arial" w:hAnsi="Arial" w:cs="Arial"/>
          <w:b/>
          <w:color w:val="00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993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</w:t>
      </w:r>
      <w:r>
        <w:rPr>
          <w:rFonts w:ascii="Arial" w:hAnsi="Arial" w:cs="Arial"/>
          <w:sz w:val="24"/>
          <w:szCs w:val="24"/>
        </w:rPr>
        <w:t xml:space="preserve">исленность работни</w:t>
      </w:r>
      <w:r>
        <w:rPr>
          <w:rFonts w:ascii="Arial" w:hAnsi="Arial" w:cs="Arial"/>
          <w:sz w:val="24"/>
          <w:szCs w:val="24"/>
        </w:rPr>
        <w:t xml:space="preserve">ков  музея по состоянию на 01.10</w:t>
      </w:r>
      <w:r>
        <w:rPr>
          <w:rFonts w:ascii="Arial" w:hAnsi="Arial" w:cs="Arial"/>
          <w:sz w:val="24"/>
          <w:szCs w:val="24"/>
        </w:rPr>
        <w:t xml:space="preserve">.202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года составляет 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человек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а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Музей обладает уникальными фондовыми коллекциями, насчитывающими более </w:t>
      </w: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615</w:t>
      </w:r>
      <w:r>
        <w:rPr>
          <w:rFonts w:ascii="Arial" w:hAnsi="Arial" w:cs="Arial"/>
          <w:sz w:val="24"/>
          <w:szCs w:val="24"/>
        </w:rPr>
        <w:t xml:space="preserve"> м</w:t>
      </w:r>
      <w:r>
        <w:rPr>
          <w:rFonts w:ascii="Arial" w:hAnsi="Arial" w:cs="Arial"/>
          <w:sz w:val="24"/>
          <w:szCs w:val="24"/>
        </w:rPr>
        <w:t xml:space="preserve">узейных предмета</w:t>
      </w:r>
      <w:r>
        <w:rPr>
          <w:rFonts w:ascii="Arial" w:hAnsi="Arial" w:cs="Arial"/>
          <w:sz w:val="24"/>
          <w:szCs w:val="24"/>
        </w:rPr>
        <w:t xml:space="preserve"> основного фонда и </w:t>
      </w:r>
      <w:r>
        <w:rPr>
          <w:rFonts w:ascii="Arial" w:hAnsi="Arial" w:cs="Arial"/>
          <w:sz w:val="24"/>
          <w:szCs w:val="24"/>
        </w:rPr>
        <w:t xml:space="preserve">109</w:t>
      </w:r>
      <w:r>
        <w:rPr>
          <w:rFonts w:ascii="Arial" w:hAnsi="Arial" w:cs="Arial"/>
          <w:sz w:val="24"/>
          <w:szCs w:val="24"/>
        </w:rPr>
        <w:t xml:space="preserve"> предметов научно - вспомогательного фонда.</w:t>
      </w: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  <w:t xml:space="preserve">В учреждении организовано предоставление сведений в Государственный каталог Музейного фонда РФ, через программу  «АИС-музей».</w:t>
      </w:r>
      <w:r>
        <w:rPr>
          <w:rFonts w:ascii="Arial" w:hAnsi="Arial" w:cs="Arial"/>
          <w:b/>
          <w:color w:val="00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contextualSpacing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eastAsia="ArialMT" w:cs="Arial"/>
          <w:sz w:val="24"/>
          <w:szCs w:val="24"/>
          <w:lang w:eastAsia="ru-RU"/>
        </w:rPr>
        <w:t xml:space="preserve">Вместе с тем имеется ряд проблем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недостаточное количество площадей для фондохранилища и фондового оборудования, отвечающих современным музейным стандартам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недостаточное количество необходимого с</w:t>
      </w:r>
      <w:r>
        <w:rPr>
          <w:rFonts w:ascii="Arial" w:hAnsi="Arial" w:cs="Arial"/>
          <w:sz w:val="24"/>
          <w:szCs w:val="24"/>
        </w:rPr>
        <w:t xml:space="preserve">пециализированного оборудования;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развитие информационно-коммуникационной инфраструктуры и виртуального пространства, осуществляется недостаточными темпами;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right="-31" w:firstLine="709"/>
        <w:tabs>
          <w:tab w:val="left" w:pos="-709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здание требует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 серьезных капитальных вложений</w:t>
      </w:r>
      <w:r>
        <w:rPr>
          <w:rFonts w:ascii="Arial" w:hAnsi="Arial" w:eastAsia="ArialMT" w:cs="Arial"/>
          <w:sz w:val="24"/>
          <w:szCs w:val="24"/>
          <w:lang w:eastAsia="ru-RU"/>
        </w:rPr>
        <w:t xml:space="preserve">, в том числе ремонт системы отопления.</w:t>
      </w:r>
      <w:r>
        <w:rPr>
          <w:rFonts w:ascii="Arial" w:hAnsi="Arial" w:eastAsia="ArialMT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567"/>
        <w:jc w:val="center"/>
        <w:tabs>
          <w:tab w:val="left" w:pos="1134" w:leader="none"/>
          <w:tab w:val="left" w:pos="1418" w:leader="none"/>
        </w:tabs>
        <w:rPr>
          <w:rFonts w:ascii="Arial" w:hAnsi="Arial" w:cs="Arial"/>
          <w:b/>
          <w:sz w:val="24"/>
          <w:szCs w:val="24"/>
        </w:rPr>
        <w:outlineLvl w:val="1"/>
      </w:pPr>
      <w:r>
        <w:rPr>
          <w:rFonts w:ascii="Arial" w:hAnsi="Arial" w:cs="Arial"/>
          <w:b/>
          <w:sz w:val="24"/>
          <w:szCs w:val="24"/>
        </w:rPr>
        <w:t xml:space="preserve">3. Приоритеты и цели</w:t>
      </w:r>
      <w:r>
        <w:rPr>
          <w:rFonts w:ascii="Arial" w:hAnsi="Arial" w:cs="Arial"/>
          <w:b/>
          <w:sz w:val="24"/>
          <w:szCs w:val="24"/>
        </w:rPr>
        <w:t xml:space="preserve"> соц</w:t>
      </w:r>
      <w:r>
        <w:rPr>
          <w:rFonts w:ascii="Arial" w:hAnsi="Arial" w:cs="Arial"/>
          <w:b/>
          <w:sz w:val="24"/>
          <w:szCs w:val="24"/>
        </w:rPr>
        <w:t xml:space="preserve">иально-экономического развития </w:t>
      </w:r>
      <w:r>
        <w:rPr>
          <w:rFonts w:ascii="Arial" w:hAnsi="Arial" w:cs="Arial"/>
          <w:b/>
          <w:sz w:val="24"/>
          <w:szCs w:val="24"/>
        </w:rPr>
        <w:t xml:space="preserve">сферы </w:t>
      </w:r>
      <w:r>
        <w:rPr>
          <w:rFonts w:ascii="Arial" w:hAnsi="Arial" w:cs="Arial"/>
          <w:b/>
          <w:sz w:val="24"/>
          <w:szCs w:val="24"/>
        </w:rPr>
        <w:t xml:space="preserve">культур</w:t>
      </w:r>
      <w:r>
        <w:rPr>
          <w:rFonts w:ascii="Arial" w:hAnsi="Arial" w:cs="Arial"/>
          <w:b/>
          <w:sz w:val="24"/>
          <w:szCs w:val="24"/>
        </w:rPr>
        <w:t xml:space="preserve">ы</w:t>
      </w:r>
      <w:r>
        <w:rPr>
          <w:rFonts w:ascii="Arial" w:hAnsi="Arial" w:cs="Arial"/>
          <w:b/>
          <w:sz w:val="24"/>
          <w:szCs w:val="24"/>
        </w:rPr>
        <w:t xml:space="preserve"> и</w:t>
      </w:r>
      <w:r>
        <w:rPr>
          <w:rFonts w:ascii="Arial" w:hAnsi="Arial" w:cs="Arial"/>
          <w:b/>
          <w:sz w:val="24"/>
          <w:szCs w:val="24"/>
        </w:rPr>
        <w:t xml:space="preserve"> искусства </w:t>
      </w:r>
      <w:r>
        <w:rPr>
          <w:rFonts w:ascii="Arial" w:hAnsi="Arial" w:cs="Arial"/>
          <w:b/>
          <w:sz w:val="24"/>
          <w:szCs w:val="24"/>
        </w:rPr>
        <w:t xml:space="preserve">Ужурского района</w:t>
      </w:r>
      <w:r>
        <w:rPr>
          <w:rFonts w:ascii="Arial" w:hAnsi="Arial" w:cs="Arial"/>
          <w:b/>
          <w:sz w:val="24"/>
          <w:szCs w:val="24"/>
        </w:rPr>
        <w:t xml:space="preserve">, описание основных целей и задач программы, тенденции социально-экономического развития сферы </w:t>
      </w:r>
      <w:r>
        <w:rPr>
          <w:rFonts w:ascii="Arial" w:hAnsi="Arial" w:cs="Arial"/>
          <w:b/>
          <w:sz w:val="24"/>
          <w:szCs w:val="24"/>
        </w:rPr>
        <w:t xml:space="preserve">культур</w:t>
      </w:r>
      <w:r>
        <w:rPr>
          <w:rFonts w:ascii="Arial" w:hAnsi="Arial" w:cs="Arial"/>
          <w:b/>
          <w:sz w:val="24"/>
          <w:szCs w:val="24"/>
        </w:rPr>
        <w:t xml:space="preserve">ы</w:t>
      </w:r>
      <w:r>
        <w:rPr>
          <w:rFonts w:ascii="Arial" w:hAnsi="Arial" w:cs="Arial"/>
          <w:b/>
          <w:sz w:val="24"/>
          <w:szCs w:val="24"/>
        </w:rPr>
        <w:t xml:space="preserve"> Ужурского района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eastAsia="Calibri" w:cs="Arial"/>
          <w:color w:val="000000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b/>
          <w:sz w:val="24"/>
          <w:szCs w:val="24"/>
        </w:rPr>
        <w:t xml:space="preserve">риоритетны</w:t>
      </w:r>
      <w:r>
        <w:rPr>
          <w:rFonts w:ascii="Arial" w:hAnsi="Arial" w:cs="Arial"/>
          <w:b/>
          <w:sz w:val="24"/>
          <w:szCs w:val="24"/>
        </w:rPr>
        <w:t xml:space="preserve">ми направлениями</w:t>
      </w:r>
      <w:r>
        <w:rPr>
          <w:rFonts w:ascii="Arial" w:hAnsi="Arial" w:cs="Arial"/>
          <w:sz w:val="24"/>
          <w:szCs w:val="24"/>
        </w:rPr>
        <w:t xml:space="preserve"> на период до 2030 года</w:t>
      </w:r>
      <w:r>
        <w:rPr>
          <w:rFonts w:ascii="Arial" w:hAnsi="Arial" w:cs="Arial"/>
          <w:sz w:val="24"/>
          <w:szCs w:val="24"/>
        </w:rPr>
        <w:t xml:space="preserve"> являются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Формирование гармонично развитой личности, способной стать активным участником культурного процесса, обеспечивающей возможности творческой самореализации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Сохранение культурно-исторического наследия района и создани</w:t>
      </w:r>
      <w:r>
        <w:rPr>
          <w:rFonts w:ascii="Arial" w:hAnsi="Arial" w:cs="Arial"/>
          <w:sz w:val="24"/>
          <w:szCs w:val="24"/>
        </w:rPr>
        <w:t xml:space="preserve">е условий для развития культуры</w:t>
      </w:r>
      <w:r>
        <w:rPr>
          <w:rFonts w:ascii="Arial" w:hAnsi="Arial" w:cs="Arial"/>
          <w:sz w:val="24"/>
          <w:szCs w:val="24"/>
          <w:lang w:val="ru-RU"/>
        </w:rPr>
        <w:t xml:space="preserve">;</w:t>
      </w: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3. </w:t>
      </w:r>
      <w:r>
        <w:rPr>
          <w:rFonts w:ascii="Arial" w:hAnsi="Arial" w:cs="Arial"/>
          <w:sz w:val="24"/>
          <w:szCs w:val="24"/>
        </w:rPr>
        <w:t xml:space="preserve">Развитие межведомственного взаимодействия в реализации культурной политики района, ориентированно</w:t>
      </w:r>
      <w:r>
        <w:rPr>
          <w:rFonts w:ascii="Arial" w:hAnsi="Arial" w:cs="Arial"/>
          <w:sz w:val="24"/>
          <w:szCs w:val="24"/>
          <w:lang w:val="ru-RU"/>
        </w:rPr>
        <w:t xml:space="preserve">го</w:t>
      </w:r>
      <w:r>
        <w:rPr>
          <w:rFonts w:ascii="Arial" w:hAnsi="Arial" w:cs="Arial"/>
          <w:sz w:val="24"/>
          <w:szCs w:val="24"/>
        </w:rPr>
        <w:t xml:space="preserve"> на создани</w:t>
      </w:r>
      <w:r>
        <w:rPr>
          <w:rFonts w:ascii="Arial" w:hAnsi="Arial" w:cs="Arial"/>
          <w:sz w:val="24"/>
          <w:szCs w:val="24"/>
          <w:lang w:val="ru-RU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многофункциональных социальных объектов</w:t>
      </w:r>
      <w:r>
        <w:rPr>
          <w:rFonts w:ascii="Arial" w:hAnsi="Arial" w:cs="Arial"/>
          <w:sz w:val="24"/>
          <w:szCs w:val="24"/>
          <w:lang w:val="ru-RU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представляющих различные виды социальных услуг</w:t>
      </w:r>
      <w:r>
        <w:rPr>
          <w:rFonts w:ascii="Arial" w:hAnsi="Arial" w:cs="Arial"/>
          <w:sz w:val="24"/>
          <w:szCs w:val="24"/>
          <w:lang w:val="ru-RU"/>
        </w:rPr>
        <w:t xml:space="preserve">;</w:t>
      </w: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4. </w:t>
      </w:r>
      <w:r>
        <w:rPr>
          <w:rFonts w:ascii="Arial" w:hAnsi="Arial" w:cs="Arial"/>
          <w:sz w:val="24"/>
          <w:szCs w:val="24"/>
        </w:rPr>
        <w:t xml:space="preserve">Сохранение, развитие и воспроизводство кадрового потенциала отрасли.</w:t>
      </w:r>
      <w:r>
        <w:rPr>
          <w:rFonts w:ascii="Arial" w:hAnsi="Arial" w:cs="Arial"/>
          <w:sz w:val="24"/>
          <w:szCs w:val="24"/>
          <w:lang w:val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Цел</w:t>
      </w:r>
      <w:r>
        <w:rPr>
          <w:rFonts w:ascii="Arial" w:hAnsi="Arial" w:cs="Arial"/>
          <w:b/>
          <w:sz w:val="24"/>
          <w:szCs w:val="24"/>
        </w:rPr>
        <w:t xml:space="preserve">ь</w:t>
      </w:r>
      <w:r>
        <w:rPr>
          <w:rFonts w:ascii="Arial" w:hAnsi="Arial" w:cs="Arial"/>
          <w:b/>
          <w:sz w:val="24"/>
          <w:szCs w:val="24"/>
        </w:rPr>
        <w:t xml:space="preserve"> п</w:t>
      </w:r>
      <w:r>
        <w:rPr>
          <w:rFonts w:ascii="Arial" w:hAnsi="Arial" w:cs="Arial"/>
          <w:b/>
          <w:sz w:val="24"/>
          <w:szCs w:val="24"/>
        </w:rPr>
        <w:t xml:space="preserve">рограммы</w:t>
      </w:r>
      <w:r>
        <w:rPr>
          <w:rFonts w:ascii="Arial" w:hAnsi="Arial" w:cs="Arial"/>
          <w:sz w:val="24"/>
          <w:szCs w:val="24"/>
        </w:rPr>
        <w:t xml:space="preserve"> - формирование и </w:t>
      </w:r>
      <w:r>
        <w:rPr>
          <w:rFonts w:ascii="Arial" w:hAnsi="Arial" w:cs="Arial"/>
          <w:sz w:val="24"/>
          <w:szCs w:val="24"/>
        </w:rPr>
        <w:t xml:space="preserve"> развитие  духовно-нравственной</w:t>
      </w:r>
      <w:r>
        <w:rPr>
          <w:rFonts w:ascii="Arial" w:hAnsi="Arial" w:cs="Arial"/>
          <w:sz w:val="24"/>
          <w:szCs w:val="24"/>
        </w:rPr>
        <w:t xml:space="preserve">, творческой</w:t>
      </w:r>
      <w:r>
        <w:rPr>
          <w:rFonts w:ascii="Arial" w:hAnsi="Arial" w:cs="Arial"/>
          <w:sz w:val="24"/>
          <w:szCs w:val="24"/>
        </w:rPr>
        <w:t xml:space="preserve"> личности.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Задачи </w:t>
      </w:r>
      <w:r>
        <w:rPr>
          <w:rFonts w:ascii="Arial" w:hAnsi="Arial" w:cs="Arial"/>
          <w:b/>
          <w:sz w:val="24"/>
          <w:szCs w:val="24"/>
        </w:rPr>
        <w:t xml:space="preserve">п</w:t>
      </w:r>
      <w:r>
        <w:rPr>
          <w:rFonts w:ascii="Arial" w:hAnsi="Arial" w:cs="Arial"/>
          <w:b/>
          <w:sz w:val="24"/>
          <w:szCs w:val="24"/>
        </w:rPr>
        <w:t xml:space="preserve">рограммы: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Сохранение и эффективное использование материального, нематериального и исторического культурного наследия Ужурского района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Обеспечение развития культурной среды района и самореализации творческой личности</w:t>
      </w:r>
      <w:r>
        <w:rPr>
          <w:rFonts w:ascii="Arial" w:hAnsi="Arial" w:cs="Arial"/>
          <w:sz w:val="24"/>
          <w:szCs w:val="24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 xml:space="preserve">Создание условий для устойчивого развития отрасли «культура» в Ужурском районе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 указанных задач обеспечивается через систему мероприяти</w:t>
      </w:r>
      <w:r>
        <w:rPr>
          <w:rFonts w:ascii="Arial" w:hAnsi="Arial" w:cs="Arial"/>
          <w:sz w:val="24"/>
          <w:szCs w:val="24"/>
        </w:rPr>
        <w:t xml:space="preserve">й, предусмотренных в следующих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одпрограммах: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«Наследие»;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«Искусство»;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. «</w:t>
      </w:r>
      <w:r>
        <w:rPr>
          <w:rFonts w:ascii="Arial" w:hAnsi="Arial" w:cs="Arial"/>
          <w:sz w:val="24"/>
          <w:szCs w:val="24"/>
        </w:rPr>
        <w:t xml:space="preserve">Обеспечение условий реализации п</w:t>
      </w:r>
      <w:r>
        <w:rPr>
          <w:rFonts w:ascii="Arial" w:hAnsi="Arial" w:cs="Arial"/>
          <w:sz w:val="24"/>
          <w:szCs w:val="24"/>
        </w:rPr>
        <w:t xml:space="preserve">рограммы».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мероприятий по годам приведен в приложении № 1 к программе.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89"/>
        <w:ind w:firstLine="720"/>
        <w:jc w:val="center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</w:t>
      </w:r>
      <w:r>
        <w:rPr>
          <w:rFonts w:ascii="Arial" w:hAnsi="Arial" w:cs="Arial"/>
          <w:b/>
          <w:sz w:val="24"/>
          <w:szCs w:val="24"/>
        </w:rPr>
        <w:t xml:space="preserve">. Прогноз конечных результатов программы, характеризующих целевое состояние (изменение состояния) уровня и качества жизни населения, социально-экономическое развитие сферы</w:t>
      </w:r>
      <w:r>
        <w:rPr>
          <w:rFonts w:ascii="Arial" w:hAnsi="Arial" w:cs="Arial"/>
          <w:b/>
          <w:sz w:val="24"/>
          <w:szCs w:val="24"/>
        </w:rPr>
        <w:t xml:space="preserve"> культур</w:t>
      </w:r>
      <w:r>
        <w:rPr>
          <w:rFonts w:ascii="Arial" w:hAnsi="Arial" w:cs="Arial"/>
          <w:b/>
          <w:sz w:val="24"/>
          <w:szCs w:val="24"/>
        </w:rPr>
        <w:t xml:space="preserve">ы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и </w:t>
      </w:r>
      <w:r>
        <w:rPr>
          <w:rFonts w:ascii="Arial" w:hAnsi="Arial" w:cs="Arial"/>
          <w:b/>
          <w:sz w:val="24"/>
          <w:szCs w:val="24"/>
        </w:rPr>
        <w:t xml:space="preserve">искусства </w:t>
      </w:r>
      <w:r>
        <w:rPr>
          <w:rFonts w:ascii="Arial" w:hAnsi="Arial" w:cs="Arial"/>
          <w:b/>
          <w:sz w:val="24"/>
          <w:szCs w:val="24"/>
        </w:rPr>
        <w:t xml:space="preserve">Ужурского района</w:t>
      </w:r>
      <w:r>
        <w:rPr>
          <w:rFonts w:ascii="Arial" w:hAnsi="Arial" w:cs="Arial"/>
          <w:b/>
          <w:sz w:val="24"/>
          <w:szCs w:val="24"/>
        </w:rPr>
        <w:t xml:space="preserve">, экономики, степени реализации других общественно значимых интересов</w:t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5"/>
        <w:ind w:firstLine="709"/>
        <w:tabs>
          <w:tab w:val="left" w:pos="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Своевременна</w:t>
      </w:r>
      <w:r>
        <w:rPr>
          <w:rFonts w:ascii="Arial" w:hAnsi="Arial" w:cs="Arial"/>
          <w:sz w:val="24"/>
          <w:szCs w:val="24"/>
          <w:lang w:eastAsia="ru-RU"/>
        </w:rPr>
        <w:t xml:space="preserve">я и в полном объеме реализация п</w:t>
      </w:r>
      <w:r>
        <w:rPr>
          <w:rFonts w:ascii="Arial" w:hAnsi="Arial" w:cs="Arial"/>
          <w:sz w:val="24"/>
          <w:szCs w:val="24"/>
          <w:lang w:eastAsia="ru-RU"/>
        </w:rPr>
        <w:t xml:space="preserve">рограммы позволит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достичь следующих показателей</w:t>
      </w:r>
      <w:r>
        <w:rPr>
          <w:rFonts w:ascii="Arial" w:hAnsi="Arial" w:cs="Arial"/>
          <w:sz w:val="24"/>
          <w:szCs w:val="24"/>
          <w:lang w:eastAsia="ru-RU"/>
        </w:rPr>
        <w:t xml:space="preserve">: 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количество посещений  учреждений библиотек и музея Ужурского района –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333 868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в 202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6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году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, в том числе: библиотек –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328 668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, музея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–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5200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color w:val="000000"/>
          <w:sz w:val="24"/>
          <w:szCs w:val="24"/>
          <w:highlight w:val="yellow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количество посетителей на платных мероприятиях,  учреждений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культурно-досугового типа –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6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7 712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в 202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6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году;</w:t>
      </w:r>
      <w:r>
        <w:rPr>
          <w:rFonts w:ascii="Arial" w:hAnsi="Arial" w:cs="Arial"/>
          <w:color w:val="000000"/>
          <w:sz w:val="24"/>
          <w:szCs w:val="24"/>
          <w:highlight w:val="yellow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доля специалистов имеющих образование в области  культуры и искусства, в том числе переподготовленные специалисты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90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%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к 202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6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году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.</w:t>
      </w:r>
      <w:r>
        <w:rPr>
          <w:rFonts w:ascii="Arial" w:hAnsi="Arial" w:cs="Arial"/>
          <w:color w:val="000000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5"/>
        <w:ind w:firstLine="709"/>
        <w:tabs>
          <w:tab w:val="left" w:pos="0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Перечень целевых показателей 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рограммы с расшифровкой плановых значений по годам ее реализации представлены в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риложении</w:t>
      </w:r>
      <w:r>
        <w:rPr>
          <w:rFonts w:ascii="Arial" w:hAnsi="Arial" w:cs="Arial"/>
          <w:sz w:val="24"/>
          <w:szCs w:val="24"/>
        </w:rPr>
        <w:t xml:space="preserve"> №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аспорту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tabs>
          <w:tab w:val="left" w:pos="284" w:leader="none"/>
        </w:tabs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89"/>
        <w:ind w:firstLine="720"/>
        <w:jc w:val="center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Информация по п</w:t>
      </w:r>
      <w:r>
        <w:rPr>
          <w:rFonts w:ascii="Arial" w:hAnsi="Arial" w:cs="Arial"/>
          <w:b/>
          <w:sz w:val="24"/>
          <w:szCs w:val="24"/>
        </w:rPr>
        <w:t xml:space="preserve">одпрог</w:t>
      </w:r>
      <w:r>
        <w:rPr>
          <w:rFonts w:ascii="Arial" w:hAnsi="Arial" w:cs="Arial"/>
          <w:b/>
          <w:sz w:val="24"/>
          <w:szCs w:val="24"/>
        </w:rPr>
        <w:t xml:space="preserve">раммам, отдельным мероприятиям п</w:t>
      </w:r>
      <w:r>
        <w:rPr>
          <w:rFonts w:ascii="Arial" w:hAnsi="Arial" w:cs="Arial"/>
          <w:b/>
          <w:sz w:val="24"/>
          <w:szCs w:val="24"/>
        </w:rPr>
        <w:t xml:space="preserve">рограммы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89"/>
        <w:ind w:firstLine="720"/>
        <w:jc w:val="center"/>
        <w:spacing w:before="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Программа включает </w:t>
      </w:r>
      <w:r>
        <w:rPr>
          <w:rFonts w:ascii="Arial" w:hAnsi="Arial" w:cs="Arial"/>
          <w:sz w:val="24"/>
          <w:szCs w:val="24"/>
          <w:lang w:eastAsia="ru-RU"/>
        </w:rPr>
        <w:t xml:space="preserve">3</w:t>
      </w:r>
      <w:r>
        <w:rPr>
          <w:rFonts w:ascii="Arial" w:hAnsi="Arial" w:cs="Arial"/>
          <w:sz w:val="24"/>
          <w:szCs w:val="24"/>
          <w:lang w:eastAsia="ru-RU"/>
        </w:rPr>
        <w:t xml:space="preserve"> п</w:t>
      </w:r>
      <w:r>
        <w:rPr>
          <w:rFonts w:ascii="Arial" w:hAnsi="Arial" w:cs="Arial"/>
          <w:sz w:val="24"/>
          <w:szCs w:val="24"/>
          <w:lang w:eastAsia="ru-RU"/>
        </w:rPr>
        <w:t xml:space="preserve">одпрограммы, реализация мероприятий которых в комплексе призвана обеспечить достижение цели и решение 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рограммных задач: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</w:t>
      </w:r>
      <w:r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«Наследие» </w:t>
      </w:r>
      <w:r>
        <w:rPr>
          <w:rFonts w:ascii="Arial" w:hAnsi="Arial" w:cs="Arial"/>
          <w:sz w:val="24"/>
          <w:szCs w:val="24"/>
          <w:lang w:eastAsia="ru-RU"/>
        </w:rPr>
        <w:t xml:space="preserve">(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риложение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3 </w:t>
      </w:r>
      <w:r>
        <w:rPr>
          <w:rFonts w:ascii="Arial" w:hAnsi="Arial" w:cs="Arial"/>
          <w:sz w:val="24"/>
          <w:szCs w:val="24"/>
          <w:lang w:eastAsia="ru-RU"/>
        </w:rPr>
        <w:t xml:space="preserve">к 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рограмме);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65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</w:t>
      </w:r>
      <w:r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 xml:space="preserve">2 «</w:t>
      </w:r>
      <w:r>
        <w:rPr>
          <w:rFonts w:ascii="Arial" w:hAnsi="Arial" w:cs="Arial"/>
          <w:sz w:val="24"/>
          <w:szCs w:val="24"/>
        </w:rPr>
        <w:t xml:space="preserve">Искусство</w:t>
      </w:r>
      <w:r>
        <w:rPr>
          <w:rFonts w:ascii="Arial" w:hAnsi="Arial" w:cs="Arial"/>
          <w:sz w:val="24"/>
          <w:szCs w:val="24"/>
          <w:lang w:eastAsia="ru-RU"/>
        </w:rPr>
        <w:t xml:space="preserve">» (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риложение №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4</w:t>
      </w:r>
      <w:r>
        <w:rPr>
          <w:rFonts w:ascii="Arial" w:hAnsi="Arial" w:cs="Arial"/>
          <w:sz w:val="24"/>
          <w:szCs w:val="24"/>
          <w:lang w:eastAsia="ru-RU"/>
        </w:rPr>
        <w:t xml:space="preserve"> к 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рограмме)</w:t>
      </w:r>
      <w:r>
        <w:rPr>
          <w:rFonts w:ascii="Arial" w:hAnsi="Arial" w:cs="Arial"/>
          <w:sz w:val="24"/>
          <w:szCs w:val="24"/>
          <w:lang w:eastAsia="ru-RU"/>
        </w:rPr>
        <w:t xml:space="preserve">;</w:t>
      </w: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Подпрограмма № </w:t>
      </w:r>
      <w:r>
        <w:rPr>
          <w:rFonts w:ascii="Arial" w:hAnsi="Arial" w:cs="Arial"/>
          <w:sz w:val="24"/>
          <w:szCs w:val="24"/>
          <w:lang w:eastAsia="ru-RU"/>
        </w:rPr>
        <w:t xml:space="preserve">3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Обеспечение условий реализации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рограммы»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(Приложение № </w:t>
      </w:r>
      <w:r>
        <w:rPr>
          <w:rFonts w:ascii="Arial" w:hAnsi="Arial" w:cs="Arial"/>
          <w:sz w:val="24"/>
          <w:szCs w:val="24"/>
          <w:lang w:eastAsia="ru-RU"/>
        </w:rPr>
        <w:t xml:space="preserve">5</w:t>
      </w:r>
      <w:r>
        <w:rPr>
          <w:rFonts w:ascii="Arial" w:hAnsi="Arial" w:cs="Arial"/>
          <w:sz w:val="24"/>
          <w:szCs w:val="24"/>
          <w:lang w:eastAsia="ru-RU"/>
        </w:rPr>
        <w:t xml:space="preserve"> к 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рограмме)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5.1.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Цель</w:t>
      </w:r>
      <w:r>
        <w:rPr>
          <w:rFonts w:ascii="Arial" w:hAnsi="Arial" w:cs="Arial"/>
          <w:sz w:val="24"/>
          <w:szCs w:val="24"/>
        </w:rPr>
        <w:t xml:space="preserve">ю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  <w:t xml:space="preserve"> № 1 является</w:t>
      </w:r>
      <w:r>
        <w:rPr>
          <w:rFonts w:ascii="Arial" w:hAnsi="Arial" w:cs="Arial"/>
          <w:color w:val="000000"/>
          <w:sz w:val="24"/>
          <w:szCs w:val="24"/>
        </w:rPr>
        <w:t xml:space="preserve"> с</w:t>
      </w:r>
      <w:r>
        <w:rPr>
          <w:rFonts w:ascii="Arial" w:hAnsi="Arial" w:cs="Arial"/>
          <w:color w:val="000000"/>
          <w:sz w:val="24"/>
          <w:szCs w:val="24"/>
        </w:rPr>
        <w:t xml:space="preserve">охранение</w:t>
      </w:r>
      <w:r>
        <w:rPr>
          <w:rFonts w:ascii="Arial" w:hAnsi="Arial" w:cs="Arial"/>
          <w:color w:val="000000"/>
          <w:sz w:val="24"/>
          <w:szCs w:val="24"/>
        </w:rPr>
        <w:t xml:space="preserve">, популяризация</w:t>
      </w:r>
      <w:r>
        <w:rPr>
          <w:rFonts w:ascii="Arial" w:hAnsi="Arial" w:cs="Arial"/>
          <w:color w:val="000000"/>
          <w:sz w:val="24"/>
          <w:szCs w:val="24"/>
        </w:rPr>
        <w:t xml:space="preserve"> и эффективное использование исторического</w:t>
      </w:r>
      <w:r>
        <w:rPr>
          <w:rFonts w:ascii="Arial" w:hAnsi="Arial" w:cs="Arial"/>
          <w:color w:val="000000"/>
          <w:sz w:val="24"/>
          <w:szCs w:val="24"/>
        </w:rPr>
        <w:t xml:space="preserve"> и</w:t>
      </w:r>
      <w:r>
        <w:rPr>
          <w:rFonts w:ascii="Arial" w:hAnsi="Arial" w:cs="Arial"/>
          <w:color w:val="000000"/>
          <w:sz w:val="24"/>
          <w:szCs w:val="24"/>
        </w:rPr>
        <w:t xml:space="preserve"> культурного наследия Ужурского района</w:t>
      </w:r>
      <w:r>
        <w:rPr>
          <w:rFonts w:ascii="Arial" w:hAnsi="Arial" w:cs="Arial"/>
          <w:color w:val="000000"/>
          <w:sz w:val="24"/>
          <w:szCs w:val="24"/>
        </w:rPr>
        <w:t xml:space="preserve"> в целях воспитания и образования.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tabs>
          <w:tab w:val="left" w:pos="709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входящие в п</w:t>
      </w:r>
      <w:r>
        <w:rPr>
          <w:rFonts w:ascii="Arial" w:hAnsi="Arial" w:cs="Arial"/>
          <w:sz w:val="24"/>
          <w:szCs w:val="24"/>
        </w:rPr>
        <w:t xml:space="preserve">одпрограмму</w:t>
      </w:r>
      <w:r>
        <w:rPr>
          <w:rFonts w:ascii="Arial" w:hAnsi="Arial" w:cs="Arial"/>
          <w:sz w:val="24"/>
          <w:szCs w:val="24"/>
        </w:rPr>
        <w:t xml:space="preserve"> №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совокупности нацелены на решение ее задач.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 п</w:t>
      </w:r>
      <w:r>
        <w:rPr>
          <w:rFonts w:ascii="Arial" w:hAnsi="Arial" w:cs="Arial"/>
          <w:sz w:val="24"/>
          <w:szCs w:val="24"/>
        </w:rPr>
        <w:t xml:space="preserve">одпрограммы: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tabs>
          <w:tab w:val="center" w:pos="4677" w:leader="none"/>
          <w:tab w:val="right" w:pos="9355" w:leader="none"/>
        </w:tabs>
        <w:rPr>
          <w:rFonts w:ascii="Arial" w:hAnsi="Arial" w:cs="Arial"/>
          <w:bCs/>
          <w:color w:val="000000"/>
          <w:sz w:val="24"/>
          <w:szCs w:val="24"/>
        </w:rPr>
        <w:outlineLvl w:val="1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Развитие библиотечного дела.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Развитие музейного дела.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Выбор мероприятий п</w:t>
      </w:r>
      <w:r>
        <w:rPr>
          <w:rFonts w:ascii="Arial" w:hAnsi="Arial" w:cs="Arial"/>
          <w:sz w:val="24"/>
          <w:szCs w:val="24"/>
        </w:rPr>
        <w:t xml:space="preserve">одпрограммы обусловлен целями и зад</w:t>
      </w:r>
      <w:r>
        <w:rPr>
          <w:rFonts w:ascii="Arial" w:hAnsi="Arial" w:cs="Arial"/>
          <w:sz w:val="24"/>
          <w:szCs w:val="24"/>
        </w:rPr>
        <w:t xml:space="preserve">ачами, которые призвана решить п</w:t>
      </w:r>
      <w:r>
        <w:rPr>
          <w:rFonts w:ascii="Arial" w:hAnsi="Arial" w:cs="Arial"/>
          <w:sz w:val="24"/>
          <w:szCs w:val="24"/>
        </w:rPr>
        <w:t xml:space="preserve">одпрограмма, данными анализа сложившейся на территории района ситуации по развитию библиотечного и музейного дела.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Сроки выполнения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одпрограммы: 2017-2030 годы.  </w:t>
      </w:r>
      <w:r>
        <w:rPr>
          <w:rFonts w:ascii="Arial" w:hAnsi="Arial" w:cs="Arial"/>
          <w:sz w:val="24"/>
          <w:szCs w:val="24"/>
          <w:u w:val="single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7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5.2. </w:t>
      </w:r>
      <w:r>
        <w:rPr>
          <w:rFonts w:ascii="Arial" w:hAnsi="Arial" w:cs="Arial"/>
          <w:sz w:val="24"/>
          <w:szCs w:val="24"/>
          <w:lang w:eastAsia="ru-RU"/>
        </w:rPr>
        <w:t xml:space="preserve">Целью </w:t>
      </w:r>
      <w:r>
        <w:rPr>
          <w:rFonts w:ascii="Arial" w:hAnsi="Arial" w:cs="Arial"/>
          <w:sz w:val="24"/>
          <w:szCs w:val="24"/>
          <w:lang w:eastAsia="ru-RU"/>
        </w:rPr>
        <w:t xml:space="preserve">п</w:t>
      </w:r>
      <w:r>
        <w:rPr>
          <w:rFonts w:ascii="Arial" w:hAnsi="Arial" w:cs="Arial"/>
          <w:sz w:val="24"/>
          <w:szCs w:val="24"/>
          <w:lang w:eastAsia="ru-RU"/>
        </w:rPr>
        <w:t xml:space="preserve">одпрограмм</w:t>
      </w:r>
      <w:r>
        <w:rPr>
          <w:rFonts w:ascii="Arial" w:hAnsi="Arial" w:cs="Arial"/>
          <w:sz w:val="24"/>
          <w:szCs w:val="24"/>
          <w:lang w:eastAsia="ru-RU"/>
        </w:rPr>
        <w:t xml:space="preserve">ы</w:t>
      </w:r>
      <w:r>
        <w:rPr>
          <w:rFonts w:ascii="Arial" w:hAnsi="Arial" w:cs="Arial"/>
          <w:sz w:val="24"/>
          <w:szCs w:val="24"/>
          <w:lang w:eastAsia="ru-RU"/>
        </w:rPr>
        <w:t xml:space="preserve"> № 2 «</w:t>
      </w:r>
      <w:r>
        <w:rPr>
          <w:rFonts w:ascii="Arial" w:hAnsi="Arial" w:cs="Arial"/>
          <w:sz w:val="24"/>
          <w:szCs w:val="24"/>
        </w:rPr>
        <w:t xml:space="preserve">Искусство</w:t>
      </w:r>
      <w:r>
        <w:rPr>
          <w:rFonts w:ascii="Arial" w:hAnsi="Arial" w:cs="Arial"/>
          <w:sz w:val="24"/>
          <w:szCs w:val="24"/>
          <w:lang w:eastAsia="ru-RU"/>
        </w:rPr>
        <w:t xml:space="preserve">»</w:t>
      </w: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  <w:t xml:space="preserve">является обеспечение доступа населения Ужурского района к культурным благам и участию в культурной жизни, реализация творческого потенциала населения Ужурского района.</w:t>
      </w: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</w:t>
      </w:r>
      <w:r>
        <w:rPr>
          <w:rFonts w:ascii="Arial" w:hAnsi="Arial" w:cs="Arial"/>
          <w:sz w:val="24"/>
          <w:szCs w:val="24"/>
        </w:rPr>
        <w:t xml:space="preserve">входящие в п</w:t>
      </w:r>
      <w:r>
        <w:rPr>
          <w:rFonts w:ascii="Arial" w:hAnsi="Arial" w:cs="Arial"/>
          <w:sz w:val="24"/>
          <w:szCs w:val="24"/>
        </w:rPr>
        <w:t xml:space="preserve">одпрограмму</w:t>
      </w:r>
      <w:r>
        <w:rPr>
          <w:rFonts w:ascii="Arial" w:hAnsi="Arial" w:cs="Arial"/>
          <w:sz w:val="24"/>
          <w:szCs w:val="24"/>
        </w:rPr>
        <w:t xml:space="preserve"> № 2</w:t>
      </w:r>
      <w:r>
        <w:rPr>
          <w:rFonts w:ascii="Arial" w:hAnsi="Arial" w:cs="Arial"/>
          <w:sz w:val="24"/>
          <w:szCs w:val="24"/>
        </w:rPr>
        <w:t xml:space="preserve"> в совокупности нацелены на решение ее задач.</w:t>
      </w: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 п</w:t>
      </w:r>
      <w:r>
        <w:rPr>
          <w:rFonts w:ascii="Arial" w:hAnsi="Arial" w:cs="Arial"/>
          <w:sz w:val="24"/>
          <w:szCs w:val="24"/>
        </w:rPr>
        <w:t xml:space="preserve">одпрограммы: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tabs>
          <w:tab w:val="center" w:pos="4677" w:leader="none"/>
          <w:tab w:val="right" w:pos="9355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1. </w:t>
      </w:r>
      <w:r>
        <w:rPr>
          <w:rFonts w:ascii="Arial" w:hAnsi="Arial" w:cs="Arial"/>
          <w:bCs/>
          <w:sz w:val="24"/>
          <w:szCs w:val="24"/>
        </w:rPr>
        <w:t xml:space="preserve">Повышение эффективности и качества дополнительн</w:t>
      </w:r>
      <w:r>
        <w:rPr>
          <w:rFonts w:ascii="Arial" w:hAnsi="Arial" w:cs="Arial"/>
          <w:bCs/>
          <w:sz w:val="24"/>
          <w:szCs w:val="24"/>
        </w:rPr>
        <w:t xml:space="preserve">ого образования в сфере культуры</w:t>
      </w:r>
      <w:r>
        <w:rPr>
          <w:rFonts w:ascii="Arial" w:hAnsi="Arial" w:cs="Arial"/>
          <w:bCs/>
          <w:sz w:val="24"/>
          <w:szCs w:val="24"/>
        </w:rPr>
        <w:t xml:space="preserve">.</w: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tabs>
          <w:tab w:val="center" w:pos="4677" w:leader="none"/>
          <w:tab w:val="right" w:pos="9355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2. </w:t>
      </w:r>
      <w:r>
        <w:rPr>
          <w:rFonts w:ascii="Arial" w:hAnsi="Arial" w:cs="Arial"/>
          <w:bCs/>
          <w:sz w:val="24"/>
          <w:szCs w:val="24"/>
        </w:rPr>
        <w:t xml:space="preserve">Стимулирование народного творчества и развитие культурно-</w:t>
      </w:r>
      <w:r>
        <w:rPr>
          <w:rFonts w:ascii="Arial" w:hAnsi="Arial" w:cs="Arial"/>
          <w:bCs/>
          <w:sz w:val="24"/>
          <w:szCs w:val="24"/>
        </w:rPr>
        <w:t xml:space="preserve">досуговой деятельности.</w:t>
      </w:r>
      <w:r>
        <w:rPr>
          <w:rFonts w:ascii="Arial" w:hAnsi="Arial" w:cs="Arial"/>
          <w:bCs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Выбор мероприятий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обусловлен целями и зад</w:t>
      </w:r>
      <w:r>
        <w:rPr>
          <w:rFonts w:ascii="Arial" w:hAnsi="Arial" w:cs="Arial"/>
          <w:sz w:val="24"/>
          <w:szCs w:val="24"/>
        </w:rPr>
        <w:t xml:space="preserve">ачами, которые призвана решить п</w:t>
      </w:r>
      <w:r>
        <w:rPr>
          <w:rFonts w:ascii="Arial" w:hAnsi="Arial" w:cs="Arial"/>
          <w:sz w:val="24"/>
          <w:szCs w:val="24"/>
        </w:rPr>
        <w:t xml:space="preserve">одпрограмма, данными анализа сложившейся на территории</w:t>
      </w:r>
      <w:r>
        <w:rPr>
          <w:rFonts w:ascii="Arial" w:hAnsi="Arial" w:cs="Arial"/>
          <w:sz w:val="24"/>
          <w:szCs w:val="24"/>
        </w:rPr>
        <w:t xml:space="preserve"> Ужурского</w:t>
      </w:r>
      <w:r>
        <w:rPr>
          <w:rFonts w:ascii="Arial" w:hAnsi="Arial" w:cs="Arial"/>
          <w:sz w:val="24"/>
          <w:szCs w:val="24"/>
        </w:rPr>
        <w:t xml:space="preserve"> района ситуации по развитию искусства.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</w:t>
      </w:r>
      <w:r>
        <w:rPr>
          <w:rFonts w:ascii="Arial" w:hAnsi="Arial" w:cs="Arial"/>
          <w:sz w:val="24"/>
          <w:szCs w:val="24"/>
        </w:rPr>
        <w:t xml:space="preserve">ки выполнения п</w:t>
      </w:r>
      <w:r>
        <w:rPr>
          <w:rFonts w:ascii="Arial" w:hAnsi="Arial" w:cs="Arial"/>
          <w:sz w:val="24"/>
          <w:szCs w:val="24"/>
        </w:rPr>
        <w:t xml:space="preserve">одпрограммы: 2017</w:t>
      </w:r>
      <w:r>
        <w:rPr>
          <w:rFonts w:ascii="Arial" w:hAnsi="Arial" w:cs="Arial"/>
          <w:sz w:val="24"/>
          <w:szCs w:val="24"/>
        </w:rPr>
        <w:t xml:space="preserve"> - 2030 годы.</w:t>
      </w:r>
      <w:r>
        <w:rPr>
          <w:rFonts w:ascii="Arial" w:hAnsi="Arial" w:cs="Arial"/>
          <w:sz w:val="24"/>
          <w:szCs w:val="24"/>
        </w:rPr>
      </w:r>
    </w:p>
    <w:p>
      <w:pPr>
        <w:pStyle w:val="1007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5.</w:t>
      </w:r>
      <w:r>
        <w:rPr>
          <w:rFonts w:ascii="Arial" w:hAnsi="Arial" w:eastAsia="Calibri" w:cs="Arial"/>
          <w:sz w:val="24"/>
          <w:szCs w:val="24"/>
        </w:rPr>
        <w:t xml:space="preserve">3</w:t>
      </w:r>
      <w:r>
        <w:rPr>
          <w:rFonts w:ascii="Arial" w:hAnsi="Arial" w:eastAsia="Calibri" w:cs="Arial"/>
          <w:sz w:val="24"/>
          <w:szCs w:val="24"/>
        </w:rPr>
        <w:t xml:space="preserve">. </w:t>
      </w:r>
      <w:r>
        <w:rPr>
          <w:rFonts w:ascii="Arial" w:hAnsi="Arial" w:eastAsia="Calibri" w:cs="Arial"/>
          <w:sz w:val="24"/>
          <w:szCs w:val="24"/>
        </w:rPr>
        <w:t xml:space="preserve">Целью </w:t>
      </w:r>
      <w:r>
        <w:rPr>
          <w:rFonts w:ascii="Arial" w:hAnsi="Arial" w:eastAsia="Calibri" w:cs="Arial"/>
          <w:sz w:val="24"/>
          <w:szCs w:val="24"/>
        </w:rPr>
        <w:t xml:space="preserve">п</w:t>
      </w:r>
      <w:r>
        <w:rPr>
          <w:rFonts w:ascii="Arial" w:hAnsi="Arial" w:eastAsia="Calibri" w:cs="Arial"/>
          <w:sz w:val="24"/>
          <w:szCs w:val="24"/>
        </w:rPr>
        <w:t xml:space="preserve">одпрограмм</w:t>
      </w:r>
      <w:r>
        <w:rPr>
          <w:rFonts w:ascii="Arial" w:hAnsi="Arial" w:eastAsia="Calibri" w:cs="Arial"/>
          <w:sz w:val="24"/>
          <w:szCs w:val="24"/>
        </w:rPr>
        <w:t xml:space="preserve">ы</w:t>
      </w:r>
      <w:r>
        <w:rPr>
          <w:rFonts w:ascii="Arial" w:hAnsi="Arial" w:eastAsia="Calibri" w:cs="Arial"/>
          <w:sz w:val="24"/>
          <w:szCs w:val="24"/>
        </w:rPr>
        <w:t xml:space="preserve"> № 3</w:t>
      </w:r>
      <w:r>
        <w:rPr>
          <w:rFonts w:ascii="Arial" w:hAnsi="Arial" w:eastAsia="Calibri" w:cs="Arial"/>
          <w:sz w:val="24"/>
          <w:szCs w:val="24"/>
        </w:rPr>
        <w:t xml:space="preserve"> «</w:t>
      </w:r>
      <w:r>
        <w:rPr>
          <w:rFonts w:ascii="Arial" w:hAnsi="Arial" w:eastAsia="Calibri" w:cs="Arial"/>
          <w:sz w:val="24"/>
          <w:szCs w:val="24"/>
        </w:rPr>
        <w:t xml:space="preserve">Обеспечение условий реализации </w:t>
      </w:r>
      <w:r>
        <w:rPr>
          <w:rFonts w:ascii="Arial" w:hAnsi="Arial" w:eastAsia="Calibri" w:cs="Arial"/>
          <w:sz w:val="24"/>
          <w:szCs w:val="24"/>
        </w:rPr>
        <w:t xml:space="preserve">п</w:t>
      </w:r>
      <w:r>
        <w:rPr>
          <w:rFonts w:ascii="Arial" w:hAnsi="Arial" w:eastAsia="Calibri" w:cs="Arial"/>
          <w:sz w:val="24"/>
          <w:szCs w:val="24"/>
        </w:rPr>
        <w:t xml:space="preserve">рограммы</w:t>
      </w:r>
      <w:r>
        <w:rPr>
          <w:rFonts w:ascii="Arial" w:hAnsi="Arial" w:eastAsia="Calibri" w:cs="Arial"/>
          <w:sz w:val="24"/>
          <w:szCs w:val="24"/>
        </w:rPr>
        <w:t xml:space="preserve">»</w:t>
      </w:r>
      <w:r>
        <w:rPr>
          <w:rFonts w:ascii="Arial" w:hAnsi="Arial" w:eastAsia="Calibri" w:cs="Arial"/>
          <w:sz w:val="24"/>
          <w:szCs w:val="24"/>
        </w:rPr>
        <w:t xml:space="preserve"> </w:t>
      </w:r>
      <w:r>
        <w:rPr>
          <w:rFonts w:ascii="Arial" w:hAnsi="Arial" w:eastAsia="Calibri" w:cs="Arial"/>
          <w:sz w:val="24"/>
          <w:szCs w:val="24"/>
        </w:rPr>
        <w:t xml:space="preserve"> является </w:t>
      </w:r>
      <w:r>
        <w:rPr>
          <w:rFonts w:ascii="Arial" w:hAnsi="Arial" w:cs="Arial"/>
          <w:sz w:val="24"/>
          <w:szCs w:val="24"/>
        </w:rPr>
        <w:t xml:space="preserve">с</w:t>
      </w:r>
      <w:r>
        <w:rPr>
          <w:rFonts w:ascii="Arial" w:hAnsi="Arial" w:cs="Arial"/>
          <w:sz w:val="24"/>
          <w:szCs w:val="24"/>
        </w:rPr>
        <w:t xml:space="preserve">оздание условий для устойчивого развития </w:t>
      </w:r>
      <w:r>
        <w:rPr>
          <w:rFonts w:ascii="Arial" w:hAnsi="Arial" w:cs="Arial"/>
          <w:sz w:val="24"/>
          <w:szCs w:val="24"/>
        </w:rPr>
        <w:t xml:space="preserve">культуры</w:t>
      </w:r>
      <w:r>
        <w:rPr>
          <w:rFonts w:ascii="Arial" w:hAnsi="Arial" w:cs="Arial"/>
          <w:sz w:val="24"/>
          <w:szCs w:val="24"/>
        </w:rPr>
        <w:t xml:space="preserve"> в Ужурском районе.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входящие в п</w:t>
      </w:r>
      <w:r>
        <w:rPr>
          <w:rFonts w:ascii="Arial" w:hAnsi="Arial" w:cs="Arial"/>
          <w:sz w:val="24"/>
          <w:szCs w:val="24"/>
        </w:rPr>
        <w:t xml:space="preserve">одпрограмму</w:t>
      </w:r>
      <w:r>
        <w:rPr>
          <w:rFonts w:ascii="Arial" w:hAnsi="Arial" w:cs="Arial"/>
          <w:sz w:val="24"/>
          <w:szCs w:val="24"/>
        </w:rPr>
        <w:t xml:space="preserve"> № 3</w:t>
      </w:r>
      <w:r>
        <w:rPr>
          <w:rFonts w:ascii="Arial" w:hAnsi="Arial" w:cs="Arial"/>
          <w:sz w:val="24"/>
          <w:szCs w:val="24"/>
        </w:rPr>
        <w:t xml:space="preserve"> в совокупности нацелены на решение ее задач.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Задачи п</w:t>
      </w:r>
      <w:r>
        <w:rPr>
          <w:rFonts w:ascii="Arial" w:hAnsi="Arial" w:cs="Arial"/>
          <w:sz w:val="24"/>
          <w:szCs w:val="24"/>
        </w:rPr>
        <w:t xml:space="preserve">одпрограммы: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 xml:space="preserve">1. О</w:t>
      </w:r>
      <w:r>
        <w:rPr>
          <w:rFonts w:ascii="Arial" w:hAnsi="Arial" w:eastAsia="Calibri" w:cs="Arial"/>
          <w:sz w:val="24"/>
          <w:szCs w:val="24"/>
        </w:rPr>
        <w:t xml:space="preserve">существление государственных полномочий в области архивного дела;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tabs>
          <w:tab w:val="center" w:pos="4677" w:leader="none"/>
          <w:tab w:val="right" w:pos="9355" w:leader="none"/>
        </w:tabs>
        <w:rPr>
          <w:rFonts w:ascii="Arial" w:hAnsi="Arial" w:cs="Arial"/>
          <w:bCs/>
          <w:sz w:val="24"/>
          <w:szCs w:val="24"/>
        </w:rPr>
        <w:outlineLvl w:val="1"/>
      </w:pPr>
      <w:r>
        <w:rPr>
          <w:rFonts w:ascii="Arial" w:hAnsi="Arial" w:cs="Arial"/>
          <w:bCs/>
          <w:sz w:val="24"/>
          <w:szCs w:val="24"/>
        </w:rPr>
        <w:t xml:space="preserve">2. В</w:t>
      </w:r>
      <w:r>
        <w:rPr>
          <w:rFonts w:ascii="Arial" w:hAnsi="Arial" w:cs="Arial"/>
          <w:bCs/>
          <w:sz w:val="24"/>
          <w:szCs w:val="24"/>
        </w:rPr>
        <w:t xml:space="preserve">оспроизводство кадрового потенциала отрасли «культура»;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 О</w:t>
      </w:r>
      <w:r>
        <w:rPr>
          <w:rFonts w:ascii="Arial" w:hAnsi="Arial" w:cs="Arial"/>
          <w:bCs/>
          <w:sz w:val="24"/>
          <w:szCs w:val="24"/>
        </w:rPr>
        <w:t xml:space="preserve">беспечение эффективного управления в отрасли «культура».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Выбор мероприятий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обусловлен целями и задачами, которые призвана решить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одпрограмма, данными анализа сложившейся на территории </w:t>
      </w:r>
      <w:r>
        <w:rPr>
          <w:rFonts w:ascii="Arial" w:hAnsi="Arial" w:cs="Arial"/>
          <w:sz w:val="24"/>
          <w:szCs w:val="24"/>
        </w:rPr>
        <w:t xml:space="preserve">Ужурского</w:t>
      </w:r>
      <w:r>
        <w:rPr>
          <w:rFonts w:ascii="Arial" w:hAnsi="Arial" w:cs="Arial"/>
          <w:sz w:val="24"/>
          <w:szCs w:val="24"/>
        </w:rPr>
        <w:t xml:space="preserve">района ситуации по развитию отрасли «культура</w:t>
      </w:r>
      <w:r>
        <w:rPr>
          <w:rFonts w:ascii="Arial" w:hAnsi="Arial" w:cs="Arial"/>
          <w:sz w:val="24"/>
          <w:szCs w:val="24"/>
        </w:rPr>
        <w:t xml:space="preserve">».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Сроки выполнения п</w:t>
      </w:r>
      <w:r>
        <w:rPr>
          <w:rFonts w:ascii="Arial" w:hAnsi="Arial" w:cs="Arial"/>
          <w:sz w:val="24"/>
          <w:szCs w:val="24"/>
        </w:rPr>
        <w:t xml:space="preserve">одпрограммы: 201</w:t>
      </w:r>
      <w:r>
        <w:rPr>
          <w:rFonts w:ascii="Arial" w:hAnsi="Arial" w:cs="Arial"/>
          <w:sz w:val="24"/>
          <w:szCs w:val="24"/>
        </w:rPr>
        <w:t xml:space="preserve">7</w:t>
      </w:r>
      <w:r>
        <w:rPr>
          <w:rFonts w:ascii="Arial" w:hAnsi="Arial" w:cs="Arial"/>
          <w:sz w:val="24"/>
          <w:szCs w:val="24"/>
        </w:rPr>
        <w:t xml:space="preserve"> - 2030 годы.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Программа не предполагает включение отдельн</w:t>
      </w:r>
      <w:r>
        <w:rPr>
          <w:rFonts w:ascii="Arial" w:hAnsi="Arial" w:cs="Arial"/>
          <w:sz w:val="24"/>
          <w:szCs w:val="24"/>
        </w:rPr>
        <w:t xml:space="preserve">ых</w:t>
      </w:r>
      <w:r>
        <w:rPr>
          <w:rFonts w:ascii="Arial" w:hAnsi="Arial" w:cs="Arial"/>
          <w:sz w:val="24"/>
          <w:szCs w:val="24"/>
        </w:rPr>
        <w:t xml:space="preserve"> мероприяти</w:t>
      </w:r>
      <w:r>
        <w:rPr>
          <w:rFonts w:ascii="Arial" w:hAnsi="Arial" w:cs="Arial"/>
          <w:sz w:val="24"/>
          <w:szCs w:val="24"/>
        </w:rPr>
        <w:t xml:space="preserve">й в  программу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  <w:u w:val="single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widowControl w:val="off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tabs>
          <w:tab w:val="left" w:pos="284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Информация об основных мерах правового регулирования в сфере </w:t>
      </w:r>
      <w:r>
        <w:rPr>
          <w:rFonts w:ascii="Arial" w:hAnsi="Arial" w:cs="Arial"/>
          <w:b/>
          <w:sz w:val="24"/>
          <w:szCs w:val="24"/>
        </w:rPr>
        <w:t xml:space="preserve">культуры</w:t>
      </w:r>
      <w:r>
        <w:rPr>
          <w:rFonts w:ascii="Arial" w:hAnsi="Arial" w:cs="Arial"/>
          <w:b/>
          <w:sz w:val="24"/>
          <w:szCs w:val="24"/>
        </w:rPr>
        <w:t xml:space="preserve"> и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искусства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Ужурского района</w:t>
      </w:r>
      <w:r>
        <w:rPr>
          <w:rFonts w:ascii="Arial" w:hAnsi="Arial" w:cs="Arial"/>
          <w:b/>
          <w:sz w:val="24"/>
          <w:szCs w:val="24"/>
        </w:rPr>
        <w:t xml:space="preserve">, направленных на</w:t>
      </w:r>
      <w:r>
        <w:rPr>
          <w:rFonts w:ascii="Arial" w:hAnsi="Arial" w:cs="Arial"/>
          <w:b/>
          <w:sz w:val="24"/>
          <w:szCs w:val="24"/>
        </w:rPr>
        <w:t xml:space="preserve"> достижение цели и (или) задач п</w:t>
      </w:r>
      <w:r>
        <w:rPr>
          <w:rFonts w:ascii="Arial" w:hAnsi="Arial" w:cs="Arial"/>
          <w:b/>
          <w:sz w:val="24"/>
          <w:szCs w:val="24"/>
        </w:rPr>
        <w:t xml:space="preserve">рограммы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tabs>
          <w:tab w:val="left" w:pos="284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tabs>
          <w:tab w:val="left" w:pos="284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Меры правового регулирования в сфере культуры и искусства Ужурского района, направленных на достижение</w:t>
      </w:r>
      <w:r>
        <w:rPr>
          <w:rFonts w:ascii="Arial" w:hAnsi="Arial" w:cs="Arial"/>
          <w:sz w:val="24"/>
          <w:szCs w:val="24"/>
        </w:rPr>
        <w:t xml:space="preserve"> цели и (или) задач п</w:t>
      </w:r>
      <w:r>
        <w:rPr>
          <w:rFonts w:ascii="Arial" w:hAnsi="Arial" w:cs="Arial"/>
          <w:sz w:val="24"/>
          <w:szCs w:val="24"/>
        </w:rPr>
        <w:t xml:space="preserve">рограммы</w:t>
      </w:r>
      <w:r>
        <w:rPr>
          <w:rFonts w:ascii="Arial" w:hAnsi="Arial" w:cs="Arial"/>
          <w:sz w:val="24"/>
          <w:szCs w:val="24"/>
        </w:rPr>
        <w:t xml:space="preserve"> приведены в Приложении № 2 к </w:t>
      </w:r>
      <w:r>
        <w:rPr>
          <w:rFonts w:ascii="Arial" w:hAnsi="Arial" w:cs="Arial"/>
          <w:sz w:val="24"/>
          <w:szCs w:val="24"/>
        </w:rPr>
        <w:t xml:space="preserve">паспорту п</w:t>
      </w:r>
      <w:r>
        <w:rPr>
          <w:rFonts w:ascii="Arial" w:hAnsi="Arial" w:cs="Arial"/>
          <w:sz w:val="24"/>
          <w:szCs w:val="24"/>
        </w:rPr>
        <w:t xml:space="preserve">рограммы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</w:t>
      </w:r>
      <w:r>
        <w:rPr>
          <w:rFonts w:ascii="Arial" w:hAnsi="Arial" w:cs="Arial"/>
          <w:b/>
          <w:sz w:val="24"/>
          <w:szCs w:val="24"/>
        </w:rPr>
        <w:t xml:space="preserve">. Перечень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-202</w:t>
      </w:r>
      <w:r>
        <w:rPr>
          <w:rFonts w:ascii="Arial" w:hAnsi="Arial" w:cs="Arial"/>
          <w:sz w:val="24"/>
          <w:szCs w:val="24"/>
        </w:rPr>
        <w:t xml:space="preserve">5</w:t>
      </w:r>
      <w:r>
        <w:rPr>
          <w:rFonts w:ascii="Arial" w:hAnsi="Arial" w:cs="Arial"/>
          <w:sz w:val="24"/>
          <w:szCs w:val="24"/>
        </w:rPr>
        <w:t xml:space="preserve"> годы на территории города Ужура планируется строительство Детской школы искусств.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8</w:t>
      </w:r>
      <w:r>
        <w:rPr>
          <w:rFonts w:ascii="Arial" w:hAnsi="Arial" w:cs="Arial"/>
          <w:b/>
          <w:sz w:val="24"/>
          <w:szCs w:val="24"/>
        </w:rPr>
        <w:t xml:space="preserve">. Инфо</w:t>
      </w:r>
      <w:r>
        <w:rPr>
          <w:rFonts w:ascii="Arial" w:hAnsi="Arial" w:cs="Arial"/>
          <w:b/>
          <w:sz w:val="24"/>
          <w:szCs w:val="24"/>
        </w:rPr>
        <w:t xml:space="preserve">рмация о ресурсном обеспечении </w:t>
      </w:r>
      <w:r>
        <w:rPr>
          <w:rFonts w:ascii="Arial" w:hAnsi="Arial" w:cs="Arial"/>
          <w:b/>
          <w:sz w:val="24"/>
          <w:szCs w:val="24"/>
          <w:lang w:val="ru-RU"/>
        </w:rPr>
        <w:t xml:space="preserve">п</w:t>
      </w:r>
      <w:r>
        <w:rPr>
          <w:rFonts w:ascii="Arial" w:hAnsi="Arial" w:cs="Arial"/>
          <w:b/>
          <w:sz w:val="24"/>
          <w:szCs w:val="24"/>
        </w:rPr>
        <w:t xml:space="preserve">рограммы</w:t>
      </w:r>
      <w:r>
        <w:rPr>
          <w:rFonts w:ascii="Arial" w:hAnsi="Arial" w:cs="Arial"/>
          <w:b/>
          <w:color w:val="ff0000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по ресурсному обеспечению муниципальной программы Ужурского района, в том числе по годам реализации программы </w:t>
      </w:r>
      <w:r>
        <w:rPr>
          <w:rFonts w:ascii="Arial" w:hAnsi="Arial" w:cs="Arial"/>
          <w:sz w:val="24"/>
          <w:szCs w:val="24"/>
        </w:rPr>
        <w:t xml:space="preserve">приведена в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аспорте программы.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 ресурсном обеспечении муниципальной программы Ужурского района за счет средств районного бюджета, в том числе средств, поступивших из бюджетов других уровней бюджетной системы и бюджетов государственных внебюджетных фондов п</w:t>
      </w:r>
      <w:r>
        <w:rPr>
          <w:rFonts w:ascii="Arial" w:hAnsi="Arial" w:cs="Arial"/>
          <w:sz w:val="24"/>
          <w:szCs w:val="24"/>
        </w:rPr>
        <w:t xml:space="preserve">редставлена в приложении № 1 к п</w:t>
      </w:r>
      <w:r>
        <w:rPr>
          <w:rFonts w:ascii="Arial" w:hAnsi="Arial" w:cs="Arial"/>
          <w:sz w:val="24"/>
          <w:szCs w:val="24"/>
        </w:rPr>
        <w:t xml:space="preserve">рограмме.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об источниках финансирования подпрограмм, отдельных мероприятий муниципальной программы п</w:t>
      </w:r>
      <w:r>
        <w:rPr>
          <w:rFonts w:ascii="Arial" w:hAnsi="Arial" w:cs="Arial"/>
          <w:sz w:val="24"/>
          <w:szCs w:val="24"/>
        </w:rPr>
        <w:t xml:space="preserve">редставлена в приложении № 2 к п</w:t>
      </w:r>
      <w:r>
        <w:rPr>
          <w:rFonts w:ascii="Arial" w:hAnsi="Arial" w:cs="Arial"/>
          <w:sz w:val="24"/>
          <w:szCs w:val="24"/>
        </w:rPr>
        <w:t xml:space="preserve">рограмме.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Объем финансирования может изменяться при утверждении бюджета на очередной финансовый год.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9. Информация о мероприятиях, направленных на реализацию научной, научно-технической и инновационной деятельности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направленные на реализацию научной, научно-технической и инновационной деятел</w:t>
      </w:r>
      <w:r>
        <w:rPr>
          <w:rFonts w:ascii="Arial" w:hAnsi="Arial" w:cs="Arial"/>
          <w:sz w:val="24"/>
          <w:szCs w:val="24"/>
        </w:rPr>
        <w:t xml:space="preserve">ьности в р</w:t>
      </w:r>
      <w:r>
        <w:rPr>
          <w:rFonts w:ascii="Arial" w:hAnsi="Arial" w:cs="Arial"/>
          <w:sz w:val="24"/>
          <w:szCs w:val="24"/>
        </w:rPr>
        <w:t xml:space="preserve">амках п</w:t>
      </w:r>
      <w:r>
        <w:rPr>
          <w:rFonts w:ascii="Arial" w:hAnsi="Arial" w:cs="Arial"/>
          <w:sz w:val="24"/>
          <w:szCs w:val="24"/>
        </w:rPr>
        <w:t xml:space="preserve">рограммы не предусматриваются.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Информация о мероприятиях, реализуемых в рамках государственно-частного партнерства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реализуемые в рамках государственно</w:t>
      </w:r>
      <w:r>
        <w:rPr>
          <w:rFonts w:ascii="Arial" w:hAnsi="Arial" w:cs="Arial"/>
          <w:sz w:val="24"/>
          <w:szCs w:val="24"/>
        </w:rPr>
        <w:t xml:space="preserve">-частного партнерства в рамках п</w:t>
      </w:r>
      <w:r>
        <w:rPr>
          <w:rFonts w:ascii="Arial" w:hAnsi="Arial" w:cs="Arial"/>
          <w:sz w:val="24"/>
          <w:szCs w:val="24"/>
        </w:rPr>
        <w:t xml:space="preserve">рограммы не предусматриваются.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Информация о мероприятиях, реализуемых за счет средств внебюджетных фондов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реализуемые за счет средст</w:t>
      </w:r>
      <w:r>
        <w:rPr>
          <w:rFonts w:ascii="Arial" w:hAnsi="Arial" w:cs="Arial"/>
          <w:sz w:val="24"/>
          <w:szCs w:val="24"/>
        </w:rPr>
        <w:t xml:space="preserve">в внебюджетных фондов в рамках п</w:t>
      </w:r>
      <w:r>
        <w:rPr>
          <w:rFonts w:ascii="Arial" w:hAnsi="Arial" w:cs="Arial"/>
          <w:sz w:val="24"/>
          <w:szCs w:val="24"/>
        </w:rPr>
        <w:t xml:space="preserve">рограммы не предусматриваются.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 Информация</w:t>
      </w:r>
      <w:r>
        <w:rPr>
          <w:rFonts w:ascii="Arial" w:hAnsi="Arial" w:cs="Arial"/>
          <w:b/>
          <w:sz w:val="24"/>
          <w:szCs w:val="24"/>
        </w:rPr>
        <w:t xml:space="preserve"> о реализации в сфере культуры и </w:t>
      </w:r>
      <w:r>
        <w:rPr>
          <w:rFonts w:ascii="Arial" w:hAnsi="Arial" w:cs="Arial"/>
          <w:b/>
          <w:sz w:val="24"/>
          <w:szCs w:val="24"/>
        </w:rPr>
        <w:t xml:space="preserve">искусства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Ужурского района инвестиционных проектов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</w:t>
      </w:r>
      <w:r>
        <w:rPr>
          <w:rFonts w:ascii="Arial" w:hAnsi="Arial" w:cs="Arial"/>
          <w:sz w:val="24"/>
          <w:szCs w:val="24"/>
        </w:rPr>
        <w:t xml:space="preserve">4</w:t>
      </w:r>
      <w:r>
        <w:rPr>
          <w:rFonts w:ascii="Arial" w:hAnsi="Arial" w:cs="Arial"/>
          <w:sz w:val="24"/>
          <w:szCs w:val="24"/>
        </w:rPr>
        <w:t xml:space="preserve">-2025</w:t>
      </w:r>
      <w:r>
        <w:rPr>
          <w:rFonts w:ascii="Arial" w:hAnsi="Arial" w:cs="Arial"/>
          <w:sz w:val="24"/>
          <w:szCs w:val="24"/>
        </w:rPr>
        <w:t xml:space="preserve"> годы на территории города Ужура планируется строительство Детской школы искусств.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13. Информация о мероприятиях, направленных на развитие сельских территорий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Мероприятия, направленные на развити</w:t>
      </w:r>
      <w:r>
        <w:rPr>
          <w:rFonts w:ascii="Arial" w:hAnsi="Arial" w:cs="Arial"/>
          <w:sz w:val="24"/>
          <w:szCs w:val="24"/>
        </w:rPr>
        <w:t xml:space="preserve">е сельских территорий в рамках п</w:t>
      </w:r>
      <w:r>
        <w:rPr>
          <w:rFonts w:ascii="Arial" w:hAnsi="Arial" w:cs="Arial"/>
          <w:sz w:val="24"/>
          <w:szCs w:val="24"/>
        </w:rPr>
        <w:t xml:space="preserve">рограммы не предусматриваются.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14. Информация о бюджетных ассигнованиях на оплату муниципальных контрактов, на выполнение работ, оказание услуг для  обеспечения нужд Ужурского района, длительность производственного цикла выполнения, оказания</w:t>
      </w:r>
      <w:r>
        <w:rPr>
          <w:rFonts w:ascii="Arial" w:hAnsi="Arial" w:cs="Arial"/>
          <w:b/>
          <w:sz w:val="24"/>
          <w:szCs w:val="24"/>
        </w:rPr>
        <w:t xml:space="preserve">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Бюджетные асси</w:t>
      </w:r>
      <w:r>
        <w:rPr>
          <w:rFonts w:ascii="Arial" w:hAnsi="Arial" w:cs="Arial"/>
          <w:sz w:val="24"/>
          <w:szCs w:val="24"/>
        </w:rPr>
        <w:t xml:space="preserve">гнования на оплату муниципальных контрактов, на выполнение работ, оказание услуг для  обеспечения нужд Ужурского района, длительность производственного цикла выполнения, оказания которых превышает, срок действия утвержденных лимитов бюджетных обязательств </w:t>
      </w:r>
      <w:r>
        <w:rPr>
          <w:rFonts w:ascii="Arial" w:hAnsi="Arial" w:cs="Arial"/>
          <w:sz w:val="24"/>
          <w:szCs w:val="24"/>
        </w:rPr>
        <w:t xml:space="preserve">в рамках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рограммы не предусматриваются.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rPr>
          <w:rFonts w:ascii="Arial" w:hAnsi="Arial" w:cs="Arial"/>
          <w:sz w:val="24"/>
          <w:szCs w:val="24"/>
          <w:highlight w:val="yellow"/>
        </w:rPr>
        <w:sectPr>
          <w:headerReference w:type="default" r:id="rId9"/>
          <w:headerReference w:type="first" r:id="rId10"/>
          <w:footnotePr>
            <w:pos w:val="beneathText"/>
          </w:footnotePr>
          <w:endnotePr/>
          <w:type w:val="nextPage"/>
          <w:pgSz w:w="11905" w:h="16837" w:orient="portrait"/>
          <w:pgMar w:top="737" w:right="851" w:bottom="851" w:left="1701" w:header="720" w:footer="72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Приложение </w:t>
      </w:r>
      <w:r>
        <w:rPr>
          <w:rFonts w:ascii="Arial" w:hAnsi="Arial" w:cs="Arial"/>
          <w:sz w:val="24"/>
          <w:szCs w:val="24"/>
        </w:rPr>
        <w:t xml:space="preserve">№ 1</w:t>
      </w:r>
      <w:r>
        <w:rPr>
          <w:rFonts w:ascii="Arial" w:hAnsi="Arial" w:cs="Arial"/>
          <w:sz w:val="24"/>
          <w:szCs w:val="24"/>
        </w:rPr>
        <w:t xml:space="preserve"> к п</w:t>
      </w:r>
      <w:r>
        <w:rPr>
          <w:rFonts w:ascii="Arial" w:hAnsi="Arial" w:cs="Arial"/>
          <w:sz w:val="24"/>
          <w:szCs w:val="24"/>
        </w:rPr>
        <w:t xml:space="preserve">аспорту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рограммы </w:t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0"/>
        <w:jc w:val="righ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0"/>
        <w:jc w:val="righ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Перечень целевых показателей муниципальной программы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«Комплексное развитие культуры</w:t>
      </w:r>
      <w:r>
        <w:rPr>
          <w:rFonts w:ascii="Arial" w:hAnsi="Arial" w:cs="Arial"/>
          <w:b/>
          <w:sz w:val="24"/>
          <w:szCs w:val="24"/>
        </w:rPr>
        <w:t xml:space="preserve"> и</w:t>
      </w:r>
      <w:r>
        <w:rPr>
          <w:rFonts w:ascii="Arial" w:hAnsi="Arial" w:cs="Arial"/>
          <w:b/>
          <w:sz w:val="24"/>
          <w:szCs w:val="24"/>
        </w:rPr>
        <w:t xml:space="preserve"> искусства в Ужурск</w:t>
      </w:r>
      <w:r>
        <w:rPr>
          <w:rFonts w:ascii="Arial" w:hAnsi="Arial" w:cs="Arial"/>
          <w:b/>
          <w:sz w:val="24"/>
          <w:szCs w:val="24"/>
        </w:rPr>
        <w:t xml:space="preserve">ом</w:t>
      </w:r>
      <w:r>
        <w:rPr>
          <w:rFonts w:ascii="Arial" w:hAnsi="Arial" w:cs="Arial"/>
          <w:b/>
          <w:sz w:val="24"/>
          <w:szCs w:val="24"/>
        </w:rPr>
        <w:t xml:space="preserve"> район</w:t>
      </w:r>
      <w:r>
        <w:rPr>
          <w:rFonts w:ascii="Arial" w:hAnsi="Arial" w:cs="Arial"/>
          <w:b/>
          <w:sz w:val="24"/>
          <w:szCs w:val="24"/>
        </w:rPr>
        <w:t xml:space="preserve">е</w:t>
      </w:r>
      <w:r>
        <w:rPr>
          <w:rFonts w:ascii="Arial" w:hAnsi="Arial" w:cs="Arial"/>
          <w:b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с указанием планируемых к достижению значений в результате реализации муниципальной 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451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4853"/>
        <w:gridCol w:w="709"/>
        <w:gridCol w:w="1134"/>
        <w:gridCol w:w="1134"/>
        <w:gridCol w:w="1276"/>
        <w:gridCol w:w="1276"/>
        <w:gridCol w:w="1701"/>
        <w:gridCol w:w="1417"/>
        <w:gridCol w:w="1417"/>
      </w:tblGrid>
      <w:tr>
        <w:trPr/>
        <w:tc>
          <w:tcPr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853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Цель, целевые показатели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Ед. изм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W w:w="935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Годы реализации муниципальной программы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4853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Финансовый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2022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Текущий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tabs>
                <w:tab w:val="left" w:pos="420" w:leader="none"/>
                <w:tab w:val="center" w:pos="755" w:leader="none"/>
              </w:tabs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второй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28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Годы до конца реализации муниципальной программы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65"/>
        </w:trPr>
        <w:tc>
          <w:tcPr>
            <w:tcW w:w="534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4853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-2030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36"/>
        </w:trPr>
        <w:tc>
          <w:tcPr>
            <w:gridSpan w:val="10"/>
            <w:tcW w:w="1545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-  </w:t>
            </w:r>
            <w:r>
              <w:rPr>
                <w:rFonts w:ascii="Arial" w:hAnsi="Arial" w:cs="Arial"/>
                <w:sz w:val="24"/>
                <w:szCs w:val="24"/>
              </w:rPr>
              <w:t xml:space="preserve">формирование и развитие духовно-нравственной, творческой </w:t>
            </w:r>
            <w:r>
              <w:rPr>
                <w:rFonts w:ascii="Arial" w:hAnsi="Arial" w:cs="Arial"/>
                <w:sz w:val="24"/>
                <w:szCs w:val="24"/>
              </w:rPr>
              <w:t xml:space="preserve">личности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853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Количество посещений  учреждений библиотек и музея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182 387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198 837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234 627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300 681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333 868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333 868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333 868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4"/>
        </w:trPr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853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Количество посещений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 учреждений культурно-досугового типа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318 691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351 083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405 468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521 320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579 240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579 240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579 240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853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Доля специалистов имеющих образование в области  культуры и искусства, в том числе переподготовленные специалисты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 xml:space="preserve">№ 2</w:t>
      </w:r>
      <w:r>
        <w:rPr>
          <w:rFonts w:ascii="Arial" w:hAnsi="Arial" w:cs="Arial"/>
          <w:sz w:val="24"/>
          <w:szCs w:val="24"/>
        </w:rPr>
        <w:t xml:space="preserve"> к паспорту п</w:t>
      </w:r>
      <w:r>
        <w:rPr>
          <w:rFonts w:ascii="Arial" w:hAnsi="Arial" w:cs="Arial"/>
          <w:sz w:val="24"/>
          <w:szCs w:val="24"/>
        </w:rPr>
        <w:t xml:space="preserve">рограммы</w:t>
      </w: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tabs>
          <w:tab w:val="left" w:pos="284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tabs>
          <w:tab w:val="left" w:pos="284" w:leader="none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об основных мерах правового регулирования в сфере культуры и искусства Ужурского района, направленных на</w:t>
      </w:r>
      <w:r>
        <w:rPr>
          <w:rFonts w:ascii="Arial" w:hAnsi="Arial" w:cs="Arial"/>
          <w:b/>
          <w:sz w:val="24"/>
          <w:szCs w:val="24"/>
        </w:rPr>
        <w:t xml:space="preserve"> достижение цели и (или) задач п</w:t>
      </w:r>
      <w:r>
        <w:rPr>
          <w:rFonts w:ascii="Arial" w:hAnsi="Arial" w:cs="Arial"/>
          <w:b/>
          <w:sz w:val="24"/>
          <w:szCs w:val="24"/>
        </w:rPr>
        <w:t xml:space="preserve">рограммы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Ind w:w="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191"/>
        <w:gridCol w:w="4536"/>
        <w:gridCol w:w="2977"/>
        <w:gridCol w:w="2693"/>
      </w:tblGrid>
      <w:tr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91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Форма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положения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Ожидаемый срок принятия нормативного правового акта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91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W w:w="1496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программы: </w:t>
            </w:r>
            <w:r>
              <w:rPr>
                <w:rFonts w:ascii="Arial" w:hAnsi="Arial" w:cs="Arial"/>
                <w:sz w:val="24"/>
                <w:szCs w:val="24"/>
              </w:rPr>
              <w:t xml:space="preserve">Формирование и развитие духовно-нравственной, творческой личности.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W w:w="1496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1: Сохранение и эффективное использование материального, нематериального и исторического культурного наследия Ужурского района.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91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правительства Красноярского края от 30.09.2013 № 511-п «Об утверждении государственной программы Красноярского края «Развитие культуры и туризма»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Внесение изменений в программу в связи с изменением бюджетного финансирования или в связи с необходимостью корректировки целевых показателей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мере необходимости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W w:w="1496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2: Обеспечение развития культурной среды района и самореализации творческой личности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91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Постановление правительства Красноярского края от 30.09.2013 № 511-п «Об утверждении государственной программы Красноярского края «Развитие культуры и туризма»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Внесение изменений в программу в связи с изменением бюджетного финансирования или в связи с необходимостью корректировки целевых показателей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мере необходимости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W w:w="1496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3: Создание условий для устойчивого развития отрасли «культура» в Ужурском районе.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center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91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Закон Красноярского края № 11-5564 от 21.12.2010 «О наделении органов местного самоуправления государственными полномочиями в области архивного дела»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Внесение изменений в программу в связи с изменением бюджетного финансирования или в связи с необходимостью корректировки целевых показателей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977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мере необходимости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  <w:highlight w:val="yellow"/>
        </w:rPr>
        <w:outlineLvl w:val="2"/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8460" w:firstLine="0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Приложение №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рограмме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84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 ресурсном обеспечении муниципальной программы Ужурского района </w:t>
        <w:br w:type="textWrapping" w:clear="all"/>
        <w:t xml:space="preserve">за счет средств районного бюджета, в том числе средств, поступивших из бюджетов других уровней </w:t>
        <w:br w:type="textWrapping" w:clear="all"/>
        <w:t xml:space="preserve">бюджетной системы и бюджетов государственных внебюджетных фондов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615" w:type="dxa"/>
        <w:tblInd w:w="-176" w:type="dxa"/>
        <w:tblBorders>
          <w:top w:val="single" w:color="000000" w:sz="4" w:space="0"/>
          <w:left w:val="single" w:color="000000" w:sz="4" w:space="0"/>
          <w:bottom w:val="none" w:color="000000" w:sz="0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2"/>
        <w:gridCol w:w="1830"/>
        <w:gridCol w:w="2537"/>
        <w:gridCol w:w="2817"/>
        <w:gridCol w:w="311"/>
        <w:gridCol w:w="705"/>
        <w:gridCol w:w="1234"/>
        <w:gridCol w:w="426"/>
        <w:gridCol w:w="262"/>
        <w:gridCol w:w="1242"/>
        <w:gridCol w:w="1152"/>
        <w:gridCol w:w="1099"/>
        <w:gridCol w:w="1485"/>
      </w:tblGrid>
      <w:tr>
        <w:trPr>
          <w:trHeight w:val="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Статус (муниципальная программа Ужурского района,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Наименование муниципальной программы Ужурского района,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Наименование главного распорядителя бюджетных средств (далее – ГРБС)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3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Код бюджетной классификации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Очередной финансовый год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Итого на очередной финансовый год </w:t>
              <w:br w:type="textWrapping" w:clear="all"/>
              <w:t xml:space="preserve">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РзПр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</w:tr>
      <w:tr>
        <w:trPr>
          <w:trHeight w:val="58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«Комплексное развитие культуры и искусства  в Ужурск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ом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  <w:br w:type="textWrapping" w:clear="all"/>
              <w:t xml:space="preserve">по муниципальной программе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152 001,1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123 064,2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123 061,9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398 127,2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center"/>
            <w:textDirection w:val="lrTb"/>
            <w:noWrap w:val="false"/>
          </w:tcPr>
          <w:p>
            <w:pPr>
              <w:pStyle w:val="896"/>
              <w:contextualSpacing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151 729,3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122 816,0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122 813,7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397 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359,0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center"/>
            <w:textDirection w:val="lrTb"/>
            <w:noWrap w:val="false"/>
          </w:tcPr>
          <w:p>
            <w:pPr>
              <w:pStyle w:val="896"/>
              <w:contextualSpacing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171,8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center"/>
            <w:textDirection w:val="lrTb"/>
            <w:noWrap w:val="false"/>
          </w:tcPr>
          <w:p>
            <w:pPr>
              <w:pStyle w:val="896"/>
              <w:contextualSpacing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г. Ужур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№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«Наследие»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  <w:br w:type="textWrapping" w:clear="all"/>
              <w:t xml:space="preserve">по подпрограмме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29 332,4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29 012,2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29 009,9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87 354,5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29 332,4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29 012,2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29 009,9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87 354,5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contextualSpacing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«Искусство»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  <w:br w:type="textWrapping" w:clear="all"/>
              <w:t xml:space="preserve">по подпрограмме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114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113 198,5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282 977,9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113 198,5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282 977,9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Подпрограмма №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contextualSpacing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«Обеспечение условий реализации Программы»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всего расходные обязательства </w:t>
              <w:br w:type="textWrapping" w:clear="all"/>
              <w:t xml:space="preserve">по подпрограмме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9 470,2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27 794,8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том числе по ГРБС: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9 198,4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8 914,1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8 914,1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27 026,6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171,8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468,2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2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7" w:type="dxa"/>
            <w:vAlign w:val="center"/>
            <w:textDirection w:val="lrTb"/>
            <w:noWrap w:val="false"/>
          </w:tcPr>
          <w:p>
            <w:pPr>
              <w:pStyle w:val="896"/>
              <w:contextualSpacing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г. Ужур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34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300,0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gridAfter w:val="9"/>
          <w:trHeight w:val="60"/>
        </w:trPr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73" w:type="dxa"/>
            <w:vAlign w:val="top"/>
            <w:textDirection w:val="lrTb"/>
            <w:noWrap w:val="false"/>
          </w:tcPr>
          <w:p>
            <w:pPr>
              <w:pStyle w:val="992"/>
              <w:ind w:right="-739" w:firstLine="0"/>
              <w:widowControl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92"/>
              <w:ind w:right="-739" w:firstLine="0"/>
              <w:widowControl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92"/>
              <w:ind w:right="-739" w:firstLine="0"/>
              <w:widowControl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92"/>
              <w:ind w:right="-739" w:firstLine="0"/>
              <w:widowControl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риложение № 2</w:t>
            </w:r>
            <w:r>
              <w:rPr>
                <w:rFonts w:ascii="Arial" w:hAnsi="Arial" w:cs="Arial"/>
                <w:sz w:val="24"/>
                <w:szCs w:val="24"/>
              </w:rPr>
              <w:t xml:space="preserve"> к постановлению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92"/>
              <w:ind w:right="-739" w:firstLine="0"/>
              <w:widowControl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.12</w:t>
            </w:r>
            <w:r>
              <w:rPr>
                <w:rFonts w:ascii="Arial" w:hAnsi="Arial" w:cs="Arial"/>
                <w:sz w:val="24"/>
                <w:szCs w:val="24"/>
              </w:rPr>
              <w:t xml:space="preserve">.202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№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992"/>
              <w:ind w:right="-739" w:firstLine="0"/>
              <w:widowControl/>
              <w:rPr>
                <w:rFonts w:ascii="Arial" w:hAnsi="Arial" w:cs="Arial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</w:t>
            </w:r>
            <w:r>
              <w:rPr>
                <w:rFonts w:ascii="Arial" w:hAnsi="Arial" w:cs="Arial"/>
                <w:sz w:val="24"/>
                <w:szCs w:val="24"/>
              </w:rPr>
              <w:t xml:space="preserve">ие № 2</w:t>
            </w:r>
            <w:r>
              <w:rPr>
                <w:rFonts w:ascii="Arial" w:hAnsi="Arial" w:cs="Arial"/>
                <w:sz w:val="24"/>
                <w:szCs w:val="24"/>
              </w:rPr>
              <w:t xml:space="preserve"> к Программе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992"/>
        <w:contextualSpacing/>
        <w:ind w:left="8364" w:firstLine="708"/>
        <w:widowControl/>
        <w:rPr>
          <w:rFonts w:ascii="Arial" w:hAnsi="Arial" w:cs="Arial"/>
          <w:sz w:val="24"/>
          <w:szCs w:val="24"/>
        </w:rPr>
        <w:outlineLvl w:val="2"/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Информация об источниках финансирования подпрограмм, отдельных мероприятий муниципальной программы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«Комплексное развитие культуры</w:t>
      </w:r>
      <w:r>
        <w:rPr>
          <w:rFonts w:ascii="Arial" w:hAnsi="Arial" w:cs="Arial"/>
          <w:b/>
          <w:sz w:val="24"/>
          <w:szCs w:val="24"/>
        </w:rPr>
        <w:t xml:space="preserve"> и </w:t>
      </w:r>
      <w:r>
        <w:rPr>
          <w:rFonts w:ascii="Arial" w:hAnsi="Arial" w:cs="Arial"/>
          <w:b/>
          <w:sz w:val="24"/>
          <w:szCs w:val="24"/>
        </w:rPr>
        <w:t xml:space="preserve">искусства </w:t>
      </w:r>
      <w:r>
        <w:rPr>
          <w:rFonts w:ascii="Arial" w:hAnsi="Arial" w:cs="Arial"/>
          <w:b/>
          <w:sz w:val="24"/>
          <w:szCs w:val="24"/>
        </w:rPr>
        <w:t xml:space="preserve"> в Ужурск</w:t>
      </w:r>
      <w:r>
        <w:rPr>
          <w:rFonts w:ascii="Arial" w:hAnsi="Arial" w:cs="Arial"/>
          <w:b/>
          <w:sz w:val="24"/>
          <w:szCs w:val="24"/>
        </w:rPr>
        <w:t xml:space="preserve">ом</w:t>
      </w:r>
      <w:r>
        <w:rPr>
          <w:rFonts w:ascii="Arial" w:hAnsi="Arial" w:cs="Arial"/>
          <w:b/>
          <w:sz w:val="24"/>
          <w:szCs w:val="24"/>
        </w:rPr>
        <w:t xml:space="preserve"> район</w:t>
      </w:r>
      <w:r>
        <w:rPr>
          <w:rFonts w:ascii="Arial" w:hAnsi="Arial" w:cs="Arial"/>
          <w:b/>
          <w:sz w:val="24"/>
          <w:szCs w:val="24"/>
        </w:rPr>
        <w:t xml:space="preserve">е</w:t>
      </w:r>
      <w:r>
        <w:rPr>
          <w:rFonts w:ascii="Arial" w:hAnsi="Arial" w:cs="Arial"/>
          <w:b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(средства районного бюджета, в том числе средства, поступившие из бюджетов других уровней бюджетной системы, бюджетов госуд</w:t>
      </w:r>
      <w:r>
        <w:rPr>
          <w:rFonts w:ascii="Arial" w:hAnsi="Arial" w:cs="Arial"/>
          <w:b/>
          <w:sz w:val="24"/>
          <w:szCs w:val="24"/>
        </w:rPr>
        <w:t xml:space="preserve">арственных внебюджетных фондов</w:t>
      </w:r>
      <w:r>
        <w:rPr>
          <w:rFonts w:ascii="Arial" w:hAnsi="Arial" w:cs="Arial"/>
          <w:b/>
          <w:sz w:val="24"/>
          <w:szCs w:val="24"/>
        </w:rPr>
        <w:t xml:space="preserve">)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309" w:type="dxa"/>
        <w:tblInd w:w="-34" w:type="dxa"/>
        <w:tblBorders>
          <w:top w:val="single" w:color="000000" w:sz="4" w:space="0"/>
          <w:left w:val="single" w:color="000000" w:sz="4" w:space="0"/>
          <w:bottom w:val="none" w:color="000000" w:sz="0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2522"/>
        <w:gridCol w:w="2552"/>
        <w:gridCol w:w="3969"/>
        <w:gridCol w:w="1418"/>
        <w:gridCol w:w="1446"/>
        <w:gridCol w:w="1275"/>
        <w:gridCol w:w="1701"/>
      </w:tblGrid>
      <w:tr>
        <w:trPr>
          <w:trHeight w:val="20"/>
        </w:trPr>
        <w:tc>
          <w:tcPr>
            <w:tcW w:w="42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Статус (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, подпрограммы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Уровень бюджетной системы/источники финансирования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Очередной финансовый год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widowControl w:val="off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Первый год планового периода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79"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2025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очередной финансовый год и плановый период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план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</w:tr>
      <w:tr>
        <w:trPr>
          <w:trHeight w:val="20"/>
          <w:tblHeader/>
        </w:trPr>
        <w:tc>
          <w:tcPr>
            <w:tcW w:w="42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Муниципальная программа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«</w:t>
            </w:r>
            <w:r>
              <w:rPr>
                <w:rFonts w:ascii="Arial" w:hAnsi="Arial" w:cs="Arial"/>
                <w:sz w:val="24"/>
                <w:szCs w:val="24"/>
              </w:rPr>
              <w:t xml:space="preserve">Комплексное развитие культуры и искусства в муниципальном образовании Ужурский район» 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152 001,1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123 064,2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123 061,9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398 127,2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231,3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191,3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167,9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590,5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32 012,7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597,2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618,3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33 228,2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119 757,1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122 275,7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122 275,7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b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364 308,5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№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«Наследие»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29 332,4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29 012,2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29 009,9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87 354,5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196,7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191,3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555,9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433,8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449,0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470,1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1 352,9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28 701,9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28 371,9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28 371,9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85 445,7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29"/>
        </w:trPr>
        <w:tc>
          <w:tcPr>
            <w:tcW w:w="42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«Искусство»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114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113 198,5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282 977,9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34,6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34,6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31 407,1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31 407,1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81 756,8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251 536,2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2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№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552" w:type="dxa"/>
            <w:vAlign w:val="top"/>
            <w:vMerge w:val="restart"/>
            <w:textDirection w:val="lrTb"/>
            <w:noWrap w:val="false"/>
          </w:tcPr>
          <w:p>
            <w:pPr>
              <w:pStyle w:val="896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«Обеспечение условий реализации программы»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всего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9 470,2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27 794,8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федеральный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краевой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171,8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местный бюджет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9 298,4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9 014,1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9 014,1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</w:t>
            </w:r>
            <w:r>
              <w:rPr>
                <w:rFonts w:ascii="Arial" w:hAnsi="Arial" w:cs="Arial"/>
                <w:sz w:val="24"/>
                <w:szCs w:val="24"/>
              </w:rPr>
              <w:t xml:space="preserve"> 326,6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W w:w="426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2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2552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внебюджетные источники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446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79" w:right="-7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rPr>
          <w:rFonts w:ascii="Arial" w:hAnsi="Arial" w:cs="Arial"/>
          <w:sz w:val="24"/>
          <w:szCs w:val="24"/>
          <w:highlight w:val="yellow"/>
        </w:rPr>
        <w:sectPr>
          <w:footnotePr/>
          <w:endnotePr/>
          <w:type w:val="nextPage"/>
          <w:pgSz w:w="16837" w:h="11905" w:orient="landscape"/>
          <w:pgMar w:top="1134" w:right="567" w:bottom="1134" w:left="947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  <w:highlight w:val="yellow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5104" w:firstLine="708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Приложение № 3</w:t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5812"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 программе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2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</w:t>
      </w:r>
      <w:r>
        <w:rPr>
          <w:rFonts w:ascii="Arial" w:hAnsi="Arial" w:cs="Arial"/>
          <w:b/>
          <w:sz w:val="24"/>
          <w:szCs w:val="24"/>
        </w:rPr>
        <w:t xml:space="preserve">одпрограммы № 1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text" w:tblpXSpec="left" w:vertAnchor="text" w:tblpY="1" w:leftFromText="0" w:topFromText="0" w:rightFromText="0" w:bottomFromText="200"/>
        <w:tblW w:w="95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769"/>
        <w:gridCol w:w="6804"/>
      </w:tblGrid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       </w:t>
              <w:br w:type="textWrapping" w:clear="all"/>
              <w:t xml:space="preserve">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одпрограммы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№ 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«Наследие» </w:t>
            </w:r>
            <w:r>
              <w:rPr>
                <w:rFonts w:ascii="Arial" w:hAnsi="Arial" w:cs="Arial"/>
                <w:sz w:val="24"/>
                <w:szCs w:val="24"/>
              </w:rPr>
              <w:t xml:space="preserve">(далее по приложению – подпрограмма №1,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одпрограмма)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6"/>
              <w:jc w:val="both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«Комплексное развитие культуры и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искусства в Ужурск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ом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7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бюджетных средств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«Управление культуры, спорта и молодёжной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4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Исполнитель мероприятий 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«Управление культуры, спорта и молодёжной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28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Цель </w:t>
              <w:br w:type="textWrapping" w:clear="all"/>
              <w:t xml:space="preserve">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«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Сохранение, популяризация и эффективное использование исторического и культурного наследия Ужурского района в целях воспитания и образования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9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Задачи 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Arial" w:hAnsi="Arial" w:cs="Arial"/>
                <w:bCs/>
                <w:color w:val="000000"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Развитие библиотечного дела.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2. Развитие музейного дела.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 </w:t>
              <w:br w:type="textWrapping" w:clear="all"/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 202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году: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доля библиотек, подключенных к сети Интернет - 92%;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среднее число книговыдач в общедоступных библиотеках Ужурского района  -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321 600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экземпляр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доля представленных зрителю музейных  предметов в общем количестве музейных предметов основного фонда - 100 %;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6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Перечень и значения показателей результативности приведен в приложении к паспорту подпрограммы № 1</w:t>
            </w:r>
            <w: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  <w:br w:type="textWrapping" w:clear="all"/>
              <w:t xml:space="preserve">реализации п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ind w:left="7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2017 – 2030 годы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бюджетных ассигнований </w:t>
            </w:r>
            <w:r>
              <w:rPr>
                <w:rFonts w:ascii="Arial" w:hAnsi="Arial" w:cs="Arial"/>
                <w:sz w:val="24"/>
                <w:szCs w:val="24"/>
              </w:rPr>
              <w:t xml:space="preserve">на реализацию мероприятий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 № 1 составляет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87 354,5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29 332,4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29 012,2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29 009,9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85 445,7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28 701,9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28 371,9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28 371,9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федерального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555,9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196,7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191,3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</w:t>
            </w:r>
            <w:r>
              <w:rPr>
                <w:rFonts w:ascii="Arial" w:hAnsi="Arial" w:cs="Arial"/>
                <w:sz w:val="24"/>
                <w:szCs w:val="24"/>
              </w:rPr>
              <w:t xml:space="preserve">167</w:t>
            </w:r>
            <w:r>
              <w:rPr>
                <w:rFonts w:ascii="Arial" w:hAnsi="Arial" w:cs="Arial"/>
                <w:sz w:val="24"/>
                <w:szCs w:val="24"/>
              </w:rPr>
              <w:t xml:space="preserve">,</w:t>
            </w: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краевого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1 352,9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433,8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449,0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2026 год -  </w:t>
            </w:r>
            <w:r>
              <w:rPr>
                <w:rFonts w:ascii="Arial" w:hAnsi="Arial" w:cs="Arial"/>
                <w:sz w:val="24"/>
                <w:szCs w:val="24"/>
              </w:rPr>
              <w:t xml:space="preserve">470,1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720"/>
        <w:spacing w:line="100" w:lineRule="atLeast"/>
        <w:widowControl w:val="off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2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Мероприятия п</w:t>
      </w:r>
      <w:r>
        <w:rPr>
          <w:rFonts w:ascii="Arial" w:hAnsi="Arial" w:cs="Arial"/>
          <w:b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20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4" w:firstLine="4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мероприятий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реализуемых в данной п</w:t>
      </w:r>
      <w:r>
        <w:rPr>
          <w:rFonts w:ascii="Arial" w:hAnsi="Arial" w:cs="Arial"/>
          <w:sz w:val="24"/>
          <w:szCs w:val="24"/>
        </w:rPr>
        <w:t xml:space="preserve">одпрограмме приведен в приложении к подпрограмме № 1.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2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Механизм реализации п</w:t>
      </w:r>
      <w:r>
        <w:rPr>
          <w:rFonts w:ascii="Arial" w:hAnsi="Arial" w:cs="Arial"/>
          <w:b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20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Реализацию п</w:t>
      </w:r>
      <w:r>
        <w:rPr>
          <w:rFonts w:ascii="Arial" w:hAnsi="Arial" w:cs="Arial"/>
          <w:sz w:val="24"/>
          <w:szCs w:val="24"/>
        </w:rPr>
        <w:t xml:space="preserve">одпрограммы осуществляет </w:t>
      </w:r>
      <w:r>
        <w:rPr>
          <w:rFonts w:ascii="Arial" w:hAnsi="Arial" w:cs="Arial"/>
          <w:sz w:val="24"/>
          <w:szCs w:val="24"/>
        </w:rPr>
        <w:t xml:space="preserve">МКУ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Финансирование мероприятий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осуществляется за счет средств муниципального бюджета в соответствии с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HYPERLINK \l Par377 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 xml:space="preserve">мероприятиями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п</w:t>
      </w:r>
      <w:r>
        <w:rPr>
          <w:rFonts w:ascii="Arial" w:hAnsi="Arial" w:cs="Arial"/>
          <w:sz w:val="24"/>
          <w:szCs w:val="24"/>
        </w:rPr>
        <w:t xml:space="preserve">одп</w:t>
      </w:r>
      <w:r>
        <w:rPr>
          <w:rFonts w:ascii="Arial" w:hAnsi="Arial" w:cs="Arial"/>
          <w:sz w:val="24"/>
          <w:szCs w:val="24"/>
        </w:rPr>
        <w:t xml:space="preserve">рограммы согласно приложению к п</w:t>
      </w:r>
      <w:r>
        <w:rPr>
          <w:rFonts w:ascii="Arial" w:hAnsi="Arial" w:cs="Arial"/>
          <w:sz w:val="24"/>
          <w:szCs w:val="24"/>
        </w:rPr>
        <w:t xml:space="preserve">одпрограмме № 1 (далее - мероприятия подпрограммы).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Главными распорядителями бюджетных средств является </w:t>
      </w:r>
      <w:r>
        <w:rPr>
          <w:rFonts w:ascii="Arial" w:hAnsi="Arial" w:cs="Arial"/>
          <w:sz w:val="24"/>
          <w:szCs w:val="24"/>
        </w:rPr>
        <w:t xml:space="preserve">МКУ «УКС и МП</w:t>
      </w:r>
      <w:r>
        <w:rPr>
          <w:rFonts w:ascii="Arial" w:hAnsi="Arial" w:cs="Arial"/>
          <w:sz w:val="24"/>
          <w:szCs w:val="24"/>
        </w:rPr>
        <w:t xml:space="preserve">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cs="Arial"/>
          <w:b/>
          <w:sz w:val="24"/>
          <w:szCs w:val="24"/>
        </w:rPr>
        <w:t xml:space="preserve">4. Управление п</w:t>
      </w:r>
      <w:r>
        <w:rPr>
          <w:rFonts w:ascii="Arial" w:hAnsi="Arial" w:cs="Arial"/>
          <w:b/>
          <w:sz w:val="24"/>
          <w:szCs w:val="24"/>
        </w:rPr>
        <w:t xml:space="preserve">одпрограммой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 контроль за исполнением </w:t>
      </w:r>
      <w:r>
        <w:rPr>
          <w:rFonts w:ascii="Arial" w:hAnsi="Arial" w:cs="Arial"/>
          <w:b/>
          <w:sz w:val="24"/>
          <w:szCs w:val="24"/>
        </w:rPr>
        <w:t xml:space="preserve">п</w:t>
      </w:r>
      <w:r>
        <w:rPr>
          <w:rFonts w:ascii="Arial" w:hAnsi="Arial" w:cs="Arial"/>
          <w:b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одпрограммой и контроль за ее исполнением </w:t>
      </w:r>
      <w:r>
        <w:rPr>
          <w:rFonts w:ascii="Arial" w:hAnsi="Arial" w:cs="Arial"/>
          <w:sz w:val="24"/>
          <w:szCs w:val="24"/>
        </w:rPr>
        <w:t xml:space="preserve"> осуществляет </w:t>
      </w:r>
      <w:r>
        <w:rPr>
          <w:rFonts w:ascii="Arial" w:hAnsi="Arial" w:cs="Arial"/>
          <w:sz w:val="24"/>
          <w:szCs w:val="24"/>
        </w:rPr>
        <w:t xml:space="preserve">МКУ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района».  </w:t>
      </w:r>
      <w:r>
        <w:rPr>
          <w:rFonts w:ascii="Arial" w:hAnsi="Arial" w:cs="Arial"/>
          <w:sz w:val="24"/>
          <w:szCs w:val="24"/>
        </w:rPr>
        <w:t xml:space="preserve">Д</w:t>
      </w:r>
      <w:r>
        <w:rPr>
          <w:rFonts w:ascii="Arial" w:hAnsi="Arial" w:cs="Arial"/>
          <w:spacing w:val="-4"/>
          <w:sz w:val="24"/>
          <w:szCs w:val="24"/>
        </w:rPr>
        <w:t xml:space="preserve">ля обес</w:t>
      </w:r>
      <w:r>
        <w:rPr>
          <w:rFonts w:ascii="Arial" w:hAnsi="Arial" w:cs="Arial"/>
          <w:spacing w:val="-4"/>
          <w:sz w:val="24"/>
          <w:szCs w:val="24"/>
        </w:rPr>
        <w:t xml:space="preserve">печения мониторинга реализации 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МКУ </w:t>
      </w:r>
      <w:r>
        <w:rPr>
          <w:rFonts w:ascii="Arial" w:hAnsi="Arial" w:cs="Arial"/>
          <w:sz w:val="24"/>
          <w:szCs w:val="24"/>
        </w:rPr>
        <w:t xml:space="preserve">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</w:t>
      </w:r>
      <w:r>
        <w:rPr>
          <w:rFonts w:ascii="Arial" w:hAnsi="Arial" w:cs="Arial"/>
          <w:sz w:val="24"/>
          <w:szCs w:val="24"/>
        </w:rPr>
        <w:t xml:space="preserve">»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формирует отчет</w:t>
      </w:r>
      <w:r>
        <w:rPr>
          <w:rFonts w:ascii="Arial" w:hAnsi="Arial" w:cs="Arial"/>
          <w:sz w:val="24"/>
          <w:szCs w:val="24"/>
        </w:rPr>
        <w:t xml:space="preserve"> по п</w:t>
      </w:r>
      <w:r>
        <w:rPr>
          <w:rFonts w:ascii="Arial" w:hAnsi="Arial" w:cs="Arial"/>
          <w:sz w:val="24"/>
          <w:szCs w:val="24"/>
        </w:rPr>
        <w:t xml:space="preserve">рограмме,  который включ</w:t>
      </w:r>
      <w:r>
        <w:rPr>
          <w:rFonts w:ascii="Arial" w:hAnsi="Arial" w:cs="Arial"/>
          <w:sz w:val="24"/>
          <w:szCs w:val="24"/>
        </w:rPr>
        <w:t xml:space="preserve">ает в себя отчет о  реализации п</w:t>
      </w:r>
      <w:r>
        <w:rPr>
          <w:rFonts w:ascii="Arial" w:hAnsi="Arial" w:cs="Arial"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Отчеты о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</w:t>
      </w:r>
      <w:r>
        <w:rPr>
          <w:rFonts w:ascii="Arial" w:hAnsi="Arial" w:cs="Arial"/>
          <w:spacing w:val="-4"/>
          <w:sz w:val="24"/>
          <w:szCs w:val="24"/>
        </w:rPr>
        <w:t xml:space="preserve"> представляются МКУ </w:t>
      </w:r>
      <w:r>
        <w:rPr>
          <w:rFonts w:ascii="Arial" w:hAnsi="Arial" w:cs="Arial"/>
          <w:sz w:val="24"/>
          <w:szCs w:val="24"/>
        </w:rPr>
        <w:t xml:space="preserve">«УКС и МП Ужурского района»</w:t>
      </w:r>
      <w:r>
        <w:rPr>
          <w:rFonts w:ascii="Arial" w:hAnsi="Arial" w:cs="Arial"/>
          <w:spacing w:val="-4"/>
          <w:sz w:val="24"/>
          <w:szCs w:val="24"/>
        </w:rPr>
        <w:t xml:space="preserve">  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 о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</w:t>
      </w:r>
      <w:r>
        <w:rPr>
          <w:rFonts w:ascii="Arial" w:hAnsi="Arial" w:cs="Arial"/>
          <w:spacing w:val="-4"/>
          <w:sz w:val="24"/>
          <w:szCs w:val="24"/>
        </w:rPr>
        <w:t xml:space="preserve"> за первое полугодие отчетного года представляется в срок не позднее 10-го августа отчетного года. Годовой отчет представляется в срок не позднее 1 марта года, следующего за отчетным.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по итогам года должны содержать информацию о достигнутых конечных результатах и значениях целевых индикаторов, указанных в </w:t>
      </w:r>
      <w:r>
        <w:rPr>
          <w:rFonts w:ascii="Arial" w:hAnsi="Arial" w:cs="Arial"/>
          <w:sz w:val="24"/>
          <w:szCs w:val="24"/>
        </w:rPr>
        <w:t xml:space="preserve"> приложении к </w:t>
      </w:r>
      <w:r>
        <w:rPr>
          <w:rFonts w:ascii="Arial" w:hAnsi="Arial" w:cs="Arial"/>
          <w:sz w:val="24"/>
          <w:szCs w:val="24"/>
        </w:rPr>
        <w:t xml:space="preserve">паспорт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п</w:t>
      </w:r>
      <w:r>
        <w:rPr>
          <w:rFonts w:ascii="Arial" w:hAnsi="Arial" w:cs="Arial"/>
          <w:sz w:val="24"/>
          <w:szCs w:val="24"/>
        </w:rPr>
        <w:t xml:space="preserve">одпрограммы.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МКУ «УКС и МП Ужурского района»</w:t>
      </w:r>
      <w:r>
        <w:rPr>
          <w:rFonts w:ascii="Arial" w:hAnsi="Arial" w:cs="Arial"/>
          <w:sz w:val="24"/>
          <w:szCs w:val="24"/>
        </w:rPr>
        <w:t xml:space="preserve"> ежегодно уточняет ц</w:t>
      </w:r>
      <w:r>
        <w:rPr>
          <w:rFonts w:ascii="Arial" w:hAnsi="Arial" w:cs="Arial"/>
          <w:sz w:val="24"/>
          <w:szCs w:val="24"/>
        </w:rPr>
        <w:t xml:space="preserve">елевые показатели и затраты по п</w:t>
      </w:r>
      <w:r>
        <w:rPr>
          <w:rFonts w:ascii="Arial" w:hAnsi="Arial" w:cs="Arial"/>
          <w:sz w:val="24"/>
          <w:szCs w:val="24"/>
        </w:rPr>
        <w:t xml:space="preserve">одпрограммным мероприятиям, механизм реа</w:t>
      </w:r>
      <w:r>
        <w:rPr>
          <w:rFonts w:ascii="Arial" w:hAnsi="Arial" w:cs="Arial"/>
          <w:sz w:val="24"/>
          <w:szCs w:val="24"/>
        </w:rPr>
        <w:t xml:space="preserve">лизации п</w:t>
      </w:r>
      <w:r>
        <w:rPr>
          <w:rFonts w:ascii="Arial" w:hAnsi="Arial" w:cs="Arial"/>
          <w:sz w:val="24"/>
          <w:szCs w:val="24"/>
        </w:rPr>
        <w:t xml:space="preserve">одпрограммы, состав исполнителей с учетом выделяемых на ее реализацию финансовых средств.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использованием бюджетных средств осуществляет Финансовое управление администрации 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  <w:highlight w:val="yellow"/>
        </w:rPr>
        <w:sectPr>
          <w:footnotePr/>
          <w:endnotePr/>
          <w:type w:val="nextPage"/>
          <w:pgSz w:w="11905" w:h="16837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  <w:highlight w:val="yellow"/>
          <w:lang w:eastAsia="ru-RU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page" w:tblpX="12474" w:vertAnchor="text" w:tblpY="-366" w:leftFromText="180" w:topFromText="0" w:rightFromText="180" w:bottomFromText="0"/>
        <w:tblW w:w="365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52"/>
      </w:tblGrid>
      <w:tr>
        <w:trPr>
          <w:trHeight w:val="6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652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2474" w:y="-366"/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2474" w:y="-366"/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2474" w:y="-366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к паспорту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</w:t>
            </w:r>
            <w:r>
              <w:rPr>
                <w:rFonts w:ascii="Arial" w:hAnsi="Arial" w:cs="Arial"/>
                <w:sz w:val="24"/>
                <w:szCs w:val="24"/>
              </w:rPr>
              <w:t xml:space="preserve">ы</w:t>
            </w:r>
            <w:r>
              <w:rPr>
                <w:rFonts w:ascii="Arial" w:hAnsi="Arial" w:cs="Arial"/>
                <w:sz w:val="24"/>
                <w:szCs w:val="24"/>
              </w:rPr>
              <w:t xml:space="preserve"> № 1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и значения показателей результативности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1 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594" w:type="dxa"/>
        <w:tblInd w:w="-356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709"/>
        <w:gridCol w:w="4110"/>
        <w:gridCol w:w="1277"/>
        <w:gridCol w:w="1276"/>
        <w:gridCol w:w="1417"/>
        <w:gridCol w:w="1276"/>
        <w:gridCol w:w="1276"/>
      </w:tblGrid>
      <w:tr>
        <w:trPr>
          <w:cantSplit/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  <w:br w:type="textWrapping" w:clear="all"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результативности </w:t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  <w:br w:type="textWrapping" w:clear="all"/>
              <w:t xml:space="preserve">изм.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  <w:br w:type="textWrapping" w:clear="all"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Цель: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Сохранение, популяризация и эффективное использование исторического и культурного наследия Ужурского района в целях воспитания и образования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1: Развитие библиотечного дела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594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библиотек, подключенных к сети Интернет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Форма государственного статистического наблюдения № 6-нк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493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Среднее число книговыдачи в общедоступных библиотеках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экз.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Форма государственного статистического наблюдения № 6-нк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420 035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368 135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420 018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420 018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420 018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05"/>
        </w:trPr>
        <w:tc>
          <w:tcPr>
            <w:gridSpan w:val="9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2: Развитие музейного дела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842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368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Доля представленных зрителю музейных  предметов в общем количестве музейных предметов основного фонда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%.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110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Форма государственного статистического наблюдения № 8-нк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9781"/>
        <w:jc w:val="left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9781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</w:r>
    </w:p>
    <w:tbl>
      <w:tblPr>
        <w:tblpPr w:horzAnchor="page" w:tblpX="11022" w:vertAnchor="text" w:tblpY="-366" w:leftFromText="180" w:topFromText="0" w:rightFromText="180" w:bottomFromText="0"/>
        <w:tblW w:w="5246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46"/>
      </w:tblGrid>
      <w:tr>
        <w:trPr>
          <w:trHeight w:val="6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1022" w:y="-366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к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одпрограмме № 1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9781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мероприятий подпрограммы № </w:t>
      </w:r>
      <w:r>
        <w:rPr>
          <w:rFonts w:ascii="Arial" w:hAnsi="Arial" w:cs="Arial"/>
          <w:sz w:val="24"/>
          <w:szCs w:val="24"/>
        </w:rPr>
        <w:t xml:space="preserve">1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6080" w:type="dxa"/>
        <w:tblInd w:w="-45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2834"/>
        <w:gridCol w:w="1478"/>
        <w:gridCol w:w="547"/>
        <w:gridCol w:w="22"/>
        <w:gridCol w:w="547"/>
        <w:gridCol w:w="22"/>
        <w:gridCol w:w="1115"/>
        <w:gridCol w:w="19"/>
        <w:gridCol w:w="553"/>
        <w:gridCol w:w="10"/>
        <w:gridCol w:w="28"/>
        <w:gridCol w:w="1107"/>
        <w:gridCol w:w="1275"/>
        <w:gridCol w:w="1274"/>
        <w:gridCol w:w="6"/>
        <w:gridCol w:w="12"/>
        <w:gridCol w:w="1116"/>
        <w:gridCol w:w="3548"/>
      </w:tblGrid>
      <w:tr>
        <w:trPr>
          <w:trHeight w:val="5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8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825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828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</w:t>
              <w:br w:type="textWrapping" w:clear="all"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Ожидаемый результат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8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4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Рз</w:t>
              <w:br w:type="textWrapping" w:clear="all"/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3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7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4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(2024-2026)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8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37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72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45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548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1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0" w:type="dxa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 «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Сохранение, популяризация и эффективное использование исторического и культурного наследия Ужурского района в целях воспитания и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1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0" w:type="dxa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1. Развитие библиотечного дела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3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(оказания услуг) подведомственных учреждений (МБУК «ЦБС Ужурского района»)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7" w:type="dxa"/>
            <w:vAlign w:val="top"/>
            <w:textDirection w:val="lrTb"/>
            <w:noWrap/>
          </w:tcPr>
          <w:p>
            <w:pPr>
              <w:pStyle w:val="896"/>
              <w:ind w:left="-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0910082190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72" w:type="dxa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4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25 409,9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25 009,9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25 009,9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ind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75 429,7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79"/>
              <w:jc w:val="center"/>
              <w:rPr>
                <w:rFonts w:ascii="Arial" w:hAnsi="Arial" w:cs="Arial"/>
                <w:spacing w:val="-4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Оказание муниципальных услуг населению Ужурского района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13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Подписка периодической печати и оплата услуг по обеспечению доступа в сеть Интернет для МБУК «ЦБС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7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0910082560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72" w:type="dxa"/>
            <w:vAlign w:val="top"/>
            <w:textDirection w:val="lrTb"/>
            <w:noWrap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4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Улучшится информационное обслуживание пользователей. Пополнится библиотечный фонд библиотек периодическими изданиями.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15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Укрепление материально-технической базы и поддержка технического состояния учреждений (МБУК «ЦБС Ужурского района»)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7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0910082010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7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4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3-х компьютеров в сборе и 2-х МФУ в сельские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библиотеки для создания комфортных условий для читателей ЦБС.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gridSpan w:val="18"/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2532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Комплектование  литературой фондов МБУК «ЦБС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7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0910082020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7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4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 библиотеки района пополнятся новой литературой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7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5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Комплектование книжных фондов библиотек муниципальных образований Красноярского края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7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</w:rPr>
              <w:t xml:space="preserve">4880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7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4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446,0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446,0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446,0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1 338,0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и краевого бюджета библиотеки района пополнятся новой литературой, что улучшит информационное обслуживание пользователей.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21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6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Государственная поддержка отрасли культура (модернизация муниципальных библиотек в части комплектования книжных фондов)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7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</w:t>
            </w:r>
            <w:r>
              <w:rPr>
                <w:rFonts w:ascii="Arial" w:hAnsi="Arial" w:cs="Arial"/>
                <w:sz w:val="24"/>
                <w:szCs w:val="24"/>
              </w:rPr>
              <w:t xml:space="preserve">5191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572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4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282,0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291,8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27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289,5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863,3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и федерального бюджета библиотеки района пополнятся новой литературой, что улучшит информационное обслуживание пользователей.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69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1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27 017,9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26 597,7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26 595,4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80 211,0 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0"/>
        </w:trPr>
        <w:tc>
          <w:tcPr>
            <w:gridSpan w:val="1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ind w:left="-10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2. Развитие музейного дела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19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80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ind w:firstLine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(оказания услуг) подведомственных учреждений (МБУК «Златоруновский поселковый музей»)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0910083190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91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 249,5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2 349,5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9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2 349,5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1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6 948,5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Оказание муниципальных услуг населению Ужурского района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83"/>
        </w:trPr>
        <w:tc>
          <w:tcPr>
            <w:gridSpan w:val="18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2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6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ind w:firstLine="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Укрепление материально-технической базы и поддержка технического состояния учреждений (МБУК «Златоруновский поселковый музей»)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478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0910082010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91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29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1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ноутбука для младшего научного сотрудника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79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2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2: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2 3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14,5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2 414,5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0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2 414,5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 143,5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98"/>
        </w:trPr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42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одпрограмме №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29 332,4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 012,2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0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29 009,9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87 354,5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rPr>
          <w:rFonts w:ascii="Arial" w:hAnsi="Arial" w:cs="Arial"/>
          <w:b/>
          <w:sz w:val="24"/>
          <w:szCs w:val="24"/>
          <w:highlight w:val="yellow"/>
        </w:rPr>
        <w:sectPr>
          <w:footnotePr/>
          <w:endnotePr/>
          <w:type w:val="nextPage"/>
          <w:pgSz w:w="16837" w:h="11905" w:orient="landscape"/>
          <w:pgMar w:top="851" w:right="567" w:bottom="1134" w:left="947" w:header="709" w:footer="709" w:gutter="0"/>
          <w:cols w:num="1" w:sep="0" w:space="708" w:equalWidth="1"/>
          <w:docGrid w:linePitch="360"/>
        </w:sect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6237" w:hanging="425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Приложение № 4</w:t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5812"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к п</w:t>
      </w:r>
      <w:r>
        <w:rPr>
          <w:rFonts w:ascii="Arial" w:hAnsi="Arial" w:cs="Arial"/>
          <w:sz w:val="24"/>
          <w:szCs w:val="24"/>
        </w:rPr>
        <w:t xml:space="preserve">рограмме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8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</w:t>
      </w:r>
      <w:r>
        <w:rPr>
          <w:rFonts w:ascii="Arial" w:hAnsi="Arial" w:cs="Arial"/>
          <w:b/>
          <w:sz w:val="24"/>
          <w:szCs w:val="24"/>
        </w:rPr>
        <w:t xml:space="preserve">одпрограммы № 2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text" w:tblpXSpec="left" w:vertAnchor="text" w:tblpY="1" w:leftFromText="0" w:topFromText="0" w:rightFromText="0" w:bottomFromText="200"/>
        <w:tblW w:w="95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3052"/>
        <w:gridCol w:w="6521"/>
      </w:tblGrid>
      <w:tr>
        <w:trPr>
          <w:trHeight w:val="685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«Искусство»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Arial" w:hAnsi="Arial" w:cs="Arial"/>
                <w:sz w:val="24"/>
                <w:szCs w:val="24"/>
              </w:rPr>
              <w:t xml:space="preserve">(далее по приложению – </w:t>
            </w:r>
            <w:r>
              <w:rPr>
                <w:rFonts w:ascii="Arial" w:hAnsi="Arial" w:cs="Arial"/>
                <w:sz w:val="24"/>
                <w:szCs w:val="24"/>
              </w:rPr>
              <w:t xml:space="preserve">подпрограмма № 2,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1006"/>
              <w:ind w:left="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«Комплексное развитие культуры и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искусства в 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Ужурск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ом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6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бюджетных средств подпрограммы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«Управление культуры, спорта и молодёжной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47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Исполнитель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«Управление культуры, спорта и молодёжной политики Ужурского района»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77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</w:t>
              <w:br w:type="textWrapping" w:clear="all"/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SimSun" w:cs="Arial"/>
                <w:sz w:val="24"/>
                <w:szCs w:val="24"/>
              </w:rPr>
              <w:t xml:space="preserve">«</w:t>
            </w:r>
            <w:r>
              <w:rPr>
                <w:rFonts w:ascii="Arial" w:hAnsi="Arial" w:eastAsia="SimSun" w:cs="Arial"/>
                <w:sz w:val="24"/>
                <w:szCs w:val="24"/>
              </w:rPr>
              <w:t xml:space="preserve">О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беспечение доступа населения Ужурского района к культурным благам и участию в культурной жизни, реализация творческого потенциала населения Ужурского района</w:t>
            </w:r>
            <w:r>
              <w:rPr>
                <w:rFonts w:ascii="Arial" w:hAnsi="Arial" w:eastAsia="SimSun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Задачи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896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Arial" w:hAnsi="Arial" w:cs="Arial"/>
                <w:bCs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Повышение эффективности и качества дополнительного образования в сфере культур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ы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Arial" w:hAnsi="Arial" w:cs="Arial"/>
                <w:bCs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Стимулирование народного творчества и развитие культурно-досуговой деятельности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</w: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результаты  </w:t>
              <w:br w:type="textWrapping" w:clear="all"/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</w:t>
            </w:r>
            <w:r>
              <w:rPr>
                <w:rFonts w:ascii="Arial" w:hAnsi="Arial" w:cs="Arial"/>
                <w:sz w:val="24"/>
                <w:szCs w:val="24"/>
              </w:rPr>
              <w:t xml:space="preserve">охране</w:t>
            </w:r>
            <w:r>
              <w:rPr>
                <w:rFonts w:ascii="Arial" w:hAnsi="Arial" w:cs="Arial"/>
                <w:sz w:val="24"/>
                <w:szCs w:val="24"/>
              </w:rPr>
              <w:t xml:space="preserve">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к</w:t>
            </w:r>
            <w:r>
              <w:rPr>
                <w:rFonts w:ascii="Arial" w:hAnsi="Arial" w:cs="Arial"/>
                <w:sz w:val="24"/>
                <w:szCs w:val="24"/>
              </w:rPr>
              <w:t xml:space="preserve">оличеств</w:t>
            </w:r>
            <w:r>
              <w:rPr>
                <w:rFonts w:ascii="Arial" w:hAnsi="Arial" w:cs="Arial"/>
                <w:sz w:val="24"/>
                <w:szCs w:val="24"/>
              </w:rPr>
              <w:t xml:space="preserve">а</w:t>
            </w:r>
            <w:r>
              <w:rPr>
                <w:rFonts w:ascii="Arial" w:hAnsi="Arial" w:cs="Arial"/>
                <w:sz w:val="24"/>
                <w:szCs w:val="24"/>
              </w:rPr>
              <w:t xml:space="preserve"> клубных формиро</w:t>
            </w:r>
            <w:r>
              <w:rPr>
                <w:rFonts w:ascii="Arial" w:hAnsi="Arial" w:cs="Arial"/>
                <w:sz w:val="24"/>
                <w:szCs w:val="24"/>
              </w:rPr>
              <w:t xml:space="preserve">ваний при учреждениях культурно-</w:t>
            </w:r>
            <w:r>
              <w:rPr>
                <w:rFonts w:ascii="Arial" w:hAnsi="Arial" w:cs="Arial"/>
                <w:sz w:val="24"/>
                <w:szCs w:val="24"/>
              </w:rPr>
              <w:t xml:space="preserve">д</w:t>
            </w:r>
            <w:r>
              <w:rPr>
                <w:rFonts w:ascii="Arial" w:hAnsi="Arial" w:cs="Arial"/>
                <w:sz w:val="24"/>
                <w:szCs w:val="24"/>
              </w:rPr>
              <w:t xml:space="preserve">осугового типа </w:t>
            </w:r>
            <w:r>
              <w:rPr>
                <w:rFonts w:ascii="Arial" w:hAnsi="Arial" w:cs="Arial"/>
                <w:sz w:val="24"/>
                <w:szCs w:val="24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  <w:t xml:space="preserve"> 332 единиц</w:t>
            </w:r>
            <w:r>
              <w:rPr>
                <w:rFonts w:ascii="Arial" w:hAnsi="Arial" w:cs="Arial"/>
                <w:sz w:val="24"/>
                <w:szCs w:val="24"/>
              </w:rPr>
              <w:t xml:space="preserve">ы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численность участников в клубных </w:t>
            </w:r>
            <w:r>
              <w:rPr>
                <w:rFonts w:ascii="Arial" w:hAnsi="Arial" w:cs="Arial"/>
                <w:sz w:val="24"/>
                <w:szCs w:val="24"/>
              </w:rPr>
              <w:t xml:space="preserve">формированиях </w:t>
            </w:r>
            <w:r>
              <w:rPr>
                <w:rFonts w:ascii="Arial" w:hAnsi="Arial" w:cs="Arial"/>
                <w:sz w:val="24"/>
                <w:szCs w:val="24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  <w:t xml:space="preserve"> человек</w:t>
            </w:r>
            <w:r>
              <w:rPr>
                <w:rFonts w:ascii="Arial" w:hAnsi="Arial" w:cs="Arial"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сохранение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количеств</w:t>
            </w:r>
            <w:r>
              <w:rPr>
                <w:rFonts w:ascii="Arial" w:hAnsi="Arial" w:cs="Arial"/>
                <w:sz w:val="24"/>
                <w:szCs w:val="24"/>
              </w:rPr>
              <w:t xml:space="preserve">а</w:t>
            </w:r>
            <w:r>
              <w:rPr>
                <w:rFonts w:ascii="Arial" w:hAnsi="Arial" w:cs="Arial"/>
                <w:sz w:val="24"/>
                <w:szCs w:val="24"/>
              </w:rPr>
              <w:t xml:space="preserve"> детей получающих дополнительное образование в об</w:t>
            </w:r>
            <w:r>
              <w:rPr>
                <w:rFonts w:ascii="Arial" w:hAnsi="Arial" w:cs="Arial"/>
                <w:sz w:val="24"/>
                <w:szCs w:val="24"/>
              </w:rPr>
              <w:t xml:space="preserve">ласти культуры и искусства </w:t>
            </w:r>
            <w:r>
              <w:rPr>
                <w:rFonts w:ascii="Arial" w:hAnsi="Arial" w:cs="Arial"/>
                <w:sz w:val="24"/>
                <w:szCs w:val="24"/>
              </w:rPr>
              <w:t xml:space="preserve">-</w:t>
            </w:r>
            <w:r>
              <w:rPr>
                <w:rFonts w:ascii="Arial" w:hAnsi="Arial" w:cs="Arial"/>
                <w:sz w:val="24"/>
                <w:szCs w:val="24"/>
              </w:rPr>
              <w:t xml:space="preserve"> 204 человека;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и значения показателей результативности приведен в приложении к паспорту подпрограммы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576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 </w:t>
            </w:r>
            <w:r>
              <w:rPr>
                <w:rFonts w:ascii="Arial" w:hAnsi="Arial" w:cs="Arial"/>
                <w:sz w:val="24"/>
                <w:szCs w:val="24"/>
              </w:rPr>
              <w:t xml:space="preserve">реализации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2017-</w:t>
            </w:r>
            <w:r>
              <w:rPr>
                <w:rFonts w:ascii="Arial" w:hAnsi="Arial" w:cs="Arial"/>
                <w:sz w:val="24"/>
                <w:szCs w:val="24"/>
              </w:rPr>
              <w:t xml:space="preserve"> 2030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ы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3052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обеспечение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52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бюджетных ассигнований на реализацию мероприятий Подпрограммы  № 2 составляет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282 977,9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113 198,5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tabs>
                <w:tab w:val="left" w:pos="419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  <w:tab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251 536,2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81 756,8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федерального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34,6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3</w:t>
            </w:r>
            <w:r>
              <w:rPr>
                <w:rFonts w:ascii="Arial" w:hAnsi="Arial" w:cs="Arial"/>
                <w:sz w:val="24"/>
                <w:szCs w:val="24"/>
              </w:rPr>
              <w:t xml:space="preserve">4,6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0,0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-  0,0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краевого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31 407,1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31 407,1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-  0,0 рублей.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720"/>
        <w:spacing w:line="100" w:lineRule="atLeast"/>
        <w:widowControl w:val="off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8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Мероприятия п</w:t>
      </w:r>
      <w:r>
        <w:rPr>
          <w:rFonts w:ascii="Arial" w:hAnsi="Arial" w:cs="Arial"/>
          <w:b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20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4" w:firstLine="4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мероприятий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реализуемых в данной п</w:t>
      </w:r>
      <w:r>
        <w:rPr>
          <w:rFonts w:ascii="Arial" w:hAnsi="Arial" w:cs="Arial"/>
          <w:sz w:val="24"/>
          <w:szCs w:val="24"/>
        </w:rPr>
        <w:t xml:space="preserve">одпро</w:t>
      </w:r>
      <w:r>
        <w:rPr>
          <w:rFonts w:ascii="Arial" w:hAnsi="Arial" w:cs="Arial"/>
          <w:sz w:val="24"/>
          <w:szCs w:val="24"/>
        </w:rPr>
        <w:t xml:space="preserve">грамме приведен в приложении</w:t>
      </w:r>
      <w:r>
        <w:rPr>
          <w:rFonts w:ascii="Arial" w:hAnsi="Arial" w:cs="Arial"/>
          <w:sz w:val="24"/>
          <w:szCs w:val="24"/>
        </w:rPr>
        <w:t xml:space="preserve"> к подпрограмме № 2.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8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Механизм реализации п</w:t>
      </w:r>
      <w:r>
        <w:rPr>
          <w:rFonts w:ascii="Arial" w:hAnsi="Arial" w:cs="Arial"/>
          <w:b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20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Реализацию п</w:t>
      </w:r>
      <w:r>
        <w:rPr>
          <w:rFonts w:ascii="Arial" w:hAnsi="Arial" w:cs="Arial"/>
          <w:sz w:val="24"/>
          <w:szCs w:val="24"/>
        </w:rPr>
        <w:t xml:space="preserve">одпрограммы осуществляет </w:t>
      </w:r>
      <w:r>
        <w:rPr>
          <w:rFonts w:ascii="Arial" w:hAnsi="Arial" w:cs="Arial"/>
          <w:sz w:val="24"/>
          <w:szCs w:val="24"/>
        </w:rPr>
        <w:t xml:space="preserve">МКУ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Финансирование мероприятий п</w:t>
      </w:r>
      <w:r>
        <w:rPr>
          <w:rFonts w:ascii="Arial" w:hAnsi="Arial" w:cs="Arial"/>
          <w:sz w:val="24"/>
          <w:szCs w:val="24"/>
        </w:rPr>
        <w:t xml:space="preserve">одпрограммы осуществляется за счет средств муниципального бюджета в соответствии с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HYPERLINK \l Par377 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 xml:space="preserve">мероприятиями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п</w:t>
      </w:r>
      <w:r>
        <w:rPr>
          <w:rFonts w:ascii="Arial" w:hAnsi="Arial" w:cs="Arial"/>
          <w:sz w:val="24"/>
          <w:szCs w:val="24"/>
        </w:rPr>
        <w:t xml:space="preserve">одп</w:t>
      </w:r>
      <w:r>
        <w:rPr>
          <w:rFonts w:ascii="Arial" w:hAnsi="Arial" w:cs="Arial"/>
          <w:sz w:val="24"/>
          <w:szCs w:val="24"/>
        </w:rPr>
        <w:t xml:space="preserve">рограммы согласно приложению</w:t>
      </w:r>
      <w:r>
        <w:rPr>
          <w:rFonts w:ascii="Arial" w:hAnsi="Arial" w:cs="Arial"/>
          <w:sz w:val="24"/>
          <w:szCs w:val="24"/>
        </w:rPr>
        <w:t xml:space="preserve"> к п</w:t>
      </w:r>
      <w:r>
        <w:rPr>
          <w:rFonts w:ascii="Arial" w:hAnsi="Arial" w:cs="Arial"/>
          <w:sz w:val="24"/>
          <w:szCs w:val="24"/>
        </w:rPr>
        <w:t xml:space="preserve">одпрограмме № 2 (далее - мероприятия подпрограммы).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Главными распорядителями бюджетных средств является </w:t>
      </w:r>
      <w:r>
        <w:rPr>
          <w:rFonts w:ascii="Arial" w:hAnsi="Arial" w:cs="Arial"/>
          <w:sz w:val="24"/>
          <w:szCs w:val="24"/>
        </w:rPr>
        <w:t xml:space="preserve">МКУ 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cs="Arial"/>
          <w:b/>
          <w:sz w:val="24"/>
          <w:szCs w:val="24"/>
        </w:rPr>
        <w:t xml:space="preserve">4. Управление п</w:t>
      </w:r>
      <w:r>
        <w:rPr>
          <w:rFonts w:ascii="Arial" w:hAnsi="Arial" w:cs="Arial"/>
          <w:b/>
          <w:sz w:val="24"/>
          <w:szCs w:val="24"/>
        </w:rPr>
        <w:t xml:space="preserve">одпрограммой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 контроль за исполнением подпрограммы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п</w:t>
      </w:r>
      <w:r>
        <w:rPr>
          <w:rFonts w:ascii="Arial" w:hAnsi="Arial" w:cs="Arial"/>
          <w:sz w:val="24"/>
          <w:szCs w:val="24"/>
        </w:rPr>
        <w:t xml:space="preserve">одпрограммой и контроль за ее исполнением  осуществляет МКУ «УКС и МП Ужурского района».  Д</w:t>
      </w:r>
      <w:r>
        <w:rPr>
          <w:rFonts w:ascii="Arial" w:hAnsi="Arial" w:cs="Arial"/>
          <w:spacing w:val="-4"/>
          <w:sz w:val="24"/>
          <w:szCs w:val="24"/>
        </w:rPr>
        <w:t xml:space="preserve">ля обеспечения мониторинга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МКУ </w:t>
      </w:r>
      <w:r>
        <w:rPr>
          <w:rFonts w:ascii="Arial" w:hAnsi="Arial" w:cs="Arial"/>
          <w:sz w:val="24"/>
          <w:szCs w:val="24"/>
        </w:rPr>
        <w:t xml:space="preserve">«УКС и МП Ужурск</w:t>
      </w:r>
      <w:r>
        <w:rPr>
          <w:rFonts w:ascii="Arial" w:hAnsi="Arial" w:cs="Arial"/>
          <w:sz w:val="24"/>
          <w:szCs w:val="24"/>
        </w:rPr>
        <w:t xml:space="preserve">ого района» формирует отчет по п</w:t>
      </w:r>
      <w:r>
        <w:rPr>
          <w:rFonts w:ascii="Arial" w:hAnsi="Arial" w:cs="Arial"/>
          <w:sz w:val="24"/>
          <w:szCs w:val="24"/>
        </w:rPr>
        <w:t xml:space="preserve">рограмме,  который включ</w:t>
      </w:r>
      <w:r>
        <w:rPr>
          <w:rFonts w:ascii="Arial" w:hAnsi="Arial" w:cs="Arial"/>
          <w:sz w:val="24"/>
          <w:szCs w:val="24"/>
        </w:rPr>
        <w:t xml:space="preserve">ает в себя отчет о  реализации п</w:t>
      </w:r>
      <w:r>
        <w:rPr>
          <w:rFonts w:ascii="Arial" w:hAnsi="Arial" w:cs="Arial"/>
          <w:sz w:val="24"/>
          <w:szCs w:val="24"/>
        </w:rPr>
        <w:t xml:space="preserve">одпрограммы.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Отчеты о реализации 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представляются МКУ </w:t>
      </w:r>
      <w:r>
        <w:rPr>
          <w:rFonts w:ascii="Arial" w:hAnsi="Arial" w:cs="Arial"/>
          <w:sz w:val="24"/>
          <w:szCs w:val="24"/>
        </w:rPr>
        <w:t xml:space="preserve">«УКС и МП Ужурского района»</w:t>
      </w:r>
      <w:r>
        <w:rPr>
          <w:rFonts w:ascii="Arial" w:hAnsi="Arial" w:cs="Arial"/>
          <w:spacing w:val="-4"/>
          <w:sz w:val="24"/>
          <w:szCs w:val="24"/>
        </w:rPr>
        <w:t xml:space="preserve">  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 о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за первое полугодие отчетного года представляется в срок не позднее 10-го августа отчетного года. Годовой отчет представляется в срок не позднее 1 марта года, следующего за отчетным.</w:t>
      </w:r>
      <w:r>
        <w:rPr>
          <w:rFonts w:ascii="Arial" w:hAnsi="Arial" w:cs="Arial"/>
          <w:spacing w:val="-4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по итогам года должны содержать информацию о достигнутых конечных результатах и значениях целевых индикаторов, </w:t>
      </w:r>
      <w:r>
        <w:rPr>
          <w:rFonts w:ascii="Arial" w:hAnsi="Arial" w:cs="Arial"/>
          <w:sz w:val="24"/>
          <w:szCs w:val="24"/>
        </w:rPr>
        <w:t xml:space="preserve">указанных в </w:t>
      </w:r>
      <w:r>
        <w:rPr>
          <w:rFonts w:ascii="Arial" w:hAnsi="Arial" w:cs="Arial"/>
          <w:sz w:val="24"/>
          <w:szCs w:val="24"/>
        </w:rPr>
        <w:t xml:space="preserve"> приложении к </w:t>
      </w:r>
      <w:r>
        <w:rPr>
          <w:rFonts w:ascii="Arial" w:hAnsi="Arial" w:cs="Arial"/>
          <w:sz w:val="24"/>
          <w:szCs w:val="24"/>
        </w:rPr>
        <w:t xml:space="preserve">паспорт</w:t>
      </w:r>
      <w:r>
        <w:rPr>
          <w:rFonts w:ascii="Arial" w:hAnsi="Arial" w:cs="Arial"/>
          <w:sz w:val="24"/>
          <w:szCs w:val="24"/>
        </w:rPr>
        <w:t xml:space="preserve">у п</w:t>
      </w:r>
      <w:r>
        <w:rPr>
          <w:rFonts w:ascii="Arial" w:hAnsi="Arial" w:cs="Arial"/>
          <w:sz w:val="24"/>
          <w:szCs w:val="24"/>
        </w:rPr>
        <w:t xml:space="preserve">одпрограммы.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МКУ «УКС и МП Ужурского района» ежегодно уточняет ц</w:t>
      </w:r>
      <w:r>
        <w:rPr>
          <w:rFonts w:ascii="Arial" w:hAnsi="Arial" w:cs="Arial"/>
          <w:sz w:val="24"/>
          <w:szCs w:val="24"/>
        </w:rPr>
        <w:t xml:space="preserve">елевые показатели и затраты по п</w:t>
      </w:r>
      <w:r>
        <w:rPr>
          <w:rFonts w:ascii="Arial" w:hAnsi="Arial" w:cs="Arial"/>
          <w:sz w:val="24"/>
          <w:szCs w:val="24"/>
        </w:rPr>
        <w:t xml:space="preserve">одпрограммным мер</w:t>
      </w:r>
      <w:r>
        <w:rPr>
          <w:rFonts w:ascii="Arial" w:hAnsi="Arial" w:cs="Arial"/>
          <w:sz w:val="24"/>
          <w:szCs w:val="24"/>
        </w:rPr>
        <w:t xml:space="preserve">оприятиям, механизм реализации п</w:t>
      </w:r>
      <w:r>
        <w:rPr>
          <w:rFonts w:ascii="Arial" w:hAnsi="Arial" w:cs="Arial"/>
          <w:sz w:val="24"/>
          <w:szCs w:val="24"/>
        </w:rPr>
        <w:t xml:space="preserve">одпрограммы, состав исполнителей с учетом выделяемых на ее реализацию финансовых средств.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использованием бюджетных средств осуществляет Финансовое управление администрации  Ужурского района.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  <w:highlight w:val="yellow"/>
        </w:rPr>
        <w:sectPr>
          <w:footnotePr/>
          <w:endnotePr/>
          <w:type w:val="nextPage"/>
          <w:pgSz w:w="11905" w:h="16837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</w:r>
    </w:p>
    <w:tbl>
      <w:tblPr>
        <w:tblpPr w:horzAnchor="page" w:tblpX="11907" w:vertAnchor="text" w:tblpY="-366" w:leftFromText="180" w:topFromText="0" w:rightFromText="180" w:bottomFromText="0"/>
        <w:tblW w:w="3794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</w:tblGrid>
      <w:tr>
        <w:trPr>
          <w:trHeight w:val="6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1907" w:y="-366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к паспорту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2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и значени</w:t>
      </w:r>
      <w:r>
        <w:rPr>
          <w:rFonts w:ascii="Arial" w:hAnsi="Arial" w:cs="Arial"/>
          <w:sz w:val="24"/>
          <w:szCs w:val="24"/>
        </w:rPr>
        <w:t xml:space="preserve">я показателей результативности п</w:t>
      </w:r>
      <w:r>
        <w:rPr>
          <w:rFonts w:ascii="Arial" w:hAnsi="Arial" w:cs="Arial"/>
          <w:sz w:val="24"/>
          <w:szCs w:val="24"/>
        </w:rPr>
        <w:t xml:space="preserve">одпрограммы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2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735" w:type="dxa"/>
        <w:tblInd w:w="-356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2875"/>
        <w:gridCol w:w="1378"/>
        <w:gridCol w:w="1418"/>
        <w:gridCol w:w="1417"/>
        <w:gridCol w:w="1418"/>
        <w:gridCol w:w="1417"/>
      </w:tblGrid>
      <w:tr>
        <w:trPr>
          <w:cantSplit/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  <w:br w:type="textWrapping" w:clear="all"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результативности </w:t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  <w:br w:type="textWrapping" w:clear="all"/>
              <w:t xml:space="preserve">изм.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  <w:br w:type="textWrapping" w:clear="all"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73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 «</w:t>
            </w:r>
            <w:r>
              <w:rPr>
                <w:rFonts w:ascii="Arial" w:hAnsi="Arial" w:eastAsia="SimSun" w:cs="Arial"/>
                <w:sz w:val="24"/>
                <w:szCs w:val="24"/>
              </w:rPr>
              <w:t xml:space="preserve">О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беспечение доступа населения Ужурского района к культурным благам и участию в культурной жизни, реализация творческого потенциала населения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73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1: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Повышение эффективности и качества дополнительного образования в сфере культура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783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1.1.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25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Сохранение количества детей получающих дополнительное образование в области культуры и искусства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75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Форма </w:t>
            </w:r>
            <w:r>
              <w:rPr>
                <w:rFonts w:ascii="Arial" w:hAnsi="Arial" w:cs="Arial"/>
                <w:sz w:val="24"/>
                <w:szCs w:val="24"/>
              </w:rPr>
              <w:t xml:space="preserve">государственного статистического наблюдения</w:t>
            </w:r>
            <w:r>
              <w:rPr>
                <w:rFonts w:ascii="Arial" w:hAnsi="Arial" w:eastAsia="Arial" w:cs="Arial"/>
                <w:sz w:val="24"/>
                <w:szCs w:val="24"/>
              </w:rPr>
              <w:t xml:space="preserve"> № 1-ДМШ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7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70"/>
        </w:trPr>
        <w:tc>
          <w:tcPr>
            <w:gridSpan w:val="9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735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2: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Стимулирование народного творчества и развитие культурно-досуговой деятельности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847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</w:t>
            </w: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25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Сохранение количества клубных формирований при учреждениях культурно-досугового типа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7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Форма государственного статистического наблюдения № 7-нк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7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332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847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.2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25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Численность участников в клубных формированиях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7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Форма государственного статистического наблюдения № 7-нк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7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4 1</w:t>
            </w:r>
            <w:r>
              <w:rPr>
                <w:rFonts w:ascii="Arial" w:hAnsi="Arial" w:cs="Arial"/>
                <w:sz w:val="24"/>
                <w:szCs w:val="24"/>
              </w:rPr>
              <w:t xml:space="preserve">38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4 1</w:t>
            </w:r>
            <w:r>
              <w:rPr>
                <w:rFonts w:ascii="Arial" w:hAnsi="Arial" w:cs="Arial"/>
                <w:sz w:val="24"/>
                <w:szCs w:val="24"/>
              </w:rPr>
              <w:t xml:space="preserve">43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4 14</w:t>
            </w: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4 1</w:t>
            </w:r>
            <w:r>
              <w:rPr>
                <w:rFonts w:ascii="Arial" w:hAnsi="Arial" w:cs="Arial"/>
                <w:sz w:val="24"/>
                <w:szCs w:val="24"/>
              </w:rPr>
              <w:t xml:space="preserve">47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4 1</w:t>
            </w:r>
            <w:r>
              <w:rPr>
                <w:rFonts w:ascii="Arial" w:hAnsi="Arial" w:cs="Arial"/>
                <w:sz w:val="24"/>
                <w:szCs w:val="24"/>
              </w:rPr>
              <w:t xml:space="preserve">47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  <w:lang w:val="en-US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page" w:tblpX="11907" w:vertAnchor="text" w:tblpY="-366" w:leftFromText="180" w:topFromText="0" w:rightFromText="180" w:bottomFromText="0"/>
        <w:tblW w:w="4503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3"/>
      </w:tblGrid>
      <w:tr>
        <w:trPr>
          <w:trHeight w:val="6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3" w:type="dxa"/>
            <w:vAlign w:val="top"/>
            <w:textDirection w:val="lrTb"/>
            <w:noWrap w:val="false"/>
          </w:tcPr>
          <w:p>
            <w:pPr>
              <w:pStyle w:val="896"/>
              <w:ind w:left="993" w:hanging="993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1907" w:y="-366"/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к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одпрограмме № 2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мероприятий п</w:t>
      </w:r>
      <w:r>
        <w:rPr>
          <w:rFonts w:ascii="Arial" w:hAnsi="Arial" w:cs="Arial"/>
          <w:sz w:val="24"/>
          <w:szCs w:val="24"/>
        </w:rPr>
        <w:t xml:space="preserve">одпрограммы № 2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594" w:type="dxa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6"/>
        <w:gridCol w:w="2693"/>
        <w:gridCol w:w="1701"/>
        <w:gridCol w:w="547"/>
        <w:gridCol w:w="20"/>
        <w:gridCol w:w="549"/>
        <w:gridCol w:w="18"/>
        <w:gridCol w:w="1190"/>
        <w:gridCol w:w="517"/>
        <w:gridCol w:w="50"/>
        <w:gridCol w:w="1364"/>
        <w:gridCol w:w="1276"/>
        <w:gridCol w:w="1279"/>
        <w:gridCol w:w="1131"/>
        <w:gridCol w:w="2693"/>
      </w:tblGrid>
      <w:tr>
        <w:trPr>
          <w:trHeight w:val="5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50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</w:t>
              <w:br w:type="textWrapping" w:clear="all"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Ожидаемый результат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8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Рз</w:t>
              <w:br w:type="textWrapping" w:clear="all"/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0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(2024-2026)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7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08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64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79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1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1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4" w:type="dxa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 </w:t>
            </w:r>
            <w:r>
              <w:rPr>
                <w:rFonts w:ascii="Arial" w:hAnsi="Arial" w:eastAsia="SimSun" w:cs="Arial"/>
                <w:sz w:val="24"/>
                <w:szCs w:val="24"/>
              </w:rPr>
              <w:t xml:space="preserve">«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Обеспечение доступа населения Ужурского района к культурным благам и участию в культурной жизни, реализация творческого потенциала населения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1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4" w:type="dxa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1.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Повышение эффективности и качества дополнительного образования в сфере культура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3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0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Обеспечение деятельности (оказания услуг) подведомственных учреждений (МБУДО «Ужурская ДШИ»)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0703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208" w:type="dxa"/>
            <w:vAlign w:val="top"/>
            <w:textDirection w:val="lrTb"/>
            <w:noWrap/>
          </w:tcPr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0920082190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12 206,1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17 206,1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17 206,1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46 618,3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Оказание муниципальных услуг населению Ужурского района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7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Укрепление материально-технической базы и поддержка технического состояния учреждений (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МБУДО «Ужурская ДШИ»)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0703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08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0920082010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комфортных условий для обучения и выявления одаренных детей. Приобретение ноутбука и стульев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34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Поддержка  одаренных детей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0703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08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0920082050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летнего отдыха и участие одаренных детей в краевых и международных фестивалях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85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/>
          </w:tcPr>
          <w:p>
            <w:pPr>
              <w:pStyle w:val="896"/>
              <w:jc w:val="center"/>
              <w:tabs>
                <w:tab w:val="left" w:pos="259" w:leader="none"/>
                <w:tab w:val="center" w:pos="574" w:leader="none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12 324,2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17 331,1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17 331,1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46 986,4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73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2: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Стимулирование народного творчества и развитие культурно-досуговой деятельности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50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0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(оказания услуг) подведомственных учреждений (МАУК «ЦКС Ужурского района»)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4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9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08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0920082190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62 079,1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65 018,6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65 018,6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192 116,3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Оказание муниципальных услуг населению Ужурского района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7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Укрепление материально-технической базы и поддержка технического состояния учреждения (МАУК «ЦКС Ужурского района»)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Приреченского сельсовета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1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0920082010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0920082010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36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2 456,4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2 456,4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1 000,0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4 456,4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комфортных условий для посетителей.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Приобретения уличного экрана для РДК – 867,0 тыс. руб. Частичный ремонт кровли Крутоярского СДК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69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Проведения мероприятий районного значения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0920082040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1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0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153</w:t>
            </w:r>
            <w:r>
              <w:rPr>
                <w:rFonts w:ascii="Arial" w:hAnsi="Arial" w:cs="Arial"/>
                <w:sz w:val="24"/>
                <w:szCs w:val="24"/>
              </w:rPr>
              <w:t xml:space="preserve">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1 480,0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1 163,0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1 480,0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1 163,0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7 390,0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благоприятной культурной среды способствующей всестороннему развитию личности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7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Создание, развитие и сохранение студии народных художественных ремесел, в том числе проведение конкурсов профессионального мастерства среди мастеров народных и художественных промыслов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0920082110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1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Увеличение показателя клубных формирований по народному творчеству, рост числа участников клубных формирований. Фотоаппарат для создания фото по нематериальному  культурному наследию и создания портфолио  клубной деятельности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901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(реконструкция) и капитальный ремонт культурно-досуговых  учреждений в сельской местности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09200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</w:rPr>
              <w:t xml:space="preserve">4840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1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28 473,8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28 473,8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Капитальный ремонт Крутоярского СДК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Государственная поддержка лучших работников муниципальных учреждений культуры, находящихся на территории сельских поселений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092А255195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1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Поддержка творческих фестивалей и конкурсов, в том числе для детей и молодежи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092А274820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1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сценических костюмов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4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66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90" w:type="dxa"/>
            <w:vAlign w:val="top"/>
            <w:textDirection w:val="lrTb"/>
            <w:noWrap/>
          </w:tcPr>
          <w:p>
            <w:pPr>
              <w:pStyle w:val="896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09201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</w:t>
            </w:r>
            <w:r>
              <w:rPr>
                <w:rFonts w:ascii="Arial" w:hAnsi="Arial" w:cs="Arial"/>
                <w:sz w:val="24"/>
                <w:szCs w:val="24"/>
              </w:rPr>
              <w:t xml:space="preserve">4720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17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414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2 875,0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6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279" w:type="dxa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2 875,0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693" w:type="dxa"/>
            <w:vAlign w:val="top"/>
            <w:textDirection w:val="lrTb"/>
            <w:noWrap w:val="false"/>
          </w:tcPr>
          <w:p>
            <w:pPr>
              <w:pStyle w:val="896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светодиодного экрана и ноутбука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9"/>
        </w:trPr>
        <w:tc>
          <w:tcPr>
            <w:gridSpan w:val="9"/>
            <w:tcW w:w="78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2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14" w:type="dxa"/>
            <w:vAlign w:val="top"/>
            <w:textDirection w:val="lrTb"/>
            <w:noWrap w:val="false"/>
          </w:tcPr>
          <w:p>
            <w:pPr>
              <w:pStyle w:val="896"/>
              <w:ind w:left="-114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100 874,3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67 558,6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67 558,6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235 991,5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98"/>
        </w:trPr>
        <w:tc>
          <w:tcPr>
            <w:gridSpan w:val="9"/>
            <w:tcW w:w="7801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подпрограмме №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1414" w:type="dxa"/>
            <w:vAlign w:val="top"/>
            <w:textDirection w:val="lrTb"/>
            <w:noWrap w:val="false"/>
          </w:tcPr>
          <w:p>
            <w:pPr>
              <w:pStyle w:val="896"/>
              <w:ind w:left="-114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113 198,5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279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84 889,7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131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282 977,9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2693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contextualSpacing/>
        <w:rPr>
          <w:rFonts w:ascii="Arial" w:hAnsi="Arial" w:cs="Arial"/>
          <w:sz w:val="24"/>
          <w:szCs w:val="24"/>
          <w:highlight w:val="yellow"/>
        </w:rPr>
        <w:sectPr>
          <w:footnotePr/>
          <w:endnotePr/>
          <w:type w:val="nextPage"/>
          <w:pgSz w:w="16837" w:h="11905" w:orient="landscape"/>
          <w:pgMar w:top="1134" w:right="567" w:bottom="1134" w:left="947" w:header="709" w:footer="709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Приложение № 5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92"/>
        <w:ind w:left="5812" w:firstLine="0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к п</w:t>
      </w:r>
      <w:r>
        <w:rPr>
          <w:rFonts w:ascii="Arial" w:hAnsi="Arial" w:cs="Arial"/>
          <w:sz w:val="24"/>
          <w:szCs w:val="24"/>
        </w:rPr>
        <w:t xml:space="preserve">рограмме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10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Паспорт п</w:t>
      </w:r>
      <w:r>
        <w:rPr>
          <w:rFonts w:ascii="Arial" w:hAnsi="Arial" w:cs="Arial"/>
          <w:b/>
          <w:sz w:val="24"/>
          <w:szCs w:val="24"/>
        </w:rPr>
        <w:t xml:space="preserve">одпрогра</w:t>
      </w:r>
      <w:r>
        <w:rPr>
          <w:rFonts w:ascii="Arial" w:hAnsi="Arial" w:cs="Arial"/>
          <w:b/>
          <w:sz w:val="24"/>
          <w:szCs w:val="24"/>
        </w:rPr>
        <w:t xml:space="preserve">ммы № 3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text" w:tblpXSpec="left" w:vertAnchor="text" w:tblpY="1" w:leftFromText="0" w:topFromText="0" w:rightFromText="0" w:bottomFromText="200"/>
        <w:tblW w:w="95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5" w:type="dxa"/>
          <w:top w:w="0" w:type="dxa"/>
          <w:right w:w="75" w:type="dxa"/>
          <w:bottom w:w="0" w:type="dxa"/>
        </w:tblCellMar>
        <w:tblLook w:val="04A0" w:firstRow="1" w:lastRow="0" w:firstColumn="1" w:lastColumn="0" w:noHBand="0" w:noVBand="1"/>
      </w:tblPr>
      <w:tblGrid>
        <w:gridCol w:w="2769"/>
        <w:gridCol w:w="6804"/>
      </w:tblGrid>
      <w:tr>
        <w:trPr>
          <w:trHeight w:val="685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</w:t>
            </w:r>
            <w:r>
              <w:rPr>
                <w:rFonts w:ascii="Arial" w:hAnsi="Arial" w:cs="Arial"/>
                <w:sz w:val="24"/>
                <w:szCs w:val="24"/>
              </w:rPr>
              <w:t xml:space="preserve">нование       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«Обеспечение условий р</w:t>
            </w:r>
            <w:r>
              <w:rPr>
                <w:rFonts w:ascii="Arial" w:hAnsi="Arial" w:cs="Arial"/>
                <w:sz w:val="24"/>
                <w:szCs w:val="24"/>
              </w:rPr>
              <w:t xml:space="preserve">еализации п</w:t>
            </w:r>
            <w:r>
              <w:rPr>
                <w:rFonts w:ascii="Arial" w:hAnsi="Arial" w:cs="Arial"/>
                <w:sz w:val="24"/>
                <w:szCs w:val="24"/>
              </w:rPr>
              <w:t xml:space="preserve">рограммы»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(далее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приложению –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одпрограмма № 3</w:t>
            </w:r>
            <w:r>
              <w:rPr>
                <w:rFonts w:ascii="Arial" w:hAnsi="Arial" w:cs="Arial"/>
                <w:sz w:val="24"/>
                <w:szCs w:val="24"/>
              </w:rPr>
              <w:t xml:space="preserve">,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одпрограмма)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«Комплексное развитие культуры и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искусства в 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Ужурск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ом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е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6"/>
              <w:ind w:left="7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распорядитель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етных средств подпрограммы № 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«Управление культуры, спорта и молодёжной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47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Исполнитель 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</w:t>
            </w:r>
            <w:r>
              <w:rPr>
                <w:rFonts w:ascii="Arial" w:hAnsi="Arial" w:cs="Arial"/>
                <w:sz w:val="24"/>
                <w:szCs w:val="24"/>
              </w:rPr>
              <w:t xml:space="preserve"> «Управление культуры, спорта и молодёжной политики Ужурского района»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47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Соисполнитель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4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</w:t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«Создание условий для устойчивого развития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культуры </w:t>
            </w:r>
            <w:r>
              <w:rPr>
                <w:rFonts w:ascii="Arial" w:hAnsi="Arial" w:cs="Arial"/>
                <w:sz w:val="24"/>
                <w:szCs w:val="24"/>
              </w:rPr>
              <w:t xml:space="preserve">в Ужурском районе»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</w:t>
            </w:r>
            <w:r>
              <w:rPr>
                <w:rFonts w:ascii="Arial" w:hAnsi="Arial" w:cs="Arial"/>
                <w:sz w:val="24"/>
                <w:szCs w:val="24"/>
              </w:rPr>
              <w:t xml:space="preserve">адачи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Arial" w:hAnsi="Arial" w:cs="Arial"/>
                <w:bCs/>
                <w:sz w:val="24"/>
                <w:szCs w:val="24"/>
              </w:rPr>
              <w:outlineLvl w:val="1"/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1. О</w:t>
            </w:r>
            <w:r>
              <w:rPr>
                <w:rFonts w:ascii="Arial" w:hAnsi="Arial" w:eastAsia="Calibri" w:cs="Arial"/>
                <w:sz w:val="24"/>
                <w:szCs w:val="24"/>
              </w:rPr>
              <w:t xml:space="preserve">существление государственных полномочий в области архивного дела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Arial" w:hAnsi="Arial" w:cs="Arial"/>
                <w:bCs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2. В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оспроизводство кадрового потенциала отрасли «культура»;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widowControl w:val="off"/>
              <w:tabs>
                <w:tab w:val="center" w:pos="4677" w:leader="none"/>
                <w:tab w:val="right" w:pos="9355" w:leader="none"/>
              </w:tabs>
              <w:rPr>
                <w:rFonts w:ascii="Arial" w:hAnsi="Arial" w:cs="Arial"/>
                <w:bCs/>
                <w:sz w:val="24"/>
                <w:szCs w:val="24"/>
              </w:rPr>
              <w:outlineLvl w:val="1"/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3. О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беспечение эффективного управления в отрасли «культура».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Целев</w:t>
            </w:r>
            <w:r>
              <w:rPr>
                <w:rFonts w:ascii="Arial" w:hAnsi="Arial" w:cs="Arial"/>
                <w:sz w:val="24"/>
                <w:szCs w:val="24"/>
              </w:rPr>
              <w:t xml:space="preserve">ые индикаторы  </w:t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К 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году: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специалистов, повысивших квалификацию, прошедших переподготовку, обученных на семинарах и других мероприятиях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ежегодно составит  2</w:t>
            </w:r>
            <w:r>
              <w:rPr>
                <w:rFonts w:ascii="Arial" w:hAnsi="Arial" w:cs="Arial"/>
                <w:sz w:val="24"/>
                <w:szCs w:val="24"/>
              </w:rPr>
              <w:t xml:space="preserve">5 человек.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и значения показателей результативности приведен в приложении к паспорту подпрограммы №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800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Сроки </w:t>
              <w:br w:type="textWrapping" w:clear="all"/>
              <w:t xml:space="preserve">реализации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2017 – 2030 годы</w:t>
            </w:r>
            <w:r>
              <w:rPr>
                <w:rFonts w:ascii="Arial" w:hAnsi="Arial" w:cs="Arial"/>
                <w:sz w:val="24"/>
                <w:szCs w:val="24"/>
                <w:highlight w:val="yellow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59"/>
        </w:trPr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Ресурсное обеспе</w:t>
            </w:r>
            <w:r>
              <w:rPr>
                <w:rFonts w:ascii="Arial" w:hAnsi="Arial" w:cs="Arial"/>
                <w:sz w:val="24"/>
                <w:szCs w:val="24"/>
              </w:rPr>
              <w:t xml:space="preserve">чение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sz w:val="24"/>
                <w:szCs w:val="24"/>
              </w:rPr>
              <w:t xml:space="preserve">одпрограммы № 3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6804" w:type="dxa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Общий объем бюджетных ассигнований на реализацию мероприятий Подпрограммы  № 3 составляет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27 794,8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рублей, в том числе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9 470,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tabs>
                <w:tab w:val="left" w:pos="4195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  <w:tab/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местного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27 326,6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9 298,4</w:t>
            </w:r>
            <w:r>
              <w:rPr>
                <w:rFonts w:ascii="Arial" w:hAnsi="Arial" w:cs="Arial"/>
                <w:sz w:val="24"/>
                <w:szCs w:val="24"/>
              </w:rPr>
              <w:t xml:space="preserve">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9 014,1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9 014,1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федерального бюджета – 0,0 тыс. рублей,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0,0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0,0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-  0,0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средств краевого бюджета – </w:t>
            </w:r>
            <w:r>
              <w:rPr>
                <w:rFonts w:ascii="Arial" w:hAnsi="Arial" w:cs="Arial"/>
                <w:sz w:val="24"/>
                <w:szCs w:val="24"/>
              </w:rPr>
              <w:t xml:space="preserve">468,2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171,8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рублей.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720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10"/>
        </w:numPr>
        <w:jc w:val="center"/>
        <w:spacing w:line="100" w:lineRule="atLeast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Мероприятия </w:t>
      </w:r>
      <w:r>
        <w:rPr>
          <w:rFonts w:ascii="Arial" w:hAnsi="Arial" w:cs="Arial"/>
          <w:b/>
          <w:sz w:val="24"/>
          <w:szCs w:val="24"/>
        </w:rPr>
        <w:t xml:space="preserve">п</w:t>
      </w:r>
      <w:r>
        <w:rPr>
          <w:rFonts w:ascii="Arial" w:hAnsi="Arial" w:cs="Arial"/>
          <w:b/>
          <w:sz w:val="24"/>
          <w:szCs w:val="24"/>
        </w:rPr>
        <w:t xml:space="preserve">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20"/>
        <w:spacing w:line="100" w:lineRule="atLeast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4" w:firstLine="46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мероприятий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реализуемых в данной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</w:t>
      </w:r>
      <w:r>
        <w:rPr>
          <w:rFonts w:ascii="Arial" w:hAnsi="Arial" w:cs="Arial"/>
          <w:sz w:val="24"/>
          <w:szCs w:val="24"/>
        </w:rPr>
        <w:t xml:space="preserve">грамме приведен в приложении</w:t>
      </w:r>
      <w:r>
        <w:rPr>
          <w:rFonts w:ascii="Arial" w:hAnsi="Arial" w:cs="Arial"/>
          <w:sz w:val="24"/>
          <w:szCs w:val="24"/>
        </w:rPr>
        <w:t xml:space="preserve"> к подпрограмме № 3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numPr>
          <w:ilvl w:val="0"/>
          <w:numId w:val="10"/>
        </w:numPr>
        <w:ind w:left="0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Механизм реализации Подпрограммы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Реализацию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осуществляет </w:t>
      </w:r>
      <w:r>
        <w:rPr>
          <w:rFonts w:ascii="Arial" w:hAnsi="Arial" w:cs="Arial"/>
          <w:sz w:val="24"/>
          <w:szCs w:val="24"/>
        </w:rPr>
        <w:t xml:space="preserve">МКУ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Финансирование мероприятий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осуществляется за счет средств муниципального бюджета в соответствии с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HYPERLINK \l Par377  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 xml:space="preserve">мероприятиями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согласно приложению к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одпрограмме № </w:t>
      </w:r>
      <w:r>
        <w:rPr>
          <w:rFonts w:ascii="Arial" w:hAnsi="Arial" w:cs="Arial"/>
          <w:sz w:val="24"/>
          <w:szCs w:val="24"/>
        </w:rPr>
        <w:t xml:space="preserve">3</w:t>
      </w:r>
      <w:r>
        <w:rPr>
          <w:rFonts w:ascii="Arial" w:hAnsi="Arial" w:cs="Arial"/>
          <w:sz w:val="24"/>
          <w:szCs w:val="24"/>
        </w:rPr>
        <w:t xml:space="preserve"> (далее - мероприятия подпрограммы).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Главными распорядителями бюджетных средств является </w:t>
      </w:r>
      <w:r>
        <w:rPr>
          <w:rFonts w:ascii="Arial" w:hAnsi="Arial" w:cs="Arial"/>
          <w:sz w:val="24"/>
          <w:szCs w:val="24"/>
        </w:rPr>
        <w:t xml:space="preserve">МКУ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УКС и МП</w:t>
      </w:r>
      <w:r>
        <w:rPr>
          <w:rFonts w:ascii="Arial" w:hAnsi="Arial" w:cs="Arial"/>
          <w:sz w:val="24"/>
          <w:szCs w:val="24"/>
        </w:rPr>
        <w:t xml:space="preserve"> Ужурского района».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left="709" w:hanging="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b/>
          <w:sz w:val="24"/>
          <w:szCs w:val="24"/>
        </w:rPr>
        <w:outlineLvl w:val="2"/>
      </w:pPr>
      <w:r>
        <w:rPr>
          <w:rFonts w:ascii="Arial" w:hAnsi="Arial" w:cs="Arial"/>
          <w:b/>
          <w:sz w:val="24"/>
          <w:szCs w:val="24"/>
        </w:rPr>
        <w:t xml:space="preserve">4. Управление </w:t>
      </w:r>
      <w:r>
        <w:rPr>
          <w:rFonts w:ascii="Arial" w:hAnsi="Arial" w:cs="Arial"/>
          <w:b/>
          <w:sz w:val="24"/>
          <w:szCs w:val="24"/>
        </w:rPr>
        <w:t xml:space="preserve">п</w:t>
      </w:r>
      <w:r>
        <w:rPr>
          <w:rFonts w:ascii="Arial" w:hAnsi="Arial" w:cs="Arial"/>
          <w:b/>
          <w:sz w:val="24"/>
          <w:szCs w:val="24"/>
        </w:rPr>
        <w:t xml:space="preserve">одпрограммой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и контроль за исполнением подпрограммы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jc w:val="center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Управление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одпрограммой и контроль за ее исполнением  осуществляет МКУ «УКС и МП Ужурского района».  Д</w:t>
      </w:r>
      <w:r>
        <w:rPr>
          <w:rFonts w:ascii="Arial" w:hAnsi="Arial" w:cs="Arial"/>
          <w:spacing w:val="-4"/>
          <w:sz w:val="24"/>
          <w:szCs w:val="24"/>
        </w:rPr>
        <w:t xml:space="preserve">ля обеспечения мониторинга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МКУ </w:t>
      </w:r>
      <w:r>
        <w:rPr>
          <w:rFonts w:ascii="Arial" w:hAnsi="Arial" w:cs="Arial"/>
          <w:sz w:val="24"/>
          <w:szCs w:val="24"/>
        </w:rPr>
        <w:t xml:space="preserve">«УКС и МП Ужурского района» формирует отчет по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рограмме,  который включает в себя отчет о  реализации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одпрограммы.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Отчеты о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представляются МКУ </w:t>
      </w:r>
      <w:r>
        <w:rPr>
          <w:rFonts w:ascii="Arial" w:hAnsi="Arial" w:cs="Arial"/>
          <w:sz w:val="24"/>
          <w:szCs w:val="24"/>
        </w:rPr>
        <w:t xml:space="preserve">«УКС и МП Ужурского района»</w:t>
      </w:r>
      <w:r>
        <w:rPr>
          <w:rFonts w:ascii="Arial" w:hAnsi="Arial" w:cs="Arial"/>
          <w:spacing w:val="-4"/>
          <w:sz w:val="24"/>
          <w:szCs w:val="24"/>
        </w:rPr>
        <w:t xml:space="preserve">  одновременно в отдел экономики и прогнозирования администрации Ужурского района и финансовое управление администрации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709"/>
        <w:widowControl w:val="off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Отчет о реализации </w:t>
      </w:r>
      <w:r>
        <w:rPr>
          <w:rFonts w:ascii="Arial" w:hAnsi="Arial" w:cs="Arial"/>
          <w:spacing w:val="-4"/>
          <w:sz w:val="24"/>
          <w:szCs w:val="24"/>
        </w:rPr>
        <w:t xml:space="preserve">п</w:t>
      </w:r>
      <w:r>
        <w:rPr>
          <w:rFonts w:ascii="Arial" w:hAnsi="Arial" w:cs="Arial"/>
          <w:spacing w:val="-4"/>
          <w:sz w:val="24"/>
          <w:szCs w:val="24"/>
        </w:rPr>
        <w:t xml:space="preserve">рограммы за первое полугодие отчетного года представляется в срок не позднее 10-го августа отчетного года. Годовой отчет представляется в срок не позднее 1 март</w:t>
      </w:r>
      <w:r>
        <w:rPr>
          <w:rFonts w:ascii="Arial" w:hAnsi="Arial" w:cs="Arial"/>
          <w:spacing w:val="-4"/>
          <w:sz w:val="24"/>
          <w:szCs w:val="24"/>
        </w:rPr>
        <w:t xml:space="preserve">а года, следующего за отчетным.</w:t>
      </w:r>
      <w:r>
        <w:rPr>
          <w:rFonts w:ascii="Arial" w:hAnsi="Arial" w:cs="Arial"/>
          <w:spacing w:val="-4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Отчеты по итогам года должны содержать информацию о достигнутых конечных результатах и значениях целевых индикаторов, </w:t>
      </w:r>
      <w:r>
        <w:rPr>
          <w:rFonts w:ascii="Arial" w:hAnsi="Arial" w:cs="Arial"/>
          <w:sz w:val="24"/>
          <w:szCs w:val="24"/>
        </w:rPr>
        <w:t xml:space="preserve">указанных в </w:t>
      </w:r>
      <w:r>
        <w:rPr>
          <w:rFonts w:ascii="Arial" w:hAnsi="Arial" w:cs="Arial"/>
          <w:sz w:val="24"/>
          <w:szCs w:val="24"/>
        </w:rPr>
        <w:t xml:space="preserve"> приложении к </w:t>
      </w:r>
      <w:r>
        <w:rPr>
          <w:rFonts w:ascii="Arial" w:hAnsi="Arial" w:cs="Arial"/>
          <w:sz w:val="24"/>
          <w:szCs w:val="24"/>
        </w:rPr>
        <w:t xml:space="preserve">паспорт</w:t>
      </w:r>
      <w:r>
        <w:rPr>
          <w:rFonts w:ascii="Arial" w:hAnsi="Arial" w:cs="Arial"/>
          <w:sz w:val="24"/>
          <w:szCs w:val="24"/>
        </w:rPr>
        <w:t xml:space="preserve">у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МКУ «УКС и МП Ужурского района» ежегодно уточняет целевые показатели и затраты по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одпрограммным мероприятиям, механизм реализации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одпрограммы, состав исполнителей с учетом выделяемых на ее реализацию финансовых средств.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Контроль за целевым использованием бюджетных средств осуществляет Финансовое управление администрации  Ужурского района.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contextualSpacing/>
        <w:ind w:firstLine="709"/>
        <w:rPr>
          <w:rFonts w:ascii="Arial" w:hAnsi="Arial" w:cs="Arial"/>
          <w:sz w:val="24"/>
          <w:szCs w:val="24"/>
          <w:highlight w:val="yellow"/>
        </w:rPr>
        <w:sectPr>
          <w:footnotePr>
            <w:pos w:val="beneathText"/>
          </w:footnotePr>
          <w:endnotePr/>
          <w:type w:val="nextPage"/>
          <w:pgSz w:w="11905" w:h="16837" w:orient="portrait"/>
          <w:pgMar w:top="1134" w:right="851" w:bottom="1134" w:left="1701" w:header="720" w:footer="720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page" w:tblpX="11907" w:vertAnchor="text" w:tblpY="-366" w:leftFromText="180" w:topFromText="0" w:rightFromText="180" w:bottomFromText="0"/>
        <w:tblW w:w="4077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7"/>
      </w:tblGrid>
      <w:tr>
        <w:trPr>
          <w:trHeight w:val="6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77" w:type="dxa"/>
            <w:vAlign w:val="top"/>
            <w:textDirection w:val="lrTb"/>
            <w:noWrap w:val="false"/>
          </w:tcPr>
          <w:p>
            <w:pPr>
              <w:pStyle w:val="1006"/>
              <w:ind w:left="720"/>
              <w:rPr>
                <w:rFonts w:ascii="Arial" w:hAnsi="Arial" w:cs="Arial"/>
                <w:b w:val="0"/>
                <w:sz w:val="24"/>
                <w:szCs w:val="24"/>
              </w:rPr>
              <w:framePr w:hSpace="180" w:wrap="around" w:vAnchor="text" w:hAnchor="page" w:x="11907" w:y="-366"/>
            </w:pPr>
            <w:r>
              <w:rPr>
                <w:rFonts w:ascii="Arial" w:hAnsi="Arial" w:cs="Arial"/>
                <w:b w:val="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6"/>
              <w:ind w:left="720"/>
              <w:rPr>
                <w:rFonts w:ascii="Arial" w:hAnsi="Arial" w:cs="Arial"/>
                <w:sz w:val="24"/>
                <w:szCs w:val="24"/>
              </w:rPr>
              <w:framePr w:hSpace="180" w:wrap="around" w:vAnchor="text" w:hAnchor="page" w:x="11907" w:y="-366"/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Приложение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к паспорту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одпрограммы  № 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left="97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и значения показателей результативности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15735" w:type="dxa"/>
        <w:tblInd w:w="-356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2875"/>
        <w:gridCol w:w="1378"/>
        <w:gridCol w:w="1418"/>
        <w:gridCol w:w="1417"/>
        <w:gridCol w:w="1418"/>
        <w:gridCol w:w="1417"/>
      </w:tblGrid>
      <w:tr>
        <w:trPr>
          <w:cantSplit/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  <w:br w:type="textWrapping" w:clear="all"/>
              <w:t xml:space="preserve">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3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Цель, показатели результативности </w:t>
              <w:br w:type="textWrapping" w:clear="all"/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Ед.</w:t>
              <w:br w:type="textWrapping" w:clear="all"/>
              <w:t xml:space="preserve">изм.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875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 </w:t>
              <w:br w:type="textWrapping" w:clear="all"/>
              <w:t xml:space="preserve">информации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78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</w:t>
            </w: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73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 «</w:t>
            </w:r>
            <w:r>
              <w:rPr>
                <w:rFonts w:ascii="Arial" w:hAnsi="Arial" w:cs="Arial"/>
                <w:sz w:val="24"/>
                <w:szCs w:val="24"/>
              </w:rPr>
              <w:t xml:space="preserve">Создание условий для устойчивого развития культуры в Ужурском районе</w:t>
            </w:r>
            <w:r>
              <w:rPr>
                <w:rFonts w:ascii="Arial" w:hAnsi="Arial" w:cs="Arial"/>
                <w:sz w:val="24"/>
                <w:szCs w:val="24"/>
              </w:rPr>
              <w:t xml:space="preserve">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240"/>
        </w:trPr>
        <w:tc>
          <w:tcPr>
            <w:gridSpan w:val="9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73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Задача </w:t>
            </w: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eastAsia="Calibri" w:cs="Arial"/>
                <w:bCs/>
                <w:sz w:val="24"/>
                <w:szCs w:val="24"/>
              </w:rPr>
              <w:t xml:space="preserve">Воспроизводство кадрового потенциала отрасли «культура»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cantSplit/>
          <w:trHeight w:val="591"/>
        </w:trPr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253" w:type="dxa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специалистов, повысивших квалификацию, прошедших переподготовку, обученных на семинарах и других мероприятиях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Чел.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875" w:type="dxa"/>
            <w:vAlign w:val="top"/>
            <w:textDirection w:val="lrTb"/>
            <w:noWrap w:val="false"/>
          </w:tcPr>
          <w:p>
            <w:pPr>
              <w:pStyle w:val="992"/>
              <w:ind w:firstLine="0"/>
              <w:jc w:val="center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Паспорт культурной жизни района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37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41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  <w:br w:type="textWrapping" w:clear="all"/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b/>
          <w:sz w:val="24"/>
          <w:szCs w:val="24"/>
          <w:highlight w:val="yellow"/>
        </w:rPr>
        <w:outlineLvl w:val="0"/>
      </w:pPr>
      <w:r>
        <w:rPr>
          <w:rFonts w:ascii="Arial" w:hAnsi="Arial" w:cs="Arial"/>
          <w:b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ind w:firstLine="540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  <w:highlight w:val="yellow"/>
          <w:lang w:val="en-US"/>
        </w:rPr>
      </w:r>
      <w:r>
        <w:rPr>
          <w:rFonts w:ascii="Arial" w:hAnsi="Arial" w:cs="Arial"/>
          <w:sz w:val="24"/>
          <w:szCs w:val="24"/>
        </w:rPr>
      </w:r>
    </w:p>
    <w:tbl>
      <w:tblPr>
        <w:tblpPr w:horzAnchor="page" w:tblpX="11623" w:vertAnchor="text" w:tblpY="-366" w:leftFromText="180" w:topFromText="0" w:rightFromText="180" w:bottomFromText="0"/>
        <w:tblW w:w="492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</w:tblGrid>
      <w:tr>
        <w:trPr>
          <w:trHeight w:val="113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1006"/>
              <w:ind w:left="426"/>
              <w:rPr>
                <w:rFonts w:ascii="Arial" w:hAnsi="Arial" w:cs="Arial"/>
                <w:b w:val="0"/>
                <w:sz w:val="24"/>
                <w:szCs w:val="24"/>
              </w:rPr>
              <w:framePr w:hSpace="180" w:wrap="around" w:vAnchor="text" w:hAnchor="page" w:x="11623" w:y="-366"/>
            </w:pPr>
            <w:r>
              <w:rPr>
                <w:rFonts w:ascii="Arial" w:hAnsi="Arial" w:cs="Arial"/>
                <w:b w:val="0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1006"/>
              <w:ind w:left="426"/>
              <w:rPr>
                <w:rFonts w:ascii="Arial" w:hAnsi="Arial" w:cs="Arial"/>
                <w:b w:val="0"/>
                <w:sz w:val="24"/>
                <w:szCs w:val="24"/>
              </w:rPr>
              <w:framePr w:hSpace="180" w:wrap="around" w:vAnchor="text" w:hAnchor="page" w:x="11623" w:y="-366"/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Приложение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к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п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одпрограмме № 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100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1006"/>
        <w:ind w:left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Переч</w:t>
      </w:r>
      <w:r>
        <w:rPr>
          <w:rFonts w:ascii="Arial" w:hAnsi="Arial" w:cs="Arial"/>
          <w:sz w:val="24"/>
          <w:szCs w:val="24"/>
        </w:rPr>
        <w:t xml:space="preserve">ень мероприятий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одпрограммы № 3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896"/>
        <w:rPr>
          <w:rFonts w:ascii="Arial" w:hAnsi="Arial" w:cs="Arial"/>
          <w:b/>
          <w:sz w:val="24"/>
          <w:szCs w:val="24"/>
        </w:rPr>
        <w:outlineLvl w:val="0"/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5109" w:type="pct"/>
        <w:tblInd w:w="-31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3"/>
        <w:gridCol w:w="3128"/>
        <w:gridCol w:w="1661"/>
        <w:gridCol w:w="711"/>
        <w:gridCol w:w="10"/>
        <w:gridCol w:w="622"/>
        <w:gridCol w:w="35"/>
        <w:gridCol w:w="1280"/>
        <w:gridCol w:w="581"/>
        <w:gridCol w:w="1318"/>
        <w:gridCol w:w="1204"/>
        <w:gridCol w:w="44"/>
        <w:gridCol w:w="1131"/>
        <w:gridCol w:w="35"/>
        <w:gridCol w:w="1007"/>
        <w:gridCol w:w="2598"/>
      </w:tblGrid>
      <w:tr>
        <w:trPr>
          <w:trHeight w:val="5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" w:type="pct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п/п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5" w:type="pct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Цели, задачи, мероприятия подпрограммы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pct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20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бюджетной классификации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492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Расходы </w:t>
              <w:br w:type="textWrapping" w:clear="all"/>
              <w:t xml:space="preserve">(тыс. руб.), годы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center"/>
            <w:vMerge w:val="restart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Ожидаемый результат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" w:type="pct"/>
            <w:vAlign w:val="center"/>
            <w:vMerge w:val="continue"/>
            <w:textDirection w:val="lrTb"/>
            <w:noWrap w:val="false"/>
          </w:tcPr>
          <w:p>
            <w:pPr>
              <w:pStyle w:val="8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5" w:type="pct"/>
            <w:vAlign w:val="center"/>
            <w:vMerge w:val="continue"/>
            <w:textDirection w:val="lrTb"/>
            <w:noWrap w:val="false"/>
          </w:tcPr>
          <w:p>
            <w:pPr>
              <w:pStyle w:val="8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pct"/>
            <w:vAlign w:val="center"/>
            <w:vMerge w:val="continue"/>
            <w:textDirection w:val="lrTb"/>
            <w:noWrap w:val="false"/>
          </w:tcPr>
          <w:p>
            <w:pPr>
              <w:pStyle w:val="8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4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ГРБС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Рз</w:t>
              <w:br w:type="textWrapping" w:clear="all"/>
              <w:t xml:space="preserve">Пр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4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ЦСР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ВР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очередной финансовый год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первый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(2025)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второй год планового периода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(2024-2026)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top"/>
            <w:vMerge w:val="continue"/>
            <w:textDirection w:val="lrTb"/>
            <w:noWrap w:val="false"/>
          </w:tcPr>
          <w:p>
            <w:pPr>
              <w:pStyle w:val="89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1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5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3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24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9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4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83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5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3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7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17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1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 «Создание условий для устойчивого развития культуры в Ужурском районе»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81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1: </w:t>
            </w:r>
            <w:r>
              <w:rPr>
                <w:rFonts w:ascii="Arial" w:hAnsi="Arial" w:eastAsia="Calibri" w:cs="Arial"/>
                <w:b/>
                <w:sz w:val="24"/>
                <w:szCs w:val="24"/>
              </w:rPr>
              <w:t xml:space="preserve">Осуществление государственных полномочий в области архивного дела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3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Осуществление государственных полномочий в области архивного дела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Администрация Ужурского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24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99" w:type="pct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0113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14" w:type="pct"/>
            <w:vAlign w:val="top"/>
            <w:textDirection w:val="lrTb"/>
            <w:noWrap/>
          </w:tcPr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righ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0930075190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171,8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147,1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125,1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67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125,1    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1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468,2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0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69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171,8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67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148,2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31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468,2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18" w:type="pct"/>
            <w:vAlign w:val="center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7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2: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</w:rPr>
              <w:t xml:space="preserve">Воспроизводство кадрового потенциала отрасли «культура»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7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91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Повышение профессиональной компетентности специалистов отрасли «Культура»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4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99" w:type="pct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4" w:type="pct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0930082080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67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1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Организация обучения и повышения квалификации специалистов отрасли «культура» в краевых семинарах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66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67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1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11,4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40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Задача 3: </w:t>
            </w:r>
            <w:r>
              <w:rPr>
                <w:rFonts w:ascii="Arial" w:hAnsi="Arial" w:eastAsia="Calibri" w:cs="Arial"/>
                <w:b/>
                <w:bCs/>
                <w:sz w:val="24"/>
                <w:szCs w:val="24"/>
              </w:rPr>
              <w:t xml:space="preserve">Обеспечение эффективного управления в отрасли «культура»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50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1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Обеспечение деятельности подведомственных учреждений МКУ «Управление культуры, спорта и молодежной политики Ужурского района»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4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99" w:type="pct"/>
            <w:vAlign w:val="top"/>
            <w:textDirection w:val="lrTb"/>
            <w:noWrap/>
          </w:tcPr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99" w:right="-11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4" w:type="pct"/>
            <w:vAlign w:val="top"/>
            <w:textDirection w:val="lrTb"/>
            <w:noWrap/>
          </w:tcPr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10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0930082310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111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119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8 927,0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587,2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6 439,8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12,6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1 887,4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8 479,1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474,2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6 138,5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12,6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1 853,8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67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8 479,1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474,2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6 138,5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12,6    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1 853,8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17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tabs>
                <w:tab w:val="center" w:pos="5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25 885,2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Реализация мероприятий культурной политики на территории района</w: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29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Мероприятие 2</w:t>
            </w: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Независимая оценка качества условий оказания услуг организациями в сфере культуры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0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03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0930082340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79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70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Улучшение качества оказания услуг населению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Мероприятие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475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Зарезервированные средства на софинансирование краевых программ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0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03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0930080800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79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70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02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Мероприятие 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Изготовление размещение рекламной  продукции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0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03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0930082350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540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56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555,0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216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Мероприятие 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Поддержка добровольческого (волонтерского) движения культуры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0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03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0930082300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56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Приобретение 15 жилетов для волонтеров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97"/>
        </w:trPr>
        <w:tc>
          <w:tcPr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eastAsia="Calibri" w:cs="Arial"/>
                <w:sz w:val="24"/>
                <w:szCs w:val="24"/>
              </w:rPr>
              <w:t xml:space="preserve">Мероприятие 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985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материально-технического обеспечения муниципальных учреждений (совместная закупка оргтехники, компьютеров и периферийного оборудования)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523" w:type="pct"/>
            <w:vAlign w:val="top"/>
            <w:textDirection w:val="lrTb"/>
            <w:noWrap w:val="false"/>
          </w:tcPr>
          <w:p>
            <w:pPr>
              <w:pStyle w:val="896"/>
              <w:ind w:left="-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МКУ «УКС и МП»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2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207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0804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03" w:type="pct"/>
            <w:vAlign w:val="top"/>
            <w:textDirection w:val="lrTb"/>
            <w:noWrap/>
          </w:tcPr>
          <w:p>
            <w:pPr>
              <w:pStyle w:val="8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0930084100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18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244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415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93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56" w:type="pct"/>
            <w:vAlign w:val="top"/>
            <w:textDirection w:val="lrTb"/>
            <w:noWrap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600,0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right w:val="single" w:color="000000" w:sz="4" w:space="0"/>
            </w:tcBorders>
            <w:tcW w:w="818" w:type="pct"/>
            <w:vAlign w:val="top"/>
            <w:textDirection w:val="lrTb"/>
            <w:noWrap w:val="false"/>
          </w:tcPr>
          <w:p>
            <w:pPr>
              <w:pStyle w:val="896"/>
              <w:ind w:left="-74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для ЦКС 2 компьютера в комплекте и МФУ, для ЦБС компьютера в комплекте, для УКС МФУ, монитор, бесперебойник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31"/>
        </w:trPr>
        <w:tc>
          <w:tcPr>
            <w:gridSpan w:val="9"/>
            <w:tcW w:w="269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задаче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3: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5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9 297,0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393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9 009,1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56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9 009,1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27 315,2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1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rPr>
          <w:trHeight w:val="198"/>
        </w:trPr>
        <w:tc>
          <w:tcPr>
            <w:gridSpan w:val="9"/>
            <w:tcW w:w="2690" w:type="pct"/>
            <w:vAlign w:val="top"/>
            <w:textDirection w:val="lrTb"/>
            <w:noWrap w:val="false"/>
          </w:tcPr>
          <w:p>
            <w:pPr>
              <w:pStyle w:val="896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Итого по подпрограмме № 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415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9 470,2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393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356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9 162,3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2"/>
            <w:tcW w:w="32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27 794,8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818" w:type="pct"/>
            <w:vAlign w:val="top"/>
            <w:textDirection w:val="lrTb"/>
            <w:noWrap w:val="false"/>
          </w:tcPr>
          <w:p>
            <w:pPr>
              <w:pStyle w:val="896"/>
              <w:jc w:val="center"/>
              <w:rPr>
                <w:rFonts w:ascii="Arial" w:hAnsi="Arial" w:cs="Arial"/>
                <w:b/>
                <w:sz w:val="24"/>
                <w:szCs w:val="24"/>
              </w:rPr>
              <w:outlineLvl w:val="0"/>
            </w:pP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896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</w:r>
      <w:r>
        <w:rPr>
          <w:rFonts w:ascii="Arial" w:hAnsi="Arial" w:cs="Arial"/>
          <w:sz w:val="24"/>
          <w:szCs w:val="24"/>
        </w:rPr>
      </w:r>
    </w:p>
    <w:sectPr>
      <w:footnotePr>
        <w:pos w:val="beneathText"/>
      </w:footnotePr>
      <w:endnotePr/>
      <w:type w:val="nextPage"/>
      <w:pgSz w:w="16837" w:h="11905" w:orient="landscape"/>
      <w:pgMar w:top="1134" w:right="567" w:bottom="1134" w:left="947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MT">
    <w:panose1 w:val="020B0604020202020204"/>
  </w:font>
  <w:font w:name="SimSun">
    <w:panose1 w:val="02010600030101010101"/>
  </w:font>
  <w:font w:name="font">
    <w:panose1 w:val="02000000000000000000"/>
  </w:font>
  <w:font w:name="Calibri">
    <w:panose1 w:val="020F0502020204030204"/>
  </w:font>
  <w:font w:name="MS Mincho">
    <w:panose1 w:val="02020609040205080304"/>
  </w:font>
  <w:font w:name="Tahoma">
    <w:panose1 w:val="020B0604030504040204"/>
  </w:font>
  <w:font w:name="Symbol">
    <w:panose1 w:val="05050102010706020507"/>
  </w:font>
  <w:font w:name="Courier New">
    <w:panose1 w:val="02070309020205020404"/>
  </w:font>
  <w:font w:name="Times New Roman">
    <w:panose1 w:val="02020603050405020304"/>
  </w:font>
  <w:font w:name="Wingdings">
    <w:panose1 w:val="0500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jc w:val="center"/>
      <w:rPr>
        <w:lang w:val="ru-RU"/>
      </w:rPr>
    </w:pPr>
    <w:r>
      <w:rPr>
        <w:lang w:val="ru-RU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jc w:val="right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 xml:space="preserve">                                                                                                                                 </w:t>
    </w:r>
    <w:r>
      <w:rPr>
        <w:b/>
        <w:sz w:val="28"/>
        <w:szCs w:val="28"/>
        <w:lang w:val="ru-RU"/>
      </w:rPr>
      <w:t xml:space="preserve">                                              </w:t>
    </w:r>
    <w:r/>
  </w:p>
  <w:p>
    <w:pPr>
      <w:pStyle w:val="987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 xml:space="preserve">                                                                                                           </w:t>
    </w:r>
    <w:r>
      <w:rPr>
        <w:b/>
        <w:sz w:val="28"/>
        <w:szCs w:val="28"/>
        <w:lang w:val="ru-RU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97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1">
      <w:start w:val="1"/>
      <w:numFmt w:val="decimal"/>
      <w:pStyle w:val="898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2">
      <w:start w:val="1"/>
      <w:numFmt w:val="decimal"/>
      <w:pStyle w:val="899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3">
      <w:start w:val="1"/>
      <w:numFmt w:val="decimal"/>
      <w:pStyle w:val="900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4">
      <w:start w:val="1"/>
      <w:numFmt w:val="decimal"/>
      <w:pStyle w:val="901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5">
      <w:start w:val="1"/>
      <w:numFmt w:val="decimal"/>
      <w:pStyle w:val="902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6">
      <w:start w:val="1"/>
      <w:numFmt w:val="decimal"/>
      <w:pStyle w:val="903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7">
      <w:start w:val="1"/>
      <w:numFmt w:val="decimal"/>
      <w:pStyle w:val="904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  <w:lvl w:ilvl="8">
      <w:start w:val="1"/>
      <w:numFmt w:val="decimal"/>
      <w:pStyle w:val="905"/>
      <w:isLgl w:val="false"/>
      <w:suff w:val="nothing"/>
      <w:lvlText w:val=""/>
      <w:lvlJc w:val="left"/>
      <w:pPr>
        <w:pStyle w:val="896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pStyle w:val="896"/>
        <w:ind w:left="15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20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7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34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42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9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6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63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70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3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12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96"/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19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2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27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32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34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3960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96"/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96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9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9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96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9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9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96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96"/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126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896"/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19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2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27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3240" w:hanging="180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34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3960" w:hanging="216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9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62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120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96"/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200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223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281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339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361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4194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1254" w:hanging="720"/>
      </w:pPr>
    </w:lvl>
    <w:lvl w:ilvl="2">
      <w:start w:val="3"/>
      <w:numFmt w:val="decimal"/>
      <w:isLgl w:val="false"/>
      <w:suff w:val="tab"/>
      <w:lvlText w:val="%1.%2.%3."/>
      <w:lvlJc w:val="left"/>
      <w:pPr>
        <w:pStyle w:val="896"/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196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21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267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320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337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3912" w:hanging="2160"/>
      </w:pPr>
    </w:lvl>
  </w:abstractNum>
  <w:abstractNum w:abstractNumId="10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1774" w:hanging="1065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720" w:hanging="720"/>
      </w:pPr>
      <w:rPr>
        <w:rFonts w:eastAsia="Times New Roman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896"/>
        <w:ind w:left="1429" w:hanging="720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1789" w:hanging="1080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1789" w:hanging="1080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2149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2149" w:hanging="144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2509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2509" w:hanging="1800"/>
      </w:pPr>
      <w:rPr>
        <w:rFonts w:eastAsia="Times New Roman"/>
      </w:rPr>
    </w:lvl>
  </w:abstractNum>
  <w:abstractNum w:abstractNumId="13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4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5">
    <w:multiLevelType w:val="hybridMultilevel"/>
    <w:lvl w:ilvl="0">
      <w:start w:val="2018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7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8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21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96"/>
        <w:ind w:left="32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46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57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72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86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97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11160" w:hanging="2160"/>
      </w:pPr>
    </w:lvl>
  </w:abstractNum>
  <w:abstractNum w:abstractNumId="20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96"/>
        <w:ind w:left="720" w:hanging="360"/>
      </w:pPr>
      <w:rPr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pStyle w:val="896"/>
        <w:ind w:left="1789" w:hanging="720"/>
      </w:pPr>
      <w:rPr>
        <w:color w:val="000000"/>
      </w:rPr>
    </w:lvl>
    <w:lvl w:ilvl="2">
      <w:start w:val="1"/>
      <w:numFmt w:val="decimalZero"/>
      <w:isLgl w:val="false"/>
      <w:suff w:val="tab"/>
      <w:lvlText w:val="%1.%2.%3."/>
      <w:lvlJc w:val="left"/>
      <w:pPr>
        <w:pStyle w:val="896"/>
        <w:ind w:left="2498" w:hanging="720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3567" w:hanging="1080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4276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5345" w:hanging="144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6414" w:hanging="180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7123" w:hanging="180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8192" w:hanging="2160"/>
      </w:pPr>
      <w:rPr>
        <w:color w:val="000000"/>
      </w:rPr>
    </w:lvl>
  </w:abstractNum>
  <w:abstractNum w:abstractNumId="22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23">
    <w:multiLevelType w:val="hybridMultilevel"/>
    <w:lvl w:ilvl="0">
      <w:start w:val="2017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24">
    <w:multiLevelType w:val="hybridMultilevel"/>
    <w:lvl w:ilvl="0">
      <w:start w:val="8"/>
      <w:numFmt w:val="bullet"/>
      <w:isLgl w:val="false"/>
      <w:suff w:val="tab"/>
      <w:lvlText w:val="-"/>
      <w:lvlJc w:val="left"/>
      <w:pPr>
        <w:pStyle w:val="896"/>
        <w:ind w:left="720" w:hanging="360"/>
      </w:pPr>
      <w:rPr>
        <w:rFonts w:ascii="Times New Roman" w:hAnsi="Times New Roman" w:eastAsia="ArialM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pStyle w:val="896"/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96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96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96"/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96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96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96"/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96"/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pStyle w:val="896"/>
        <w:ind w:left="450" w:hanging="450"/>
      </w:pPr>
      <w:rPr>
        <w:b w:val="0"/>
        <w:color w:val="000000"/>
      </w:rPr>
    </w:lvl>
    <w:lvl w:ilvl="1">
      <w:start w:val="4"/>
      <w:numFmt w:val="decimal"/>
      <w:isLgl w:val="false"/>
      <w:suff w:val="tab"/>
      <w:lvlText w:val="%1.%2."/>
      <w:lvlJc w:val="left"/>
      <w:pPr>
        <w:pStyle w:val="896"/>
        <w:ind w:left="1429" w:hanging="720"/>
      </w:pPr>
      <w:rPr>
        <w:b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896"/>
        <w:ind w:left="2138" w:hanging="720"/>
      </w:pPr>
      <w:rPr>
        <w:b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96"/>
        <w:ind w:left="3207" w:hanging="1080"/>
      </w:pPr>
      <w:rPr>
        <w:b w:val="0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896"/>
        <w:ind w:left="3916" w:hanging="1080"/>
      </w:pPr>
      <w:rPr>
        <w:b w:val="0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896"/>
        <w:ind w:left="4985" w:hanging="1440"/>
      </w:pPr>
      <w:rPr>
        <w:b w:val="0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896"/>
        <w:ind w:left="6054" w:hanging="1800"/>
      </w:pPr>
      <w:rPr>
        <w:b w:val="0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96"/>
        <w:ind w:left="6763" w:hanging="1800"/>
      </w:pPr>
      <w:rPr>
        <w:b w:val="0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96"/>
        <w:ind w:left="7832" w:hanging="2160"/>
      </w:pPr>
      <w:rPr>
        <w:b w:val="0"/>
        <w:color w:val="000000"/>
      </w:rPr>
    </w:lvl>
  </w:abstractNum>
  <w:abstractNum w:abstractNumId="26">
    <w:multiLevelType w:val="hybridMultilevel"/>
    <w:lvl w:ilvl="0">
      <w:start w:val="2019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abstractNum w:abstractNumId="27">
    <w:multiLevelType w:val="hybridMultilevel"/>
    <w:lvl w:ilvl="0">
      <w:start w:val="2018"/>
      <w:numFmt w:val="decimal"/>
      <w:isLgl w:val="false"/>
      <w:suff w:val="tab"/>
      <w:lvlText w:val="%1"/>
      <w:lvlJc w:val="left"/>
      <w:pPr>
        <w:pStyle w:val="896"/>
        <w:ind w:left="960" w:hanging="60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9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9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9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9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9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9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9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96"/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24"/>
  </w:num>
  <w:num w:numId="7">
    <w:abstractNumId w:val="7"/>
  </w:num>
  <w:num w:numId="8">
    <w:abstractNumId w:val="19"/>
  </w:num>
  <w:num w:numId="9">
    <w:abstractNumId w:val="2"/>
  </w:num>
  <w:num w:numId="10">
    <w:abstractNumId w:val="4"/>
  </w:num>
  <w:num w:numId="11">
    <w:abstractNumId w:val="21"/>
  </w:num>
  <w:num w:numId="12">
    <w:abstractNumId w:val="3"/>
  </w:num>
  <w:num w:numId="13">
    <w:abstractNumId w:val="22"/>
  </w:num>
  <w:num w:numId="14">
    <w:abstractNumId w:val="18"/>
  </w:num>
  <w:num w:numId="15">
    <w:abstractNumId w:val="15"/>
  </w:num>
  <w:num w:numId="16">
    <w:abstractNumId w:val="23"/>
  </w:num>
  <w:num w:numId="17">
    <w:abstractNumId w:val="20"/>
  </w:num>
  <w:num w:numId="18">
    <w:abstractNumId w:val="14"/>
  </w:num>
  <w:num w:numId="19">
    <w:abstractNumId w:val="1"/>
  </w:num>
  <w:num w:numId="20">
    <w:abstractNumId w:val="13"/>
  </w:num>
  <w:num w:numId="21">
    <w:abstractNumId w:val="17"/>
  </w:num>
  <w:num w:numId="22">
    <w:abstractNumId w:val="27"/>
  </w:num>
  <w:num w:numId="23">
    <w:abstractNumId w:val="12"/>
  </w:num>
  <w:num w:numId="24">
    <w:abstractNumId w:val="25"/>
  </w:num>
  <w:num w:numId="25">
    <w:abstractNumId w:val="26"/>
  </w:num>
  <w:num w:numId="26">
    <w:abstractNumId w:val="10"/>
  </w:num>
  <w:num w:numId="27">
    <w:abstractNumId w:val="1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8">
    <w:name w:val="Heading 1"/>
    <w:basedOn w:val="896"/>
    <w:next w:val="896"/>
    <w:link w:val="7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9">
    <w:name w:val="Heading 1 Char"/>
    <w:link w:val="718"/>
    <w:uiPriority w:val="9"/>
    <w:rPr>
      <w:rFonts w:ascii="Arial" w:hAnsi="Arial" w:eastAsia="Arial" w:cs="Arial"/>
      <w:sz w:val="40"/>
      <w:szCs w:val="40"/>
    </w:rPr>
  </w:style>
  <w:style w:type="paragraph" w:styleId="720">
    <w:name w:val="Heading 2"/>
    <w:basedOn w:val="896"/>
    <w:next w:val="896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1">
    <w:name w:val="Heading 2 Char"/>
    <w:link w:val="720"/>
    <w:uiPriority w:val="9"/>
    <w:rPr>
      <w:rFonts w:ascii="Arial" w:hAnsi="Arial" w:eastAsia="Arial" w:cs="Arial"/>
      <w:sz w:val="34"/>
    </w:rPr>
  </w:style>
  <w:style w:type="paragraph" w:styleId="722">
    <w:name w:val="Heading 3"/>
    <w:basedOn w:val="896"/>
    <w:next w:val="896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link w:val="722"/>
    <w:uiPriority w:val="9"/>
    <w:rPr>
      <w:rFonts w:ascii="Arial" w:hAnsi="Arial" w:eastAsia="Arial" w:cs="Arial"/>
      <w:sz w:val="30"/>
      <w:szCs w:val="30"/>
    </w:rPr>
  </w:style>
  <w:style w:type="paragraph" w:styleId="724">
    <w:name w:val="Heading 4"/>
    <w:basedOn w:val="896"/>
    <w:next w:val="896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96"/>
    <w:next w:val="896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96"/>
    <w:next w:val="896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96"/>
    <w:next w:val="896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96"/>
    <w:next w:val="896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96"/>
    <w:next w:val="896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List Paragraph"/>
    <w:basedOn w:val="896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before="0" w:after="0" w:line="240" w:lineRule="auto"/>
    </w:pPr>
  </w:style>
  <w:style w:type="paragraph" w:styleId="738">
    <w:name w:val="Title"/>
    <w:basedOn w:val="896"/>
    <w:next w:val="896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>
    <w:name w:val="Title Char"/>
    <w:link w:val="738"/>
    <w:uiPriority w:val="10"/>
    <w:rPr>
      <w:sz w:val="48"/>
      <w:szCs w:val="48"/>
    </w:rPr>
  </w:style>
  <w:style w:type="paragraph" w:styleId="740">
    <w:name w:val="Subtitle"/>
    <w:basedOn w:val="896"/>
    <w:next w:val="896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>
    <w:name w:val="Subtitle Char"/>
    <w:link w:val="740"/>
    <w:uiPriority w:val="11"/>
    <w:rPr>
      <w:sz w:val="24"/>
      <w:szCs w:val="24"/>
    </w:rPr>
  </w:style>
  <w:style w:type="paragraph" w:styleId="742">
    <w:name w:val="Quote"/>
    <w:basedOn w:val="896"/>
    <w:next w:val="896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96"/>
    <w:next w:val="896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paragraph" w:styleId="746">
    <w:name w:val="Header"/>
    <w:basedOn w:val="896"/>
    <w:link w:val="7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7">
    <w:name w:val="Header Char"/>
    <w:link w:val="746"/>
    <w:uiPriority w:val="99"/>
  </w:style>
  <w:style w:type="paragraph" w:styleId="748">
    <w:name w:val="Footer"/>
    <w:basedOn w:val="896"/>
    <w:link w:val="75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9">
    <w:name w:val="Footer Char"/>
    <w:link w:val="748"/>
    <w:uiPriority w:val="99"/>
  </w:style>
  <w:style w:type="paragraph" w:styleId="750">
    <w:name w:val="Caption"/>
    <w:basedOn w:val="896"/>
    <w:next w:val="8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1">
    <w:name w:val="Caption Char"/>
    <w:basedOn w:val="750"/>
    <w:link w:val="748"/>
    <w:uiPriority w:val="99"/>
  </w:style>
  <w:style w:type="table" w:styleId="75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000ff" w:themeColor="hyperlink"/>
      <w:u w:val="single"/>
    </w:rPr>
  </w:style>
  <w:style w:type="paragraph" w:styleId="879">
    <w:name w:val="footnote text"/>
    <w:basedOn w:val="896"/>
    <w:link w:val="880"/>
    <w:uiPriority w:val="99"/>
    <w:semiHidden/>
    <w:unhideWhenUsed/>
    <w:pPr>
      <w:spacing w:after="40" w:line="240" w:lineRule="auto"/>
    </w:pPr>
    <w:rPr>
      <w:sz w:val="18"/>
    </w:rPr>
  </w:style>
  <w:style w:type="character" w:styleId="880">
    <w:name w:val="Footnote Text Char"/>
    <w:link w:val="879"/>
    <w:uiPriority w:val="99"/>
    <w:rPr>
      <w:sz w:val="18"/>
    </w:rPr>
  </w:style>
  <w:style w:type="character" w:styleId="881">
    <w:name w:val="footnote reference"/>
    <w:uiPriority w:val="99"/>
    <w:unhideWhenUsed/>
    <w:rPr>
      <w:vertAlign w:val="superscript"/>
    </w:rPr>
  </w:style>
  <w:style w:type="paragraph" w:styleId="882">
    <w:name w:val="endnote text"/>
    <w:basedOn w:val="896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883">
    <w:name w:val="Endnote Text Char"/>
    <w:link w:val="882"/>
    <w:uiPriority w:val="99"/>
    <w:rPr>
      <w:sz w:val="20"/>
    </w:rPr>
  </w:style>
  <w:style w:type="character" w:styleId="884">
    <w:name w:val="endnote reference"/>
    <w:uiPriority w:val="99"/>
    <w:semiHidden/>
    <w:unhideWhenUsed/>
    <w:rPr>
      <w:vertAlign w:val="superscript"/>
    </w:rPr>
  </w:style>
  <w:style w:type="paragraph" w:styleId="885">
    <w:name w:val="toc 1"/>
    <w:basedOn w:val="896"/>
    <w:next w:val="896"/>
    <w:uiPriority w:val="39"/>
    <w:unhideWhenUsed/>
    <w:pPr>
      <w:ind w:left="0" w:right="0" w:firstLine="0"/>
      <w:spacing w:after="57"/>
    </w:pPr>
  </w:style>
  <w:style w:type="paragraph" w:styleId="886">
    <w:name w:val="toc 2"/>
    <w:basedOn w:val="896"/>
    <w:next w:val="896"/>
    <w:uiPriority w:val="39"/>
    <w:unhideWhenUsed/>
    <w:pPr>
      <w:ind w:left="283" w:right="0" w:firstLine="0"/>
      <w:spacing w:after="57"/>
    </w:pPr>
  </w:style>
  <w:style w:type="paragraph" w:styleId="887">
    <w:name w:val="toc 3"/>
    <w:basedOn w:val="896"/>
    <w:next w:val="896"/>
    <w:uiPriority w:val="39"/>
    <w:unhideWhenUsed/>
    <w:pPr>
      <w:ind w:left="567" w:right="0" w:firstLine="0"/>
      <w:spacing w:after="57"/>
    </w:pPr>
  </w:style>
  <w:style w:type="paragraph" w:styleId="888">
    <w:name w:val="toc 4"/>
    <w:basedOn w:val="896"/>
    <w:next w:val="896"/>
    <w:uiPriority w:val="39"/>
    <w:unhideWhenUsed/>
    <w:pPr>
      <w:ind w:left="850" w:right="0" w:firstLine="0"/>
      <w:spacing w:after="57"/>
    </w:pPr>
  </w:style>
  <w:style w:type="paragraph" w:styleId="889">
    <w:name w:val="toc 5"/>
    <w:basedOn w:val="896"/>
    <w:next w:val="896"/>
    <w:uiPriority w:val="39"/>
    <w:unhideWhenUsed/>
    <w:pPr>
      <w:ind w:left="1134" w:right="0" w:firstLine="0"/>
      <w:spacing w:after="57"/>
    </w:pPr>
  </w:style>
  <w:style w:type="paragraph" w:styleId="890">
    <w:name w:val="toc 6"/>
    <w:basedOn w:val="896"/>
    <w:next w:val="896"/>
    <w:uiPriority w:val="39"/>
    <w:unhideWhenUsed/>
    <w:pPr>
      <w:ind w:left="1417" w:right="0" w:firstLine="0"/>
      <w:spacing w:after="57"/>
    </w:pPr>
  </w:style>
  <w:style w:type="paragraph" w:styleId="891">
    <w:name w:val="toc 7"/>
    <w:basedOn w:val="896"/>
    <w:next w:val="896"/>
    <w:uiPriority w:val="39"/>
    <w:unhideWhenUsed/>
    <w:pPr>
      <w:ind w:left="1701" w:right="0" w:firstLine="0"/>
      <w:spacing w:after="57"/>
    </w:pPr>
  </w:style>
  <w:style w:type="paragraph" w:styleId="892">
    <w:name w:val="toc 8"/>
    <w:basedOn w:val="896"/>
    <w:next w:val="896"/>
    <w:uiPriority w:val="39"/>
    <w:unhideWhenUsed/>
    <w:pPr>
      <w:ind w:left="1984" w:right="0" w:firstLine="0"/>
      <w:spacing w:after="57"/>
    </w:pPr>
  </w:style>
  <w:style w:type="paragraph" w:styleId="893">
    <w:name w:val="toc 9"/>
    <w:basedOn w:val="896"/>
    <w:next w:val="896"/>
    <w:uiPriority w:val="39"/>
    <w:unhideWhenUsed/>
    <w:pPr>
      <w:ind w:left="2268" w:right="0" w:firstLine="0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896"/>
    <w:next w:val="896"/>
    <w:uiPriority w:val="99"/>
    <w:unhideWhenUsed/>
    <w:pPr>
      <w:spacing w:after="0" w:afterAutospacing="0"/>
    </w:pPr>
  </w:style>
  <w:style w:type="paragraph" w:styleId="896" w:default="1">
    <w:name w:val="Normal"/>
    <w:next w:val="896"/>
    <w:link w:val="896"/>
    <w:qFormat/>
    <w:pPr>
      <w:jc w:val="both"/>
    </w:pPr>
    <w:rPr>
      <w:sz w:val="24"/>
      <w:szCs w:val="24"/>
      <w:lang w:val="ru-RU" w:eastAsia="ar-SA" w:bidi="ar-SA"/>
    </w:rPr>
  </w:style>
  <w:style w:type="paragraph" w:styleId="897">
    <w:name w:val="Заголовок 1"/>
    <w:basedOn w:val="896"/>
    <w:next w:val="896"/>
    <w:link w:val="1028"/>
    <w:qFormat/>
    <w:pPr>
      <w:numPr>
        <w:ilvl w:val="0"/>
        <w:numId w:val="1"/>
      </w:numPr>
      <w:keepNext/>
      <w:outlineLvl w:val="0"/>
    </w:pPr>
    <w:rPr>
      <w:sz w:val="28"/>
      <w:szCs w:val="20"/>
    </w:rPr>
  </w:style>
  <w:style w:type="paragraph" w:styleId="898">
    <w:name w:val="Заголовок 2"/>
    <w:basedOn w:val="896"/>
    <w:next w:val="896"/>
    <w:link w:val="1029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899">
    <w:name w:val="Заголовок 3"/>
    <w:basedOn w:val="896"/>
    <w:next w:val="896"/>
    <w:link w:val="1030"/>
    <w:qFormat/>
    <w:pPr>
      <w:numPr>
        <w:ilvl w:val="2"/>
        <w:numId w:val="1"/>
      </w:numPr>
      <w:keepNext/>
      <w:outlineLvl w:val="2"/>
    </w:pPr>
    <w:rPr>
      <w:b/>
      <w:szCs w:val="20"/>
    </w:rPr>
  </w:style>
  <w:style w:type="paragraph" w:styleId="900">
    <w:name w:val="Заголовок 4"/>
    <w:basedOn w:val="896"/>
    <w:next w:val="896"/>
    <w:link w:val="1031"/>
    <w:qFormat/>
    <w:pPr>
      <w:numPr>
        <w:ilvl w:val="3"/>
        <w:numId w:val="1"/>
      </w:numPr>
      <w:jc w:val="center"/>
      <w:keepNext/>
      <w:outlineLvl w:val="3"/>
    </w:pPr>
    <w:rPr>
      <w:b/>
      <w:szCs w:val="20"/>
    </w:rPr>
  </w:style>
  <w:style w:type="paragraph" w:styleId="901">
    <w:name w:val="Заголовок 5"/>
    <w:basedOn w:val="896"/>
    <w:next w:val="896"/>
    <w:link w:val="1032"/>
    <w:qFormat/>
    <w:pPr>
      <w:numPr>
        <w:ilvl w:val="4"/>
        <w:numId w:val="1"/>
      </w:numPr>
      <w:ind w:right="-1047"/>
      <w:keepNext/>
      <w:tabs>
        <w:tab w:val="left" w:pos="3402" w:leader="none"/>
        <w:tab w:val="left" w:pos="4253" w:leader="none"/>
        <w:tab w:val="left" w:pos="6521" w:leader="none"/>
      </w:tabs>
      <w:outlineLvl w:val="4"/>
    </w:pPr>
    <w:rPr>
      <w:b/>
      <w:sz w:val="28"/>
      <w:szCs w:val="20"/>
    </w:rPr>
  </w:style>
  <w:style w:type="paragraph" w:styleId="902">
    <w:name w:val="Заголовок 6"/>
    <w:basedOn w:val="896"/>
    <w:next w:val="896"/>
    <w:link w:val="1033"/>
    <w:qFormat/>
    <w:pPr>
      <w:numPr>
        <w:ilvl w:val="5"/>
        <w:numId w:val="1"/>
      </w:numPr>
      <w:ind w:right="-1047"/>
      <w:keepNext/>
      <w:tabs>
        <w:tab w:val="left" w:pos="3402" w:leader="none"/>
        <w:tab w:val="left" w:pos="4253" w:leader="none"/>
        <w:tab w:val="left" w:pos="6521" w:leader="none"/>
      </w:tabs>
      <w:outlineLvl w:val="5"/>
    </w:pPr>
    <w:rPr>
      <w:b/>
      <w:sz w:val="28"/>
      <w:szCs w:val="20"/>
    </w:rPr>
  </w:style>
  <w:style w:type="paragraph" w:styleId="903">
    <w:name w:val="Заголовок 7"/>
    <w:basedOn w:val="896"/>
    <w:next w:val="896"/>
    <w:link w:val="1034"/>
    <w:qFormat/>
    <w:pPr>
      <w:numPr>
        <w:ilvl w:val="6"/>
        <w:numId w:val="1"/>
      </w:numPr>
      <w:ind w:right="-1047"/>
      <w:keepNext/>
      <w:tabs>
        <w:tab w:val="left" w:pos="3402" w:leader="none"/>
        <w:tab w:val="left" w:pos="4253" w:leader="none"/>
        <w:tab w:val="left" w:pos="6521" w:leader="none"/>
      </w:tabs>
      <w:outlineLvl w:val="6"/>
    </w:pPr>
    <w:rPr>
      <w:sz w:val="28"/>
      <w:szCs w:val="20"/>
    </w:rPr>
  </w:style>
  <w:style w:type="paragraph" w:styleId="904">
    <w:name w:val="Заголовок 8"/>
    <w:basedOn w:val="896"/>
    <w:next w:val="896"/>
    <w:link w:val="1035"/>
    <w:qFormat/>
    <w:pPr>
      <w:numPr>
        <w:ilvl w:val="7"/>
        <w:numId w:val="1"/>
      </w:numPr>
      <w:keepNext/>
      <w:outlineLvl w:val="7"/>
    </w:pPr>
    <w:rPr>
      <w:szCs w:val="20"/>
    </w:rPr>
  </w:style>
  <w:style w:type="paragraph" w:styleId="905">
    <w:name w:val="Заголовок 9"/>
    <w:basedOn w:val="896"/>
    <w:next w:val="896"/>
    <w:link w:val="1036"/>
    <w:qFormat/>
    <w:pPr>
      <w:numPr>
        <w:ilvl w:val="8"/>
        <w:numId w:val="1"/>
      </w:numPr>
      <w:keepNext/>
      <w:outlineLvl w:val="8"/>
    </w:pPr>
    <w:rPr>
      <w:b/>
      <w:szCs w:val="20"/>
    </w:rPr>
  </w:style>
  <w:style w:type="character" w:styleId="906">
    <w:name w:val="Основной шрифт абзаца"/>
    <w:next w:val="906"/>
    <w:link w:val="896"/>
    <w:semiHidden/>
  </w:style>
  <w:style w:type="table" w:styleId="907">
    <w:name w:val="Обычная таблица"/>
    <w:next w:val="907"/>
    <w:link w:val="896"/>
    <w:uiPriority w:val="99"/>
    <w:semiHidden/>
    <w:unhideWhenUsed/>
    <w:tblPr/>
  </w:style>
  <w:style w:type="numbering" w:styleId="908">
    <w:name w:val="Нет списка"/>
    <w:next w:val="908"/>
    <w:link w:val="896"/>
    <w:uiPriority w:val="99"/>
    <w:semiHidden/>
    <w:unhideWhenUsed/>
  </w:style>
  <w:style w:type="character" w:styleId="909">
    <w:name w:val="Absatz-Standardschriftart"/>
    <w:next w:val="909"/>
    <w:link w:val="896"/>
  </w:style>
  <w:style w:type="character" w:styleId="910">
    <w:name w:val="WW-Absatz-Standardschriftart"/>
    <w:next w:val="910"/>
    <w:link w:val="896"/>
  </w:style>
  <w:style w:type="character" w:styleId="911">
    <w:name w:val="WW-Absatz-Standardschriftart1"/>
    <w:next w:val="911"/>
    <w:link w:val="896"/>
  </w:style>
  <w:style w:type="character" w:styleId="912">
    <w:name w:val="WW-Absatz-Standardschriftart11"/>
    <w:next w:val="912"/>
    <w:link w:val="896"/>
  </w:style>
  <w:style w:type="character" w:styleId="913">
    <w:name w:val="WW-Absatz-Standardschriftart111"/>
    <w:next w:val="913"/>
    <w:link w:val="896"/>
  </w:style>
  <w:style w:type="character" w:styleId="914">
    <w:name w:val="WW-Absatz-Standardschriftart1111"/>
    <w:next w:val="914"/>
    <w:link w:val="896"/>
  </w:style>
  <w:style w:type="character" w:styleId="915">
    <w:name w:val="WW-Absatz-Standardschriftart11111"/>
    <w:next w:val="915"/>
    <w:link w:val="896"/>
  </w:style>
  <w:style w:type="character" w:styleId="916">
    <w:name w:val="WW-Absatz-Standardschriftart111111"/>
    <w:next w:val="916"/>
    <w:link w:val="896"/>
  </w:style>
  <w:style w:type="character" w:styleId="917">
    <w:name w:val="WW-Absatz-Standardschriftart1111111"/>
    <w:next w:val="917"/>
    <w:link w:val="896"/>
  </w:style>
  <w:style w:type="character" w:styleId="918">
    <w:name w:val="WW8Num1z1"/>
    <w:next w:val="918"/>
    <w:link w:val="896"/>
    <w:rPr>
      <w:rFonts w:ascii="Wingdings" w:hAnsi="Wingdings"/>
    </w:rPr>
  </w:style>
  <w:style w:type="character" w:styleId="919">
    <w:name w:val="WW8Num2z1"/>
    <w:next w:val="919"/>
    <w:link w:val="896"/>
    <w:rPr>
      <w:rFonts w:ascii="Times New Roman" w:hAnsi="Times New Roman" w:eastAsia="Times New Roman" w:cs="Times New Roman"/>
    </w:rPr>
  </w:style>
  <w:style w:type="character" w:styleId="920">
    <w:name w:val="WW8Num3z1"/>
    <w:next w:val="920"/>
    <w:link w:val="896"/>
    <w:rPr>
      <w:rFonts w:ascii="Courier New" w:hAnsi="Courier New" w:cs="Courier New"/>
    </w:rPr>
  </w:style>
  <w:style w:type="character" w:styleId="921">
    <w:name w:val="WW8Num3z2"/>
    <w:next w:val="921"/>
    <w:link w:val="896"/>
    <w:rPr>
      <w:rFonts w:ascii="Wingdings" w:hAnsi="Wingdings"/>
    </w:rPr>
  </w:style>
  <w:style w:type="character" w:styleId="922">
    <w:name w:val="WW8Num3z3"/>
    <w:next w:val="922"/>
    <w:link w:val="896"/>
    <w:rPr>
      <w:rFonts w:ascii="Symbol" w:hAnsi="Symbol"/>
    </w:rPr>
  </w:style>
  <w:style w:type="character" w:styleId="923">
    <w:name w:val="WW8Num4z0"/>
    <w:next w:val="923"/>
    <w:link w:val="896"/>
    <w:rPr>
      <w:rFonts w:ascii="Wingdings" w:hAnsi="Wingdings"/>
    </w:rPr>
  </w:style>
  <w:style w:type="character" w:styleId="924">
    <w:name w:val="WW8Num4z1"/>
    <w:next w:val="924"/>
    <w:link w:val="896"/>
    <w:rPr>
      <w:rFonts w:ascii="Courier New" w:hAnsi="Courier New" w:cs="Courier New"/>
    </w:rPr>
  </w:style>
  <w:style w:type="character" w:styleId="925">
    <w:name w:val="WW8Num4z3"/>
    <w:next w:val="925"/>
    <w:link w:val="896"/>
    <w:rPr>
      <w:rFonts w:ascii="Symbol" w:hAnsi="Symbol"/>
    </w:rPr>
  </w:style>
  <w:style w:type="character" w:styleId="926">
    <w:name w:val="WW8Num5z1"/>
    <w:next w:val="926"/>
    <w:link w:val="896"/>
    <w:rPr>
      <w:rFonts w:ascii="Courier New" w:hAnsi="Courier New" w:cs="Courier New"/>
    </w:rPr>
  </w:style>
  <w:style w:type="character" w:styleId="927">
    <w:name w:val="WW8Num5z2"/>
    <w:next w:val="927"/>
    <w:link w:val="896"/>
    <w:rPr>
      <w:rFonts w:ascii="Wingdings" w:hAnsi="Wingdings"/>
    </w:rPr>
  </w:style>
  <w:style w:type="character" w:styleId="928">
    <w:name w:val="WW8Num5z3"/>
    <w:next w:val="928"/>
    <w:link w:val="896"/>
    <w:rPr>
      <w:rFonts w:ascii="Symbol" w:hAnsi="Symbol"/>
    </w:rPr>
  </w:style>
  <w:style w:type="character" w:styleId="929">
    <w:name w:val="WW8Num7z2"/>
    <w:next w:val="929"/>
    <w:link w:val="896"/>
    <w:rPr>
      <w:rFonts w:ascii="Wingdings" w:hAnsi="Wingdings"/>
    </w:rPr>
  </w:style>
  <w:style w:type="character" w:styleId="930">
    <w:name w:val="WW8Num7z3"/>
    <w:next w:val="930"/>
    <w:link w:val="896"/>
    <w:rPr>
      <w:rFonts w:ascii="Symbol" w:hAnsi="Symbol"/>
    </w:rPr>
  </w:style>
  <w:style w:type="character" w:styleId="931">
    <w:name w:val="WW8Num7z4"/>
    <w:next w:val="931"/>
    <w:link w:val="896"/>
    <w:rPr>
      <w:rFonts w:ascii="Courier New" w:hAnsi="Courier New" w:cs="Courier New"/>
    </w:rPr>
  </w:style>
  <w:style w:type="character" w:styleId="932">
    <w:name w:val="WW8Num9z1"/>
    <w:next w:val="932"/>
    <w:link w:val="896"/>
    <w:rPr>
      <w:rFonts w:ascii="Courier New" w:hAnsi="Courier New" w:cs="Courier New"/>
    </w:rPr>
  </w:style>
  <w:style w:type="character" w:styleId="933">
    <w:name w:val="WW8Num9z2"/>
    <w:next w:val="933"/>
    <w:link w:val="896"/>
    <w:rPr>
      <w:rFonts w:ascii="Wingdings" w:hAnsi="Wingdings"/>
    </w:rPr>
  </w:style>
  <w:style w:type="character" w:styleId="934">
    <w:name w:val="WW8Num9z3"/>
    <w:next w:val="934"/>
    <w:link w:val="896"/>
    <w:rPr>
      <w:rFonts w:ascii="Symbol" w:hAnsi="Symbol"/>
    </w:rPr>
  </w:style>
  <w:style w:type="character" w:styleId="935">
    <w:name w:val="WW8Num10z2"/>
    <w:next w:val="935"/>
    <w:link w:val="896"/>
    <w:rPr>
      <w:rFonts w:ascii="Wingdings" w:hAnsi="Wingdings"/>
    </w:rPr>
  </w:style>
  <w:style w:type="character" w:styleId="936">
    <w:name w:val="WW8Num10z3"/>
    <w:next w:val="936"/>
    <w:link w:val="896"/>
    <w:rPr>
      <w:rFonts w:ascii="Symbol" w:hAnsi="Symbol"/>
    </w:rPr>
  </w:style>
  <w:style w:type="character" w:styleId="937">
    <w:name w:val="WW8Num10z4"/>
    <w:next w:val="937"/>
    <w:link w:val="896"/>
    <w:rPr>
      <w:rFonts w:ascii="Courier New" w:hAnsi="Courier New" w:cs="Courier New"/>
    </w:rPr>
  </w:style>
  <w:style w:type="character" w:styleId="938">
    <w:name w:val="WW8Num11z1"/>
    <w:next w:val="938"/>
    <w:link w:val="896"/>
    <w:rPr>
      <w:rFonts w:ascii="Courier New" w:hAnsi="Courier New" w:cs="Courier New"/>
    </w:rPr>
  </w:style>
  <w:style w:type="character" w:styleId="939">
    <w:name w:val="WW8Num11z2"/>
    <w:next w:val="939"/>
    <w:link w:val="896"/>
    <w:rPr>
      <w:rFonts w:ascii="Wingdings" w:hAnsi="Wingdings"/>
    </w:rPr>
  </w:style>
  <w:style w:type="character" w:styleId="940">
    <w:name w:val="WW8Num11z3"/>
    <w:next w:val="940"/>
    <w:link w:val="896"/>
    <w:rPr>
      <w:rFonts w:ascii="Symbol" w:hAnsi="Symbol"/>
    </w:rPr>
  </w:style>
  <w:style w:type="character" w:styleId="941">
    <w:name w:val="WW8Num14z2"/>
    <w:next w:val="941"/>
    <w:link w:val="896"/>
    <w:rPr>
      <w:rFonts w:ascii="Wingdings" w:hAnsi="Wingdings"/>
    </w:rPr>
  </w:style>
  <w:style w:type="character" w:styleId="942">
    <w:name w:val="WW8Num14z3"/>
    <w:next w:val="942"/>
    <w:link w:val="896"/>
    <w:rPr>
      <w:rFonts w:ascii="Symbol" w:hAnsi="Symbol"/>
    </w:rPr>
  </w:style>
  <w:style w:type="character" w:styleId="943">
    <w:name w:val="WW8Num14z4"/>
    <w:next w:val="943"/>
    <w:link w:val="896"/>
    <w:rPr>
      <w:rFonts w:ascii="Courier New" w:hAnsi="Courier New" w:cs="Courier New"/>
    </w:rPr>
  </w:style>
  <w:style w:type="character" w:styleId="944">
    <w:name w:val="WW8Num15z0"/>
    <w:next w:val="944"/>
    <w:link w:val="896"/>
    <w:rPr>
      <w:rFonts w:ascii="Wingdings" w:hAnsi="Wingdings"/>
    </w:rPr>
  </w:style>
  <w:style w:type="character" w:styleId="945">
    <w:name w:val="WW8Num15z1"/>
    <w:next w:val="945"/>
    <w:link w:val="896"/>
    <w:rPr>
      <w:rFonts w:ascii="Courier New" w:hAnsi="Courier New"/>
    </w:rPr>
  </w:style>
  <w:style w:type="character" w:styleId="946">
    <w:name w:val="WW8Num15z3"/>
    <w:next w:val="946"/>
    <w:link w:val="896"/>
    <w:rPr>
      <w:rFonts w:ascii="Symbol" w:hAnsi="Symbol"/>
    </w:rPr>
  </w:style>
  <w:style w:type="character" w:styleId="947">
    <w:name w:val="WW8Num16z0"/>
    <w:next w:val="947"/>
    <w:link w:val="896"/>
    <w:rPr>
      <w:rFonts w:ascii="Times New Roman" w:hAnsi="Times New Roman" w:eastAsia="Times New Roman" w:cs="Times New Roman"/>
    </w:rPr>
  </w:style>
  <w:style w:type="character" w:styleId="948">
    <w:name w:val="WW8Num16z1"/>
    <w:next w:val="948"/>
    <w:link w:val="896"/>
    <w:rPr>
      <w:rFonts w:ascii="Courier New" w:hAnsi="Courier New"/>
    </w:rPr>
  </w:style>
  <w:style w:type="character" w:styleId="949">
    <w:name w:val="WW8Num16z2"/>
    <w:next w:val="949"/>
    <w:link w:val="896"/>
    <w:rPr>
      <w:rFonts w:ascii="Wingdings" w:hAnsi="Wingdings"/>
    </w:rPr>
  </w:style>
  <w:style w:type="character" w:styleId="950">
    <w:name w:val="WW8Num16z3"/>
    <w:next w:val="950"/>
    <w:link w:val="896"/>
    <w:rPr>
      <w:rFonts w:ascii="Symbol" w:hAnsi="Symbol"/>
    </w:rPr>
  </w:style>
  <w:style w:type="character" w:styleId="951">
    <w:name w:val="WW8Num18z0"/>
    <w:next w:val="951"/>
    <w:link w:val="896"/>
    <w:rPr>
      <w:rFonts w:ascii="Wingdings" w:hAnsi="Wingdings"/>
    </w:rPr>
  </w:style>
  <w:style w:type="character" w:styleId="952">
    <w:name w:val="WW8Num18z1"/>
    <w:next w:val="952"/>
    <w:link w:val="896"/>
    <w:rPr>
      <w:rFonts w:ascii="Courier New" w:hAnsi="Courier New"/>
    </w:rPr>
  </w:style>
  <w:style w:type="character" w:styleId="953">
    <w:name w:val="WW8Num18z3"/>
    <w:next w:val="953"/>
    <w:link w:val="896"/>
    <w:rPr>
      <w:rFonts w:ascii="Symbol" w:hAnsi="Symbol"/>
    </w:rPr>
  </w:style>
  <w:style w:type="character" w:styleId="954">
    <w:name w:val="WW8Num19z0"/>
    <w:next w:val="954"/>
    <w:link w:val="896"/>
    <w:rPr>
      <w:rFonts w:ascii="Wingdings" w:hAnsi="Wingdings"/>
    </w:rPr>
  </w:style>
  <w:style w:type="character" w:styleId="955">
    <w:name w:val="WW8Num19z1"/>
    <w:next w:val="955"/>
    <w:link w:val="896"/>
    <w:rPr>
      <w:rFonts w:ascii="Courier New" w:hAnsi="Courier New"/>
    </w:rPr>
  </w:style>
  <w:style w:type="character" w:styleId="956">
    <w:name w:val="WW8Num19z3"/>
    <w:next w:val="956"/>
    <w:link w:val="896"/>
    <w:rPr>
      <w:rFonts w:ascii="Symbol" w:hAnsi="Symbol"/>
    </w:rPr>
  </w:style>
  <w:style w:type="character" w:styleId="957">
    <w:name w:val="WW8Num20z0"/>
    <w:next w:val="957"/>
    <w:link w:val="896"/>
    <w:rPr>
      <w:rFonts w:ascii="Wingdings" w:hAnsi="Wingdings"/>
    </w:rPr>
  </w:style>
  <w:style w:type="character" w:styleId="958">
    <w:name w:val="WW8Num20z1"/>
    <w:next w:val="958"/>
    <w:link w:val="896"/>
    <w:rPr>
      <w:rFonts w:ascii="Courier New" w:hAnsi="Courier New"/>
    </w:rPr>
  </w:style>
  <w:style w:type="character" w:styleId="959">
    <w:name w:val="WW8Num20z3"/>
    <w:next w:val="959"/>
    <w:link w:val="896"/>
    <w:rPr>
      <w:rFonts w:ascii="Symbol" w:hAnsi="Symbol"/>
    </w:rPr>
  </w:style>
  <w:style w:type="character" w:styleId="960">
    <w:name w:val="WW8Num22z0"/>
    <w:next w:val="960"/>
    <w:link w:val="896"/>
    <w:rPr>
      <w:rFonts w:ascii="Wingdings" w:hAnsi="Wingdings"/>
    </w:rPr>
  </w:style>
  <w:style w:type="character" w:styleId="961">
    <w:name w:val="WW8Num22z1"/>
    <w:next w:val="961"/>
    <w:link w:val="896"/>
    <w:rPr>
      <w:rFonts w:ascii="Courier New" w:hAnsi="Courier New"/>
    </w:rPr>
  </w:style>
  <w:style w:type="character" w:styleId="962">
    <w:name w:val="WW8Num22z3"/>
    <w:next w:val="962"/>
    <w:link w:val="896"/>
    <w:rPr>
      <w:rFonts w:ascii="Symbol" w:hAnsi="Symbol"/>
    </w:rPr>
  </w:style>
  <w:style w:type="character" w:styleId="963">
    <w:name w:val="WW8Num29z0"/>
    <w:next w:val="963"/>
    <w:link w:val="896"/>
    <w:rPr>
      <w:rFonts w:ascii="Wingdings" w:hAnsi="Wingdings"/>
    </w:rPr>
  </w:style>
  <w:style w:type="character" w:styleId="964">
    <w:name w:val="WW8Num29z1"/>
    <w:next w:val="964"/>
    <w:link w:val="896"/>
    <w:rPr>
      <w:rFonts w:ascii="Courier New" w:hAnsi="Courier New" w:cs="Courier New"/>
    </w:rPr>
  </w:style>
  <w:style w:type="character" w:styleId="965">
    <w:name w:val="WW8Num29z3"/>
    <w:next w:val="965"/>
    <w:link w:val="896"/>
    <w:rPr>
      <w:rFonts w:ascii="Symbol" w:hAnsi="Symbol"/>
    </w:rPr>
  </w:style>
  <w:style w:type="character" w:styleId="966">
    <w:name w:val="Основной шрифт абзаца1"/>
    <w:next w:val="966"/>
    <w:link w:val="896"/>
  </w:style>
  <w:style w:type="character" w:styleId="967">
    <w:name w:val="Номер страницы"/>
    <w:basedOn w:val="966"/>
    <w:next w:val="967"/>
    <w:link w:val="896"/>
    <w:semiHidden/>
  </w:style>
  <w:style w:type="character" w:styleId="968">
    <w:name w:val=" Знак Знак"/>
    <w:next w:val="968"/>
    <w:link w:val="896"/>
    <w:rPr>
      <w:b/>
      <w:sz w:val="28"/>
      <w:lang w:val="ru-RU" w:eastAsia="ar-SA" w:bidi="ar-SA"/>
    </w:rPr>
  </w:style>
  <w:style w:type="character" w:styleId="969">
    <w:name w:val="Основной текст ГД Знак Знак Знак Знак"/>
    <w:next w:val="969"/>
    <w:link w:val="896"/>
    <w:rPr>
      <w:sz w:val="24"/>
      <w:szCs w:val="24"/>
      <w:lang w:val="ru-RU" w:eastAsia="ar-SA" w:bidi="ar-SA"/>
    </w:rPr>
  </w:style>
  <w:style w:type="character" w:styleId="970">
    <w:name w:val="Знак Знак"/>
    <w:next w:val="970"/>
    <w:link w:val="896"/>
    <w:rPr>
      <w:b/>
      <w:sz w:val="28"/>
      <w:lang w:val="ru-RU" w:eastAsia="ar-SA" w:bidi="ar-SA"/>
    </w:rPr>
  </w:style>
  <w:style w:type="paragraph" w:styleId="971">
    <w:name w:val="Заголовок"/>
    <w:basedOn w:val="896"/>
    <w:next w:val="972"/>
    <w:link w:val="896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972">
    <w:name w:val="Основной текст"/>
    <w:basedOn w:val="896"/>
    <w:next w:val="972"/>
    <w:link w:val="1047"/>
    <w:semiHidden/>
    <w:pPr>
      <w:jc w:val="center"/>
    </w:pPr>
    <w:rPr>
      <w:b/>
      <w:sz w:val="28"/>
      <w:szCs w:val="20"/>
    </w:rPr>
  </w:style>
  <w:style w:type="paragraph" w:styleId="973">
    <w:name w:val="Список"/>
    <w:basedOn w:val="972"/>
    <w:next w:val="973"/>
    <w:link w:val="896"/>
    <w:semiHidden/>
    <w:rPr>
      <w:rFonts w:ascii="Arial" w:hAnsi="Arial" w:cs="Tahoma"/>
    </w:rPr>
  </w:style>
  <w:style w:type="paragraph" w:styleId="974">
    <w:name w:val="Название1"/>
    <w:basedOn w:val="896"/>
    <w:next w:val="974"/>
    <w:link w:val="896"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975">
    <w:name w:val="Указатель1"/>
    <w:basedOn w:val="896"/>
    <w:next w:val="975"/>
    <w:link w:val="896"/>
    <w:pPr>
      <w:suppressLineNumbers/>
    </w:pPr>
    <w:rPr>
      <w:rFonts w:ascii="Arial" w:hAnsi="Arial" w:cs="Tahoma"/>
    </w:rPr>
  </w:style>
  <w:style w:type="paragraph" w:styleId="976">
    <w:name w:val="Основной текст 21"/>
    <w:basedOn w:val="896"/>
    <w:next w:val="976"/>
    <w:link w:val="896"/>
    <w:pPr>
      <w:spacing w:before="0" w:after="120" w:line="480" w:lineRule="auto"/>
    </w:pPr>
    <w:rPr>
      <w:szCs w:val="20"/>
    </w:rPr>
  </w:style>
  <w:style w:type="paragraph" w:styleId="977">
    <w:name w:val="Основной текст с отступом 31"/>
    <w:basedOn w:val="896"/>
    <w:next w:val="977"/>
    <w:link w:val="896"/>
    <w:pPr>
      <w:ind w:left="283" w:right="0" w:firstLine="0"/>
      <w:spacing w:before="0" w:after="120"/>
    </w:pPr>
    <w:rPr>
      <w:sz w:val="16"/>
      <w:szCs w:val="20"/>
    </w:rPr>
  </w:style>
  <w:style w:type="paragraph" w:styleId="978">
    <w:name w:val="Основной текст с отступом 21"/>
    <w:basedOn w:val="896"/>
    <w:next w:val="978"/>
    <w:link w:val="896"/>
    <w:pPr>
      <w:ind w:left="283" w:right="0" w:firstLine="0"/>
      <w:spacing w:before="0" w:after="120" w:line="480" w:lineRule="auto"/>
    </w:pPr>
    <w:rPr>
      <w:szCs w:val="20"/>
    </w:rPr>
  </w:style>
  <w:style w:type="paragraph" w:styleId="979">
    <w:name w:val="Основной текст с отступом"/>
    <w:basedOn w:val="896"/>
    <w:next w:val="979"/>
    <w:link w:val="1039"/>
    <w:pPr>
      <w:ind w:left="283" w:right="0" w:firstLine="0"/>
      <w:spacing w:before="0" w:after="120"/>
    </w:pPr>
    <w:rPr>
      <w:szCs w:val="20"/>
      <w:lang w:val="en-US"/>
    </w:rPr>
  </w:style>
  <w:style w:type="paragraph" w:styleId="980">
    <w:name w:val="Название"/>
    <w:basedOn w:val="896"/>
    <w:next w:val="981"/>
    <w:link w:val="1049"/>
    <w:qFormat/>
    <w:pPr>
      <w:jc w:val="center"/>
    </w:pPr>
    <w:rPr>
      <w:sz w:val="28"/>
      <w:szCs w:val="20"/>
    </w:rPr>
  </w:style>
  <w:style w:type="paragraph" w:styleId="981">
    <w:name w:val="Подзаголовок"/>
    <w:basedOn w:val="896"/>
    <w:next w:val="972"/>
    <w:link w:val="1048"/>
    <w:qFormat/>
    <w:pPr>
      <w:jc w:val="center"/>
    </w:pPr>
    <w:rPr>
      <w:b/>
      <w:sz w:val="28"/>
      <w:szCs w:val="20"/>
    </w:rPr>
  </w:style>
  <w:style w:type="paragraph" w:styleId="982">
    <w:name w:val="Цитата1"/>
    <w:basedOn w:val="896"/>
    <w:next w:val="982"/>
    <w:link w:val="896"/>
    <w:pPr>
      <w:ind w:left="4678" w:right="30" w:hanging="4678"/>
      <w:jc w:val="both"/>
      <w:tabs>
        <w:tab w:val="left" w:pos="2552" w:leader="none"/>
        <w:tab w:val="left" w:pos="3402" w:leader="none"/>
        <w:tab w:val="left" w:pos="4678" w:leader="none"/>
      </w:tabs>
    </w:pPr>
    <w:rPr>
      <w:sz w:val="28"/>
      <w:szCs w:val="20"/>
    </w:rPr>
  </w:style>
  <w:style w:type="paragraph" w:styleId="983">
    <w:name w:val="Body Text 2"/>
    <w:basedOn w:val="896"/>
    <w:next w:val="983"/>
    <w:link w:val="896"/>
    <w:pPr>
      <w:ind w:left="0" w:right="-763" w:firstLine="567"/>
      <w:jc w:val="both"/>
    </w:pPr>
    <w:rPr>
      <w:sz w:val="28"/>
      <w:szCs w:val="20"/>
    </w:rPr>
  </w:style>
  <w:style w:type="paragraph" w:styleId="984">
    <w:name w:val="Block Text"/>
    <w:basedOn w:val="896"/>
    <w:next w:val="984"/>
    <w:link w:val="896"/>
    <w:pPr>
      <w:ind w:left="425" w:right="-763" w:firstLine="0"/>
      <w:jc w:val="both"/>
    </w:pPr>
    <w:rPr>
      <w:sz w:val="28"/>
      <w:szCs w:val="20"/>
    </w:rPr>
  </w:style>
  <w:style w:type="paragraph" w:styleId="985">
    <w:name w:val="Основной текст 31"/>
    <w:basedOn w:val="896"/>
    <w:next w:val="985"/>
    <w:link w:val="896"/>
    <w:pPr>
      <w:jc w:val="both"/>
    </w:pPr>
    <w:rPr>
      <w:szCs w:val="20"/>
    </w:rPr>
  </w:style>
  <w:style w:type="paragraph" w:styleId="986">
    <w:name w:val="Body Text 21"/>
    <w:basedOn w:val="896"/>
    <w:next w:val="986"/>
    <w:link w:val="896"/>
    <w:rPr>
      <w:rFonts w:ascii="Arial" w:hAnsi="Arial"/>
      <w:sz w:val="20"/>
      <w:szCs w:val="20"/>
    </w:rPr>
  </w:style>
  <w:style w:type="paragraph" w:styleId="987">
    <w:name w:val="Верхний колонтитул"/>
    <w:basedOn w:val="896"/>
    <w:next w:val="987"/>
    <w:link w:val="1001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  <w:lang w:val="en-US"/>
    </w:rPr>
  </w:style>
  <w:style w:type="paragraph" w:styleId="988">
    <w:name w:val="Нижний колонтитул"/>
    <w:basedOn w:val="896"/>
    <w:next w:val="988"/>
    <w:link w:val="1038"/>
    <w:pPr>
      <w:tabs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989">
    <w:name w:val="Обычный (веб)"/>
    <w:basedOn w:val="896"/>
    <w:next w:val="989"/>
    <w:link w:val="896"/>
    <w:uiPriority w:val="99"/>
    <w:pPr>
      <w:spacing w:before="280" w:after="280"/>
    </w:pPr>
  </w:style>
  <w:style w:type="paragraph" w:styleId="990">
    <w:name w:val="ConsNormal"/>
    <w:next w:val="990"/>
    <w:link w:val="896"/>
    <w:pPr>
      <w:ind w:right="19772" w:firstLine="720"/>
      <w:jc w:val="both"/>
      <w:widowControl w:val="off"/>
    </w:pPr>
    <w:rPr>
      <w:rFonts w:ascii="Arial" w:hAnsi="Arial" w:eastAsia="Arial" w:cs="Arial"/>
      <w:lang w:val="ru-RU" w:eastAsia="ar-SA" w:bidi="ar-SA"/>
    </w:rPr>
  </w:style>
  <w:style w:type="paragraph" w:styleId="991">
    <w:name w:val="Текст выноски"/>
    <w:basedOn w:val="896"/>
    <w:next w:val="991"/>
    <w:link w:val="1037"/>
    <w:uiPriority w:val="99"/>
    <w:rPr>
      <w:rFonts w:ascii="Tahoma" w:hAnsi="Tahoma"/>
      <w:sz w:val="16"/>
      <w:szCs w:val="16"/>
      <w:lang w:val="en-US"/>
    </w:rPr>
  </w:style>
  <w:style w:type="paragraph" w:styleId="992">
    <w:name w:val="ConsPlusNormal"/>
    <w:next w:val="992"/>
    <w:link w:val="1022"/>
    <w:pPr>
      <w:ind w:firstLine="720"/>
      <w:jc w:val="both"/>
      <w:widowControl w:val="off"/>
    </w:pPr>
    <w:rPr>
      <w:rFonts w:ascii="Arial" w:hAnsi="Arial" w:eastAsia="Arial" w:cs="Arial"/>
      <w:lang w:val="ru-RU" w:eastAsia="ar-SA" w:bidi="ar-SA"/>
    </w:rPr>
  </w:style>
  <w:style w:type="paragraph" w:styleId="993">
    <w:name w:val="Основной текст ГД Знак Знак Знак"/>
    <w:basedOn w:val="979"/>
    <w:next w:val="993"/>
    <w:link w:val="896"/>
    <w:pPr>
      <w:ind w:left="0" w:right="0" w:firstLine="709"/>
      <w:jc w:val="both"/>
      <w:spacing w:before="0" w:after="0"/>
    </w:pPr>
    <w:rPr>
      <w:szCs w:val="24"/>
    </w:rPr>
  </w:style>
  <w:style w:type="paragraph" w:styleId="994">
    <w:name w:val="Основной текст ГД Знак Знак"/>
    <w:basedOn w:val="979"/>
    <w:next w:val="994"/>
    <w:link w:val="896"/>
    <w:pPr>
      <w:ind w:left="0" w:right="0" w:firstLine="709"/>
      <w:jc w:val="both"/>
      <w:spacing w:before="0" w:after="0"/>
    </w:pPr>
    <w:rPr>
      <w:sz w:val="28"/>
      <w:szCs w:val="28"/>
    </w:rPr>
  </w:style>
  <w:style w:type="paragraph" w:styleId="995">
    <w:name w:val="Текст1"/>
    <w:basedOn w:val="896"/>
    <w:next w:val="995"/>
    <w:link w:val="896"/>
    <w:rPr>
      <w:rFonts w:ascii="Courier New" w:hAnsi="Courier New" w:cs="Courier New"/>
      <w:sz w:val="20"/>
      <w:szCs w:val="20"/>
    </w:rPr>
  </w:style>
  <w:style w:type="paragraph" w:styleId="996">
    <w:name w:val="rvps690070"/>
    <w:basedOn w:val="896"/>
    <w:next w:val="996"/>
    <w:link w:val="896"/>
    <w:pPr>
      <w:ind w:left="0" w:right="351" w:firstLine="0"/>
      <w:spacing w:before="0" w:after="176"/>
    </w:pPr>
  </w:style>
  <w:style w:type="paragraph" w:styleId="997">
    <w:name w:val="ConsPlusNonformat"/>
    <w:next w:val="997"/>
    <w:link w:val="896"/>
    <w:uiPriority w:val="99"/>
    <w:pPr>
      <w:jc w:val="both"/>
      <w:widowControl w:val="off"/>
    </w:pPr>
    <w:rPr>
      <w:rFonts w:ascii="Courier New" w:hAnsi="Courier New" w:eastAsia="Arial" w:cs="Courier New"/>
      <w:lang w:val="ru-RU" w:eastAsia="ar-SA" w:bidi="ar-SA"/>
    </w:rPr>
  </w:style>
  <w:style w:type="paragraph" w:styleId="998">
    <w:name w:val="Содержимое таблицы"/>
    <w:basedOn w:val="896"/>
    <w:next w:val="998"/>
    <w:link w:val="896"/>
    <w:pPr>
      <w:suppressLineNumbers/>
    </w:pPr>
  </w:style>
  <w:style w:type="paragraph" w:styleId="999">
    <w:name w:val="Заголовок таблицы"/>
    <w:basedOn w:val="998"/>
    <w:next w:val="999"/>
    <w:link w:val="896"/>
    <w:pPr>
      <w:jc w:val="center"/>
      <w:suppressLineNumbers/>
    </w:pPr>
    <w:rPr>
      <w:b/>
      <w:bCs/>
    </w:rPr>
  </w:style>
  <w:style w:type="paragraph" w:styleId="1000">
    <w:name w:val="Содержимое врезки"/>
    <w:basedOn w:val="972"/>
    <w:next w:val="1000"/>
    <w:link w:val="896"/>
  </w:style>
  <w:style w:type="character" w:styleId="1001">
    <w:name w:val="Верхний колонтитул Знак"/>
    <w:next w:val="1001"/>
    <w:link w:val="987"/>
    <w:uiPriority w:val="99"/>
    <w:rPr>
      <w:lang w:eastAsia="ar-SA"/>
    </w:rPr>
  </w:style>
  <w:style w:type="character" w:styleId="1002">
    <w:name w:val="Без интервала Знак"/>
    <w:next w:val="1002"/>
    <w:link w:val="1003"/>
    <w:uiPriority w:val="1"/>
    <w:rPr>
      <w:rFonts w:ascii="Calibri" w:hAnsi="Calibri" w:eastAsia="Calibri"/>
      <w:sz w:val="22"/>
      <w:szCs w:val="22"/>
      <w:lang w:val="ru-RU" w:eastAsia="en-US" w:bidi="ar-SA"/>
    </w:rPr>
  </w:style>
  <w:style w:type="paragraph" w:styleId="1003">
    <w:name w:val="Без интервала"/>
    <w:next w:val="1003"/>
    <w:link w:val="1002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1004">
    <w:name w:val="Основной текст с отступом 3"/>
    <w:basedOn w:val="896"/>
    <w:next w:val="1004"/>
    <w:link w:val="1005"/>
    <w:uiPriority w:val="99"/>
    <w:unhideWhenUsed/>
    <w:pPr>
      <w:ind w:left="283"/>
      <w:spacing w:after="120"/>
    </w:pPr>
    <w:rPr>
      <w:sz w:val="16"/>
      <w:szCs w:val="16"/>
      <w:lang w:val="en-US"/>
    </w:rPr>
  </w:style>
  <w:style w:type="character" w:styleId="1005">
    <w:name w:val="Основной текст с отступом 3 Знак"/>
    <w:next w:val="1005"/>
    <w:link w:val="1004"/>
    <w:uiPriority w:val="99"/>
    <w:rPr>
      <w:sz w:val="16"/>
      <w:szCs w:val="16"/>
      <w:lang w:eastAsia="ar-SA"/>
    </w:rPr>
  </w:style>
  <w:style w:type="paragraph" w:styleId="1006">
    <w:name w:val="ConsPlusTitle"/>
    <w:next w:val="1006"/>
    <w:link w:val="896"/>
    <w:uiPriority w:val="99"/>
    <w:pPr>
      <w:spacing w:line="100" w:lineRule="atLeast"/>
      <w:widowControl w:val="off"/>
    </w:pPr>
    <w:rPr>
      <w:rFonts w:ascii="Calibri" w:hAnsi="Calibri" w:eastAsia="SimSun" w:cs="font"/>
      <w:b/>
      <w:bCs/>
      <w:sz w:val="22"/>
      <w:szCs w:val="22"/>
      <w:lang w:val="ru-RU" w:eastAsia="ar-SA" w:bidi="ar-SA"/>
    </w:rPr>
  </w:style>
  <w:style w:type="paragraph" w:styleId="1007">
    <w:name w:val="ConsPlusCell"/>
    <w:next w:val="1007"/>
    <w:link w:val="896"/>
    <w:pPr>
      <w:spacing w:line="100" w:lineRule="atLeast"/>
      <w:widowControl w:val="off"/>
    </w:pPr>
    <w:rPr>
      <w:rFonts w:ascii="Calibri" w:hAnsi="Calibri" w:eastAsia="SimSun" w:cs="font"/>
      <w:sz w:val="22"/>
      <w:szCs w:val="22"/>
      <w:lang w:val="ru-RU" w:eastAsia="ar-SA" w:bidi="ar-SA"/>
    </w:rPr>
  </w:style>
  <w:style w:type="paragraph" w:styleId="1008">
    <w:name w:val="Абзац списка,Абзац списка основной,List Paragraph2,ПАРАГРАФ,Нумерация,список 1,Абзац списка3,Абзац списка2"/>
    <w:basedOn w:val="896"/>
    <w:next w:val="1008"/>
    <w:link w:val="1025"/>
    <w:uiPriority w:val="34"/>
    <w:qFormat/>
    <w:pPr>
      <w:ind w:firstLine="709"/>
    </w:pPr>
    <w:rPr>
      <w:rFonts w:eastAsia="Calibri"/>
      <w:sz w:val="28"/>
      <w:szCs w:val="28"/>
      <w:lang w:val="en-US" w:eastAsia="en-US"/>
    </w:rPr>
  </w:style>
  <w:style w:type="paragraph" w:styleId="1009">
    <w:name w:val="Абзац списка1"/>
    <w:basedOn w:val="896"/>
    <w:next w:val="1009"/>
    <w:link w:val="896"/>
    <w:pPr>
      <w:ind w:left="720"/>
      <w:jc w:val="left"/>
      <w:spacing w:after="200" w:line="276" w:lineRule="auto"/>
    </w:pPr>
    <w:rPr>
      <w:rFonts w:ascii="Calibri" w:hAnsi="Calibri" w:eastAsia="Calibri"/>
      <w:sz w:val="22"/>
      <w:szCs w:val="22"/>
      <w:lang w:eastAsia="ru-RU"/>
    </w:rPr>
  </w:style>
  <w:style w:type="character" w:styleId="1010">
    <w:name w:val="A1"/>
    <w:next w:val="1010"/>
    <w:link w:val="896"/>
    <w:uiPriority w:val="99"/>
    <w:rPr>
      <w:color w:val="000000"/>
      <w:sz w:val="22"/>
      <w:szCs w:val="22"/>
    </w:rPr>
  </w:style>
  <w:style w:type="paragraph" w:styleId="1011">
    <w:name w:val="Default"/>
    <w:next w:val="1011"/>
    <w:link w:val="896"/>
    <w:rPr>
      <w:color w:val="000000"/>
      <w:sz w:val="24"/>
      <w:szCs w:val="24"/>
      <w:lang w:val="ru-RU" w:eastAsia="ru-RU" w:bidi="ar-SA"/>
    </w:rPr>
  </w:style>
  <w:style w:type="paragraph" w:styleId="1012">
    <w:name w:val="1"/>
    <w:basedOn w:val="896"/>
    <w:next w:val="1012"/>
    <w:link w:val="896"/>
    <w:pPr>
      <w:jc w:val="left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1013">
    <w:name w:val="Текст сноски"/>
    <w:basedOn w:val="896"/>
    <w:next w:val="1013"/>
    <w:link w:val="1014"/>
    <w:unhideWhenUsed/>
    <w:rPr>
      <w:sz w:val="20"/>
      <w:szCs w:val="20"/>
      <w:lang w:val="en-US"/>
    </w:rPr>
  </w:style>
  <w:style w:type="character" w:styleId="1014">
    <w:name w:val="Текст сноски Знак"/>
    <w:next w:val="1014"/>
    <w:link w:val="1013"/>
    <w:rPr>
      <w:lang w:eastAsia="ar-SA"/>
    </w:rPr>
  </w:style>
  <w:style w:type="character" w:styleId="1015">
    <w:name w:val="Знак сноски"/>
    <w:next w:val="1015"/>
    <w:link w:val="896"/>
    <w:unhideWhenUsed/>
    <w:rPr>
      <w:vertAlign w:val="superscript"/>
    </w:rPr>
  </w:style>
  <w:style w:type="character" w:styleId="1016">
    <w:name w:val="Знак примечания"/>
    <w:next w:val="1016"/>
    <w:link w:val="896"/>
    <w:uiPriority w:val="99"/>
    <w:semiHidden/>
    <w:unhideWhenUsed/>
    <w:rPr>
      <w:sz w:val="16"/>
      <w:szCs w:val="16"/>
    </w:rPr>
  </w:style>
  <w:style w:type="paragraph" w:styleId="1017">
    <w:name w:val="Текст примечания"/>
    <w:basedOn w:val="896"/>
    <w:next w:val="1017"/>
    <w:link w:val="1018"/>
    <w:uiPriority w:val="99"/>
    <w:semiHidden/>
    <w:unhideWhenUsed/>
    <w:rPr>
      <w:sz w:val="20"/>
      <w:szCs w:val="20"/>
      <w:lang w:val="en-US"/>
    </w:rPr>
  </w:style>
  <w:style w:type="character" w:styleId="1018">
    <w:name w:val="Текст примечания Знак"/>
    <w:next w:val="1018"/>
    <w:link w:val="1017"/>
    <w:uiPriority w:val="99"/>
    <w:semiHidden/>
    <w:rPr>
      <w:lang w:eastAsia="ar-SA"/>
    </w:rPr>
  </w:style>
  <w:style w:type="paragraph" w:styleId="1019">
    <w:name w:val="Тема примечания"/>
    <w:basedOn w:val="1017"/>
    <w:next w:val="1017"/>
    <w:link w:val="1020"/>
    <w:uiPriority w:val="99"/>
    <w:semiHidden/>
    <w:unhideWhenUsed/>
    <w:rPr>
      <w:b/>
      <w:bCs/>
    </w:rPr>
  </w:style>
  <w:style w:type="character" w:styleId="1020">
    <w:name w:val="Тема примечания Знак"/>
    <w:next w:val="1020"/>
    <w:link w:val="1019"/>
    <w:uiPriority w:val="99"/>
    <w:semiHidden/>
    <w:rPr>
      <w:b/>
      <w:bCs/>
      <w:lang w:eastAsia="ar-SA"/>
    </w:rPr>
  </w:style>
  <w:style w:type="character" w:styleId="1021">
    <w:name w:val="Гиперссылка"/>
    <w:next w:val="1021"/>
    <w:link w:val="896"/>
    <w:uiPriority w:val="99"/>
    <w:unhideWhenUsed/>
    <w:rPr>
      <w:color w:val="0000ff"/>
      <w:u w:val="single"/>
    </w:rPr>
  </w:style>
  <w:style w:type="character" w:styleId="1022">
    <w:name w:val="ConsPlusNormal Знак"/>
    <w:next w:val="1022"/>
    <w:link w:val="992"/>
    <w:rPr>
      <w:rFonts w:ascii="Arial" w:hAnsi="Arial" w:eastAsia="Arial" w:cs="Arial"/>
      <w:lang w:eastAsia="ar-SA" w:bidi="ar-SA"/>
    </w:rPr>
  </w:style>
  <w:style w:type="character" w:styleId="1023">
    <w:name w:val="Строгий"/>
    <w:next w:val="1023"/>
    <w:link w:val="896"/>
    <w:uiPriority w:val="22"/>
    <w:qFormat/>
    <w:rPr>
      <w:b/>
      <w:bCs/>
    </w:rPr>
  </w:style>
  <w:style w:type="table" w:styleId="1024">
    <w:name w:val="Сетка таблицы"/>
    <w:basedOn w:val="907"/>
    <w:next w:val="1024"/>
    <w:link w:val="896"/>
    <w:uiPriority w:val="59"/>
    <w:tblPr/>
  </w:style>
  <w:style w:type="character" w:styleId="1025">
    <w:name w:val="Абзац списка Знак,Абзац списка основной Знак,List Paragraph2 Знак,ПАРАГРАФ Знак,Нумерация Знак,список 1 Знак,Абзац списка3 Знак,Абзац списка2 Знак"/>
    <w:next w:val="1025"/>
    <w:link w:val="1008"/>
    <w:uiPriority w:val="34"/>
    <w:rPr>
      <w:rFonts w:eastAsia="Calibri"/>
      <w:sz w:val="28"/>
      <w:szCs w:val="28"/>
      <w:lang w:val="en-US" w:eastAsia="en-US"/>
    </w:rPr>
  </w:style>
  <w:style w:type="character" w:styleId="1026">
    <w:name w:val="apple-converted-space"/>
    <w:basedOn w:val="906"/>
    <w:next w:val="1026"/>
    <w:link w:val="896"/>
  </w:style>
  <w:style w:type="character" w:styleId="1027">
    <w:name w:val="dash0410_0431_0437_0430_0446_0020_0441_043f_0438_0441_043a_0430__char"/>
    <w:basedOn w:val="906"/>
    <w:next w:val="1027"/>
    <w:link w:val="896"/>
  </w:style>
  <w:style w:type="character" w:styleId="1028">
    <w:name w:val="Заголовок 1 Знак"/>
    <w:next w:val="1028"/>
    <w:link w:val="897"/>
    <w:rPr>
      <w:sz w:val="28"/>
      <w:lang w:eastAsia="ar-SA"/>
    </w:rPr>
  </w:style>
  <w:style w:type="character" w:styleId="1029">
    <w:name w:val="Заголовок 2 Знак"/>
    <w:next w:val="1029"/>
    <w:link w:val="898"/>
    <w:rPr>
      <w:rFonts w:ascii="Arial" w:hAnsi="Arial"/>
      <w:b/>
      <w:i/>
      <w:sz w:val="28"/>
      <w:lang w:eastAsia="ar-SA"/>
    </w:rPr>
  </w:style>
  <w:style w:type="character" w:styleId="1030">
    <w:name w:val="Заголовок 3 Знак"/>
    <w:next w:val="1030"/>
    <w:link w:val="899"/>
    <w:rPr>
      <w:b/>
      <w:sz w:val="24"/>
      <w:lang w:eastAsia="ar-SA"/>
    </w:rPr>
  </w:style>
  <w:style w:type="character" w:styleId="1031">
    <w:name w:val="Заголовок 4 Знак"/>
    <w:next w:val="1031"/>
    <w:link w:val="900"/>
    <w:rPr>
      <w:b/>
      <w:sz w:val="24"/>
      <w:lang w:eastAsia="ar-SA"/>
    </w:rPr>
  </w:style>
  <w:style w:type="character" w:styleId="1032">
    <w:name w:val="Заголовок 5 Знак"/>
    <w:next w:val="1032"/>
    <w:link w:val="901"/>
    <w:rPr>
      <w:b/>
      <w:sz w:val="28"/>
      <w:lang w:eastAsia="ar-SA"/>
    </w:rPr>
  </w:style>
  <w:style w:type="character" w:styleId="1033">
    <w:name w:val="Заголовок 6 Знак"/>
    <w:next w:val="1033"/>
    <w:link w:val="902"/>
    <w:rPr>
      <w:b/>
      <w:sz w:val="28"/>
      <w:lang w:eastAsia="ar-SA"/>
    </w:rPr>
  </w:style>
  <w:style w:type="character" w:styleId="1034">
    <w:name w:val="Заголовок 7 Знак"/>
    <w:next w:val="1034"/>
    <w:link w:val="903"/>
    <w:rPr>
      <w:sz w:val="28"/>
      <w:lang w:eastAsia="ar-SA"/>
    </w:rPr>
  </w:style>
  <w:style w:type="character" w:styleId="1035">
    <w:name w:val="Заголовок 8 Знак"/>
    <w:next w:val="1035"/>
    <w:link w:val="904"/>
    <w:rPr>
      <w:sz w:val="24"/>
      <w:lang w:eastAsia="ar-SA"/>
    </w:rPr>
  </w:style>
  <w:style w:type="character" w:styleId="1036">
    <w:name w:val="Заголовок 9 Знак"/>
    <w:next w:val="1036"/>
    <w:link w:val="905"/>
    <w:rPr>
      <w:b/>
      <w:sz w:val="24"/>
      <w:lang w:eastAsia="ar-SA"/>
    </w:rPr>
  </w:style>
  <w:style w:type="character" w:styleId="1037">
    <w:name w:val="Текст выноски Знак"/>
    <w:next w:val="1037"/>
    <w:link w:val="991"/>
    <w:uiPriority w:val="99"/>
    <w:rPr>
      <w:rFonts w:ascii="Tahoma" w:hAnsi="Tahoma" w:cs="Tahoma"/>
      <w:sz w:val="16"/>
      <w:szCs w:val="16"/>
      <w:lang w:eastAsia="ar-SA"/>
    </w:rPr>
  </w:style>
  <w:style w:type="character" w:styleId="1038">
    <w:name w:val="Нижний колонтитул Знак"/>
    <w:next w:val="1038"/>
    <w:link w:val="988"/>
    <w:uiPriority w:val="99"/>
    <w:rPr>
      <w:lang w:eastAsia="ar-SA"/>
    </w:rPr>
  </w:style>
  <w:style w:type="character" w:styleId="1039">
    <w:name w:val="Основной текст с отступом Знак"/>
    <w:next w:val="1039"/>
    <w:link w:val="979"/>
    <w:rPr>
      <w:sz w:val="24"/>
      <w:lang w:eastAsia="ar-SA"/>
    </w:rPr>
  </w:style>
  <w:style w:type="character" w:styleId="1040">
    <w:name w:val="Основной текст 2 Знак"/>
    <w:next w:val="1040"/>
    <w:link w:val="1041"/>
    <w:rPr>
      <w:sz w:val="24"/>
      <w:szCs w:val="24"/>
    </w:rPr>
  </w:style>
  <w:style w:type="paragraph" w:styleId="1041">
    <w:name w:val="Основной текст 2"/>
    <w:basedOn w:val="896"/>
    <w:next w:val="1041"/>
    <w:link w:val="1040"/>
    <w:pPr>
      <w:jc w:val="left"/>
      <w:spacing w:after="120" w:line="480" w:lineRule="auto"/>
    </w:pPr>
    <w:rPr>
      <w:lang w:val="en-US" w:eastAsia="en-US"/>
    </w:rPr>
  </w:style>
  <w:style w:type="character" w:styleId="1042">
    <w:name w:val="Основной текст 2 Знак1"/>
    <w:next w:val="1042"/>
    <w:link w:val="1041"/>
    <w:uiPriority w:val="99"/>
    <w:semiHidden/>
    <w:rPr>
      <w:sz w:val="24"/>
      <w:szCs w:val="24"/>
      <w:lang w:eastAsia="ar-SA"/>
    </w:rPr>
  </w:style>
  <w:style w:type="character" w:styleId="1043">
    <w:name w:val="Стандартный HTML Знак"/>
    <w:next w:val="1043"/>
    <w:link w:val="1044"/>
    <w:rPr>
      <w:rFonts w:ascii="Courier New" w:hAnsi="Courier New" w:cs="Courier New"/>
    </w:rPr>
  </w:style>
  <w:style w:type="paragraph" w:styleId="1044">
    <w:name w:val="Стандартный HTML"/>
    <w:basedOn w:val="896"/>
    <w:next w:val="1044"/>
    <w:link w:val="1043"/>
    <w:pPr>
      <w:jc w:val="lef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  <w:lang w:val="en-US" w:eastAsia="en-US"/>
    </w:rPr>
  </w:style>
  <w:style w:type="character" w:styleId="1045">
    <w:name w:val="Стандартный HTML Знак1"/>
    <w:next w:val="1045"/>
    <w:link w:val="1044"/>
    <w:uiPriority w:val="99"/>
    <w:semiHidden/>
    <w:rPr>
      <w:rFonts w:ascii="Courier New" w:hAnsi="Courier New" w:cs="Courier New"/>
      <w:lang w:eastAsia="ar-SA"/>
    </w:rPr>
  </w:style>
  <w:style w:type="character" w:styleId="1046">
    <w:name w:val="Font Style19"/>
    <w:next w:val="1046"/>
    <w:link w:val="896"/>
    <w:rPr>
      <w:rFonts w:ascii="Times New Roman" w:hAnsi="Times New Roman" w:cs="Times New Roman"/>
      <w:sz w:val="26"/>
      <w:szCs w:val="26"/>
    </w:rPr>
  </w:style>
  <w:style w:type="character" w:styleId="1047">
    <w:name w:val="Основной текст Знак"/>
    <w:next w:val="1047"/>
    <w:link w:val="972"/>
    <w:semiHidden/>
    <w:rPr>
      <w:b/>
      <w:sz w:val="28"/>
      <w:lang w:eastAsia="ar-SA"/>
    </w:rPr>
  </w:style>
  <w:style w:type="character" w:styleId="1048">
    <w:name w:val="Подзаголовок Знак"/>
    <w:next w:val="1048"/>
    <w:link w:val="981"/>
    <w:rPr>
      <w:b/>
      <w:sz w:val="28"/>
      <w:lang w:eastAsia="ar-SA"/>
    </w:rPr>
  </w:style>
  <w:style w:type="character" w:styleId="1049">
    <w:name w:val="Название Знак"/>
    <w:next w:val="1049"/>
    <w:link w:val="980"/>
    <w:rPr>
      <w:sz w:val="28"/>
      <w:lang w:eastAsia="ar-SA"/>
    </w:rPr>
  </w:style>
  <w:style w:type="paragraph" w:styleId="1050">
    <w:name w:val="Основной текст 22"/>
    <w:basedOn w:val="896"/>
    <w:next w:val="1050"/>
    <w:link w:val="896"/>
    <w:pPr>
      <w:ind w:right="-763" w:firstLine="567"/>
    </w:pPr>
    <w:rPr>
      <w:sz w:val="28"/>
      <w:szCs w:val="20"/>
    </w:rPr>
  </w:style>
  <w:style w:type="paragraph" w:styleId="1051">
    <w:name w:val="Цитата2"/>
    <w:basedOn w:val="896"/>
    <w:next w:val="1051"/>
    <w:link w:val="896"/>
    <w:pPr>
      <w:ind w:left="425" w:right="-763"/>
    </w:pPr>
    <w:rPr>
      <w:sz w:val="28"/>
      <w:szCs w:val="20"/>
    </w:rPr>
  </w:style>
  <w:style w:type="character" w:styleId="1052" w:default="1">
    <w:name w:val="Default Paragraph Font"/>
    <w:uiPriority w:val="1"/>
    <w:semiHidden/>
    <w:unhideWhenUsed/>
  </w:style>
  <w:style w:type="numbering" w:styleId="1053" w:default="1">
    <w:name w:val="No List"/>
    <w:uiPriority w:val="99"/>
    <w:semiHidden/>
    <w:unhideWhenUsed/>
  </w:style>
  <w:style w:type="table" w:styleId="105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Agency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revision>827</cp:revision>
  <dcterms:created xsi:type="dcterms:W3CDTF">2016-10-25T01:52:00Z</dcterms:created>
  <dcterms:modified xsi:type="dcterms:W3CDTF">2024-12-26T08:17:17Z</dcterms:modified>
  <cp:version>917504</cp:version>
</cp:coreProperties>
</file>